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30B96" w14:textId="26A9B1D7" w:rsidR="005112DE" w:rsidRPr="002C0CEF" w:rsidRDefault="005112DE" w:rsidP="005112DE">
      <w:pPr>
        <w:rPr>
          <w:rFonts w:ascii="Arial" w:hAnsi="Arial" w:cs="Arial"/>
          <w:b/>
          <w:bCs/>
          <w:sz w:val="22"/>
          <w:szCs w:val="22"/>
        </w:rPr>
      </w:pPr>
      <w:r w:rsidRPr="002C0CEF">
        <w:rPr>
          <w:rFonts w:ascii="Arial" w:hAnsi="Arial" w:cs="Arial"/>
          <w:b/>
          <w:bCs/>
          <w:sz w:val="22"/>
          <w:szCs w:val="22"/>
        </w:rPr>
        <w:t xml:space="preserve">Additional File </w:t>
      </w:r>
      <w:r w:rsidR="00773798">
        <w:rPr>
          <w:rFonts w:ascii="Arial" w:hAnsi="Arial" w:cs="Arial"/>
          <w:b/>
          <w:bCs/>
          <w:sz w:val="22"/>
          <w:szCs w:val="22"/>
        </w:rPr>
        <w:t>2</w:t>
      </w:r>
      <w:r w:rsidRPr="002C0CEF">
        <w:rPr>
          <w:rFonts w:ascii="Arial" w:hAnsi="Arial" w:cs="Arial"/>
          <w:b/>
          <w:bCs/>
          <w:sz w:val="22"/>
          <w:szCs w:val="22"/>
        </w:rPr>
        <w:t xml:space="preserve">. </w:t>
      </w:r>
      <w:r w:rsidR="004778B9">
        <w:rPr>
          <w:rFonts w:ascii="Arial" w:hAnsi="Arial" w:cs="Arial"/>
          <w:b/>
          <w:bCs/>
          <w:sz w:val="22"/>
          <w:szCs w:val="22"/>
        </w:rPr>
        <w:t xml:space="preserve">Completed </w:t>
      </w:r>
      <w:r w:rsidR="003247FA" w:rsidRPr="003247FA">
        <w:rPr>
          <w:rFonts w:ascii="Arial" w:hAnsi="Arial" w:cs="Arial"/>
          <w:b/>
          <w:bCs/>
          <w:sz w:val="22"/>
          <w:szCs w:val="22"/>
        </w:rPr>
        <w:t xml:space="preserve">World Health Organization </w:t>
      </w:r>
      <w:r w:rsidR="003247FA">
        <w:rPr>
          <w:rFonts w:ascii="Arial" w:hAnsi="Arial" w:cs="Arial"/>
          <w:b/>
          <w:bCs/>
          <w:sz w:val="22"/>
          <w:szCs w:val="22"/>
        </w:rPr>
        <w:t xml:space="preserve">Trial Registration Data Set </w:t>
      </w:r>
    </w:p>
    <w:p w14:paraId="73703C66" w14:textId="77777777" w:rsidR="005112DE" w:rsidRPr="002C0CEF" w:rsidRDefault="005112DE" w:rsidP="005112DE">
      <w:pPr>
        <w:rPr>
          <w:rFonts w:ascii="Arial" w:hAnsi="Arial" w:cs="Arial"/>
          <w:sz w:val="22"/>
          <w:szCs w:val="22"/>
        </w:rPr>
      </w:pPr>
    </w:p>
    <w:tbl>
      <w:tblPr>
        <w:tblStyle w:val="TableGrid"/>
        <w:tblW w:w="9920" w:type="dxa"/>
        <w:tblLook w:val="04A0" w:firstRow="1" w:lastRow="0" w:firstColumn="1" w:lastColumn="0" w:noHBand="0" w:noVBand="1"/>
      </w:tblPr>
      <w:tblGrid>
        <w:gridCol w:w="4675"/>
        <w:gridCol w:w="5245"/>
      </w:tblGrid>
      <w:tr w:rsidR="005112DE" w:rsidRPr="002C0CEF" w14:paraId="316E1B55" w14:textId="77777777" w:rsidTr="007137DD">
        <w:tc>
          <w:tcPr>
            <w:tcW w:w="4675" w:type="dxa"/>
            <w:tcBorders>
              <w:top w:val="single" w:sz="18" w:space="0" w:color="auto"/>
              <w:left w:val="single" w:sz="2" w:space="0" w:color="auto"/>
              <w:bottom w:val="double" w:sz="4" w:space="0" w:color="auto"/>
            </w:tcBorders>
          </w:tcPr>
          <w:p w14:paraId="33CA1D20" w14:textId="77777777" w:rsidR="005112DE" w:rsidRPr="002C0CEF" w:rsidRDefault="005112DE" w:rsidP="007137DD">
            <w:pPr>
              <w:rPr>
                <w:rFonts w:ascii="Arial" w:hAnsi="Arial" w:cs="Arial"/>
                <w:b/>
                <w:bCs/>
                <w:sz w:val="22"/>
                <w:szCs w:val="22"/>
              </w:rPr>
            </w:pPr>
            <w:r w:rsidRPr="002C0CEF">
              <w:rPr>
                <w:rFonts w:ascii="Arial" w:hAnsi="Arial" w:cs="Arial"/>
                <w:b/>
                <w:bCs/>
                <w:sz w:val="22"/>
                <w:szCs w:val="22"/>
              </w:rPr>
              <w:t>Data Category</w:t>
            </w:r>
          </w:p>
        </w:tc>
        <w:tc>
          <w:tcPr>
            <w:tcW w:w="5245" w:type="dxa"/>
            <w:tcBorders>
              <w:top w:val="single" w:sz="18" w:space="0" w:color="auto"/>
              <w:bottom w:val="double" w:sz="4" w:space="0" w:color="auto"/>
            </w:tcBorders>
          </w:tcPr>
          <w:p w14:paraId="6BCC2911" w14:textId="77777777" w:rsidR="005112DE" w:rsidRPr="002C0CEF" w:rsidRDefault="005112DE" w:rsidP="007137DD">
            <w:pPr>
              <w:rPr>
                <w:rFonts w:ascii="Arial" w:hAnsi="Arial" w:cs="Arial"/>
                <w:b/>
                <w:bCs/>
                <w:sz w:val="22"/>
                <w:szCs w:val="22"/>
              </w:rPr>
            </w:pPr>
            <w:r w:rsidRPr="002C0CEF">
              <w:rPr>
                <w:rFonts w:ascii="Arial" w:hAnsi="Arial" w:cs="Arial"/>
                <w:b/>
                <w:bCs/>
                <w:sz w:val="22"/>
                <w:szCs w:val="22"/>
              </w:rPr>
              <w:t>Information</w:t>
            </w:r>
          </w:p>
          <w:p w14:paraId="12506638" w14:textId="77777777" w:rsidR="005112DE" w:rsidRPr="002C0CEF" w:rsidRDefault="005112DE" w:rsidP="007137DD">
            <w:pPr>
              <w:rPr>
                <w:rFonts w:ascii="Arial" w:hAnsi="Arial" w:cs="Arial"/>
                <w:b/>
                <w:bCs/>
                <w:sz w:val="22"/>
                <w:szCs w:val="22"/>
              </w:rPr>
            </w:pPr>
          </w:p>
        </w:tc>
      </w:tr>
      <w:tr w:rsidR="005112DE" w:rsidRPr="002C0CEF" w14:paraId="72EA9984" w14:textId="77777777" w:rsidTr="007137DD">
        <w:tc>
          <w:tcPr>
            <w:tcW w:w="4675" w:type="dxa"/>
            <w:tcBorders>
              <w:top w:val="double" w:sz="4" w:space="0" w:color="auto"/>
            </w:tcBorders>
          </w:tcPr>
          <w:p w14:paraId="681B4D10" w14:textId="77777777" w:rsidR="005112DE" w:rsidRPr="002C0CEF" w:rsidRDefault="005112DE" w:rsidP="007137DD">
            <w:pPr>
              <w:rPr>
                <w:rFonts w:ascii="Arial" w:hAnsi="Arial" w:cs="Arial"/>
                <w:sz w:val="22"/>
                <w:szCs w:val="22"/>
              </w:rPr>
            </w:pPr>
            <w:r w:rsidRPr="002C0CEF">
              <w:rPr>
                <w:rFonts w:ascii="Arial" w:hAnsi="Arial" w:cs="Arial"/>
                <w:sz w:val="22"/>
                <w:szCs w:val="22"/>
              </w:rPr>
              <w:t>Primary registry and trial identifying number</w:t>
            </w:r>
          </w:p>
        </w:tc>
        <w:tc>
          <w:tcPr>
            <w:tcW w:w="5245" w:type="dxa"/>
            <w:tcBorders>
              <w:top w:val="double" w:sz="4" w:space="0" w:color="auto"/>
            </w:tcBorders>
          </w:tcPr>
          <w:p w14:paraId="6EA82E2F" w14:textId="752E222E" w:rsidR="005112DE" w:rsidRDefault="00222081" w:rsidP="007137DD">
            <w:pPr>
              <w:rPr>
                <w:rFonts w:ascii="Arial" w:hAnsi="Arial" w:cs="Arial"/>
                <w:bCs/>
                <w:color w:val="000000"/>
                <w:sz w:val="22"/>
                <w:szCs w:val="22"/>
              </w:rPr>
            </w:pPr>
            <w:r w:rsidRPr="00222081">
              <w:rPr>
                <w:rFonts w:ascii="Arial" w:hAnsi="Arial" w:cs="Arial"/>
                <w:bCs/>
                <w:color w:val="000000"/>
                <w:sz w:val="22"/>
                <w:szCs w:val="22"/>
              </w:rPr>
              <w:t>International Standard Randomised Controlled Trial Number Registry (ISRCTN12805381)</w:t>
            </w:r>
          </w:p>
          <w:p w14:paraId="7FC2E57B" w14:textId="442B78D2" w:rsidR="00510A08" w:rsidRPr="002C0CEF" w:rsidRDefault="00510A08" w:rsidP="007137DD">
            <w:pPr>
              <w:rPr>
                <w:rFonts w:ascii="Arial" w:hAnsi="Arial" w:cs="Arial"/>
                <w:sz w:val="22"/>
                <w:szCs w:val="22"/>
              </w:rPr>
            </w:pPr>
          </w:p>
        </w:tc>
      </w:tr>
      <w:tr w:rsidR="005112DE" w:rsidRPr="002C0CEF" w14:paraId="63E0760C" w14:textId="77777777" w:rsidTr="007137DD">
        <w:tc>
          <w:tcPr>
            <w:tcW w:w="4675" w:type="dxa"/>
          </w:tcPr>
          <w:p w14:paraId="2D104448" w14:textId="77777777" w:rsidR="005112DE" w:rsidRPr="002C0CEF" w:rsidRDefault="005112DE" w:rsidP="007137DD">
            <w:pPr>
              <w:rPr>
                <w:rFonts w:ascii="Arial" w:hAnsi="Arial" w:cs="Arial"/>
                <w:sz w:val="22"/>
                <w:szCs w:val="22"/>
              </w:rPr>
            </w:pPr>
            <w:r w:rsidRPr="002C0CEF">
              <w:rPr>
                <w:rFonts w:ascii="Arial" w:hAnsi="Arial" w:cs="Arial"/>
                <w:sz w:val="22"/>
                <w:szCs w:val="22"/>
              </w:rPr>
              <w:t>Date of registration in primary registry</w:t>
            </w:r>
          </w:p>
        </w:tc>
        <w:tc>
          <w:tcPr>
            <w:tcW w:w="5245" w:type="dxa"/>
          </w:tcPr>
          <w:p w14:paraId="64184436" w14:textId="1305FEDB" w:rsidR="005112DE" w:rsidRPr="002C0CEF" w:rsidRDefault="005112DE" w:rsidP="007137DD">
            <w:pPr>
              <w:rPr>
                <w:rFonts w:ascii="Arial" w:hAnsi="Arial" w:cs="Arial"/>
                <w:sz w:val="22"/>
                <w:szCs w:val="22"/>
              </w:rPr>
            </w:pPr>
            <w:r w:rsidRPr="002C0CEF">
              <w:rPr>
                <w:rFonts w:ascii="Arial" w:hAnsi="Arial" w:cs="Arial"/>
                <w:sz w:val="22"/>
                <w:szCs w:val="22"/>
              </w:rPr>
              <w:t xml:space="preserve">Initial Release: </w:t>
            </w:r>
            <w:r w:rsidR="00AB112F">
              <w:rPr>
                <w:rFonts w:ascii="Arial" w:hAnsi="Arial" w:cs="Arial"/>
                <w:sz w:val="22"/>
                <w:szCs w:val="22"/>
              </w:rPr>
              <w:t>August 4, 2025</w:t>
            </w:r>
          </w:p>
          <w:p w14:paraId="11FDC574" w14:textId="327B2DC0" w:rsidR="005112DE" w:rsidRPr="002C0CEF" w:rsidRDefault="005112DE" w:rsidP="007137DD">
            <w:pPr>
              <w:rPr>
                <w:rFonts w:ascii="Arial" w:hAnsi="Arial" w:cs="Arial"/>
                <w:sz w:val="22"/>
                <w:szCs w:val="22"/>
              </w:rPr>
            </w:pPr>
            <w:r w:rsidRPr="002C0CEF">
              <w:rPr>
                <w:rFonts w:ascii="Arial" w:hAnsi="Arial" w:cs="Arial"/>
                <w:sz w:val="22"/>
                <w:szCs w:val="22"/>
              </w:rPr>
              <w:t xml:space="preserve">Last Update: </w:t>
            </w:r>
            <w:r w:rsidR="00AB112F">
              <w:rPr>
                <w:rFonts w:ascii="Arial" w:hAnsi="Arial" w:cs="Arial"/>
                <w:sz w:val="22"/>
                <w:szCs w:val="22"/>
              </w:rPr>
              <w:t>August 4, 2025</w:t>
            </w:r>
          </w:p>
          <w:p w14:paraId="4F8CB3F4" w14:textId="77777777" w:rsidR="005112DE" w:rsidRPr="002C0CEF" w:rsidRDefault="005112DE" w:rsidP="007137DD">
            <w:pPr>
              <w:rPr>
                <w:rFonts w:ascii="Arial" w:hAnsi="Arial" w:cs="Arial"/>
                <w:sz w:val="22"/>
                <w:szCs w:val="22"/>
              </w:rPr>
            </w:pPr>
          </w:p>
        </w:tc>
      </w:tr>
      <w:tr w:rsidR="005112DE" w:rsidRPr="002C0CEF" w14:paraId="016CC2A1" w14:textId="77777777" w:rsidTr="007137DD">
        <w:tc>
          <w:tcPr>
            <w:tcW w:w="4675" w:type="dxa"/>
          </w:tcPr>
          <w:p w14:paraId="351DA578" w14:textId="77777777" w:rsidR="005112DE" w:rsidRPr="002C0CEF" w:rsidRDefault="005112DE" w:rsidP="007137DD">
            <w:pPr>
              <w:rPr>
                <w:rFonts w:ascii="Arial" w:hAnsi="Arial" w:cs="Arial"/>
                <w:sz w:val="22"/>
                <w:szCs w:val="22"/>
              </w:rPr>
            </w:pPr>
            <w:r w:rsidRPr="002C0CEF">
              <w:rPr>
                <w:rFonts w:ascii="Arial" w:hAnsi="Arial" w:cs="Arial"/>
                <w:sz w:val="22"/>
                <w:szCs w:val="22"/>
              </w:rPr>
              <w:t>Secondary identifying numbers</w:t>
            </w:r>
          </w:p>
        </w:tc>
        <w:tc>
          <w:tcPr>
            <w:tcW w:w="5245" w:type="dxa"/>
          </w:tcPr>
          <w:p w14:paraId="4D61B0C7" w14:textId="0C40CCC5" w:rsidR="005112DE" w:rsidRPr="002C0CEF" w:rsidRDefault="005112DE" w:rsidP="007137DD">
            <w:pPr>
              <w:rPr>
                <w:rFonts w:ascii="Arial" w:hAnsi="Arial" w:cs="Arial"/>
                <w:sz w:val="22"/>
                <w:szCs w:val="22"/>
              </w:rPr>
            </w:pPr>
            <w:r w:rsidRPr="002C0CEF">
              <w:rPr>
                <w:rFonts w:ascii="Arial" w:hAnsi="Arial" w:cs="Arial"/>
                <w:sz w:val="22"/>
                <w:szCs w:val="22"/>
              </w:rPr>
              <w:t xml:space="preserve">Unique Protocol ID: </w:t>
            </w:r>
            <w:r w:rsidR="00AB112F" w:rsidRPr="00D13D47">
              <w:rPr>
                <w:rFonts w:ascii="Arial" w:hAnsi="Arial" w:cs="Arial"/>
                <w:bCs/>
                <w:color w:val="000000"/>
                <w:sz w:val="22"/>
                <w:szCs w:val="22"/>
              </w:rPr>
              <w:t>ISRCTN12805381</w:t>
            </w:r>
          </w:p>
          <w:p w14:paraId="37C7A75F" w14:textId="77777777" w:rsidR="005112DE" w:rsidRPr="002C0CEF" w:rsidRDefault="005112DE" w:rsidP="007137DD">
            <w:pPr>
              <w:rPr>
                <w:rFonts w:ascii="Arial" w:hAnsi="Arial" w:cs="Arial"/>
                <w:sz w:val="22"/>
                <w:szCs w:val="22"/>
              </w:rPr>
            </w:pPr>
          </w:p>
        </w:tc>
      </w:tr>
      <w:tr w:rsidR="005112DE" w:rsidRPr="002C0CEF" w14:paraId="468F78A9" w14:textId="77777777" w:rsidTr="007137DD">
        <w:tc>
          <w:tcPr>
            <w:tcW w:w="4675" w:type="dxa"/>
          </w:tcPr>
          <w:p w14:paraId="4473492B" w14:textId="77777777" w:rsidR="005112DE" w:rsidRPr="002C0CEF" w:rsidRDefault="005112DE" w:rsidP="007137DD">
            <w:pPr>
              <w:rPr>
                <w:rFonts w:ascii="Arial" w:hAnsi="Arial" w:cs="Arial"/>
                <w:sz w:val="22"/>
                <w:szCs w:val="22"/>
              </w:rPr>
            </w:pPr>
            <w:r w:rsidRPr="002C0CEF">
              <w:rPr>
                <w:rFonts w:ascii="Arial" w:hAnsi="Arial" w:cs="Arial"/>
                <w:sz w:val="22"/>
                <w:szCs w:val="22"/>
              </w:rPr>
              <w:t>Source(s) of monetary of material support</w:t>
            </w:r>
          </w:p>
        </w:tc>
        <w:tc>
          <w:tcPr>
            <w:tcW w:w="5245" w:type="dxa"/>
          </w:tcPr>
          <w:p w14:paraId="15CAD6AF" w14:textId="77777777" w:rsidR="005112DE" w:rsidRPr="002C0CEF" w:rsidRDefault="005112DE" w:rsidP="007137DD">
            <w:pPr>
              <w:rPr>
                <w:rFonts w:ascii="Arial" w:hAnsi="Arial" w:cs="Arial"/>
                <w:sz w:val="22"/>
                <w:szCs w:val="22"/>
              </w:rPr>
            </w:pPr>
            <w:r w:rsidRPr="002C0CEF">
              <w:rPr>
                <w:rFonts w:ascii="Arial" w:hAnsi="Arial" w:cs="Arial"/>
                <w:sz w:val="22"/>
                <w:szCs w:val="22"/>
              </w:rPr>
              <w:t>Lady Davis Institute</w:t>
            </w:r>
          </w:p>
          <w:p w14:paraId="219AB145" w14:textId="77777777" w:rsidR="005112DE" w:rsidRPr="002C0CEF" w:rsidRDefault="005112DE" w:rsidP="007137DD">
            <w:pPr>
              <w:rPr>
                <w:rFonts w:ascii="Arial" w:hAnsi="Arial" w:cs="Arial"/>
                <w:sz w:val="22"/>
                <w:szCs w:val="22"/>
              </w:rPr>
            </w:pPr>
          </w:p>
        </w:tc>
      </w:tr>
      <w:tr w:rsidR="005112DE" w:rsidRPr="002C0CEF" w14:paraId="18278D6D" w14:textId="77777777" w:rsidTr="007137DD">
        <w:tc>
          <w:tcPr>
            <w:tcW w:w="4675" w:type="dxa"/>
          </w:tcPr>
          <w:p w14:paraId="0914C802" w14:textId="77777777" w:rsidR="005112DE" w:rsidRPr="002C0CEF" w:rsidRDefault="005112DE" w:rsidP="007137DD">
            <w:pPr>
              <w:rPr>
                <w:rFonts w:ascii="Arial" w:hAnsi="Arial" w:cs="Arial"/>
                <w:sz w:val="22"/>
                <w:szCs w:val="22"/>
              </w:rPr>
            </w:pPr>
            <w:r w:rsidRPr="002C0CEF">
              <w:rPr>
                <w:rFonts w:ascii="Arial" w:hAnsi="Arial" w:cs="Arial"/>
                <w:sz w:val="22"/>
                <w:szCs w:val="22"/>
              </w:rPr>
              <w:t>Primary sponsor</w:t>
            </w:r>
          </w:p>
        </w:tc>
        <w:tc>
          <w:tcPr>
            <w:tcW w:w="5245" w:type="dxa"/>
          </w:tcPr>
          <w:p w14:paraId="7D49BBAE" w14:textId="77777777" w:rsidR="005112DE" w:rsidRPr="002C0CEF" w:rsidRDefault="005112DE" w:rsidP="007137DD">
            <w:pPr>
              <w:rPr>
                <w:rFonts w:ascii="Arial" w:hAnsi="Arial" w:cs="Arial"/>
                <w:sz w:val="22"/>
                <w:szCs w:val="22"/>
              </w:rPr>
            </w:pPr>
            <w:r w:rsidRPr="002C0CEF">
              <w:rPr>
                <w:rFonts w:ascii="Arial" w:hAnsi="Arial" w:cs="Arial"/>
                <w:sz w:val="22"/>
                <w:szCs w:val="22"/>
              </w:rPr>
              <w:t>Lady Davis Institute</w:t>
            </w:r>
          </w:p>
          <w:p w14:paraId="10B202F1" w14:textId="77777777" w:rsidR="005112DE" w:rsidRPr="002C0CEF" w:rsidRDefault="005112DE" w:rsidP="007137DD">
            <w:pPr>
              <w:rPr>
                <w:rFonts w:ascii="Arial" w:hAnsi="Arial" w:cs="Arial"/>
                <w:sz w:val="22"/>
                <w:szCs w:val="22"/>
              </w:rPr>
            </w:pPr>
          </w:p>
        </w:tc>
      </w:tr>
      <w:tr w:rsidR="005112DE" w:rsidRPr="002C0CEF" w14:paraId="22078C39" w14:textId="77777777" w:rsidTr="007137DD">
        <w:tc>
          <w:tcPr>
            <w:tcW w:w="4675" w:type="dxa"/>
          </w:tcPr>
          <w:p w14:paraId="40695914" w14:textId="77777777" w:rsidR="005112DE" w:rsidRPr="002C0CEF" w:rsidRDefault="005112DE" w:rsidP="007137DD">
            <w:pPr>
              <w:rPr>
                <w:rFonts w:ascii="Arial" w:hAnsi="Arial" w:cs="Arial"/>
                <w:sz w:val="22"/>
                <w:szCs w:val="22"/>
              </w:rPr>
            </w:pPr>
            <w:r w:rsidRPr="002C0CEF">
              <w:rPr>
                <w:rFonts w:ascii="Arial" w:hAnsi="Arial" w:cs="Arial"/>
                <w:sz w:val="22"/>
                <w:szCs w:val="22"/>
              </w:rPr>
              <w:t>Secondary sponsor(s)</w:t>
            </w:r>
          </w:p>
        </w:tc>
        <w:tc>
          <w:tcPr>
            <w:tcW w:w="5245" w:type="dxa"/>
          </w:tcPr>
          <w:p w14:paraId="248B1CE0" w14:textId="77777777" w:rsidR="005112DE" w:rsidRPr="002C0CEF" w:rsidRDefault="005112DE" w:rsidP="007137DD">
            <w:pPr>
              <w:rPr>
                <w:rFonts w:ascii="Arial" w:hAnsi="Arial" w:cs="Arial"/>
                <w:sz w:val="22"/>
                <w:szCs w:val="22"/>
              </w:rPr>
            </w:pPr>
            <w:r w:rsidRPr="002C0CEF">
              <w:rPr>
                <w:rFonts w:ascii="Arial" w:hAnsi="Arial" w:cs="Arial"/>
                <w:sz w:val="22"/>
                <w:szCs w:val="22"/>
              </w:rPr>
              <w:t>N/A</w:t>
            </w:r>
          </w:p>
          <w:p w14:paraId="07DF713B" w14:textId="77777777" w:rsidR="005112DE" w:rsidRPr="002C0CEF" w:rsidRDefault="005112DE" w:rsidP="007137DD">
            <w:pPr>
              <w:rPr>
                <w:rFonts w:ascii="Arial" w:hAnsi="Arial" w:cs="Arial"/>
                <w:sz w:val="22"/>
                <w:szCs w:val="22"/>
              </w:rPr>
            </w:pPr>
          </w:p>
        </w:tc>
      </w:tr>
      <w:tr w:rsidR="005112DE" w:rsidRPr="002C0CEF" w14:paraId="3642D55C" w14:textId="77777777" w:rsidTr="007137DD">
        <w:tc>
          <w:tcPr>
            <w:tcW w:w="4675" w:type="dxa"/>
          </w:tcPr>
          <w:p w14:paraId="169B2B7E" w14:textId="77777777" w:rsidR="005112DE" w:rsidRPr="002C0CEF" w:rsidRDefault="005112DE" w:rsidP="007137DD">
            <w:pPr>
              <w:rPr>
                <w:rFonts w:ascii="Arial" w:hAnsi="Arial" w:cs="Arial"/>
                <w:sz w:val="22"/>
                <w:szCs w:val="22"/>
              </w:rPr>
            </w:pPr>
            <w:r w:rsidRPr="002C0CEF">
              <w:rPr>
                <w:rFonts w:ascii="Arial" w:hAnsi="Arial" w:cs="Arial"/>
                <w:sz w:val="22"/>
                <w:szCs w:val="22"/>
              </w:rPr>
              <w:t>Contact for public queries</w:t>
            </w:r>
          </w:p>
        </w:tc>
        <w:tc>
          <w:tcPr>
            <w:tcW w:w="5245" w:type="dxa"/>
          </w:tcPr>
          <w:p w14:paraId="59E050DF" w14:textId="77777777" w:rsidR="005112DE" w:rsidRPr="002C0CEF" w:rsidRDefault="005112DE" w:rsidP="007137DD">
            <w:pPr>
              <w:rPr>
                <w:rFonts w:ascii="Arial" w:hAnsi="Arial" w:cs="Arial"/>
                <w:sz w:val="22"/>
                <w:szCs w:val="22"/>
              </w:rPr>
            </w:pPr>
            <w:r w:rsidRPr="002C0CEF">
              <w:rPr>
                <w:rFonts w:ascii="Arial" w:hAnsi="Arial" w:cs="Arial"/>
                <w:sz w:val="22"/>
                <w:szCs w:val="22"/>
              </w:rPr>
              <w:t>Dr. Brett Thombs [brett.thombs@mgill.ca]</w:t>
            </w:r>
          </w:p>
          <w:p w14:paraId="0D8B5B86" w14:textId="77777777" w:rsidR="005112DE" w:rsidRPr="002C0CEF" w:rsidRDefault="005112DE" w:rsidP="007137DD">
            <w:pPr>
              <w:rPr>
                <w:rFonts w:ascii="Arial" w:hAnsi="Arial" w:cs="Arial"/>
                <w:sz w:val="22"/>
                <w:szCs w:val="22"/>
              </w:rPr>
            </w:pPr>
          </w:p>
        </w:tc>
      </w:tr>
      <w:tr w:rsidR="005112DE" w:rsidRPr="002C0CEF" w14:paraId="6B62DD7F" w14:textId="77777777" w:rsidTr="007137DD">
        <w:tc>
          <w:tcPr>
            <w:tcW w:w="4675" w:type="dxa"/>
          </w:tcPr>
          <w:p w14:paraId="3CFFEE4F" w14:textId="77777777" w:rsidR="005112DE" w:rsidRPr="002C0CEF" w:rsidRDefault="005112DE" w:rsidP="007137DD">
            <w:pPr>
              <w:rPr>
                <w:rFonts w:ascii="Arial" w:hAnsi="Arial" w:cs="Arial"/>
                <w:sz w:val="22"/>
                <w:szCs w:val="22"/>
              </w:rPr>
            </w:pPr>
            <w:r w:rsidRPr="002C0CEF">
              <w:rPr>
                <w:rFonts w:ascii="Arial" w:hAnsi="Arial" w:cs="Arial"/>
                <w:sz w:val="22"/>
                <w:szCs w:val="22"/>
              </w:rPr>
              <w:t>Contact for scientific queries</w:t>
            </w:r>
          </w:p>
        </w:tc>
        <w:tc>
          <w:tcPr>
            <w:tcW w:w="5245" w:type="dxa"/>
          </w:tcPr>
          <w:p w14:paraId="416615E8" w14:textId="77777777" w:rsidR="005112DE" w:rsidRPr="002C0CEF" w:rsidRDefault="005112DE" w:rsidP="007137DD">
            <w:pPr>
              <w:rPr>
                <w:rFonts w:ascii="Arial" w:hAnsi="Arial" w:cs="Arial"/>
                <w:sz w:val="22"/>
                <w:szCs w:val="22"/>
              </w:rPr>
            </w:pPr>
            <w:r w:rsidRPr="002C0CEF">
              <w:rPr>
                <w:rFonts w:ascii="Arial" w:hAnsi="Arial" w:cs="Arial"/>
                <w:sz w:val="22"/>
                <w:szCs w:val="22"/>
              </w:rPr>
              <w:t>Dr. Brett Thombs [brett.thombs@mgill.ca]</w:t>
            </w:r>
          </w:p>
          <w:p w14:paraId="04632A85" w14:textId="77777777" w:rsidR="005112DE" w:rsidRPr="002C0CEF" w:rsidRDefault="005112DE" w:rsidP="007137DD">
            <w:pPr>
              <w:rPr>
                <w:rFonts w:ascii="Arial" w:hAnsi="Arial" w:cs="Arial"/>
                <w:sz w:val="22"/>
                <w:szCs w:val="22"/>
              </w:rPr>
            </w:pPr>
          </w:p>
        </w:tc>
      </w:tr>
      <w:tr w:rsidR="005112DE" w:rsidRPr="002C0CEF" w14:paraId="2C5D1D37" w14:textId="77777777" w:rsidTr="007137DD">
        <w:tc>
          <w:tcPr>
            <w:tcW w:w="4675" w:type="dxa"/>
          </w:tcPr>
          <w:p w14:paraId="4AD83F48" w14:textId="77777777" w:rsidR="005112DE" w:rsidRPr="002C0CEF" w:rsidRDefault="005112DE" w:rsidP="007137DD">
            <w:pPr>
              <w:rPr>
                <w:rFonts w:ascii="Arial" w:hAnsi="Arial" w:cs="Arial"/>
                <w:sz w:val="22"/>
                <w:szCs w:val="22"/>
              </w:rPr>
            </w:pPr>
            <w:r w:rsidRPr="002C0CEF">
              <w:rPr>
                <w:rFonts w:ascii="Arial" w:hAnsi="Arial" w:cs="Arial"/>
                <w:sz w:val="22"/>
                <w:szCs w:val="22"/>
              </w:rPr>
              <w:t>Public title</w:t>
            </w:r>
          </w:p>
        </w:tc>
        <w:tc>
          <w:tcPr>
            <w:tcW w:w="5245" w:type="dxa"/>
          </w:tcPr>
          <w:p w14:paraId="4547E9B5" w14:textId="011EFBFC" w:rsidR="005112DE" w:rsidRPr="00AB112F" w:rsidRDefault="00505FE2" w:rsidP="00AB112F">
            <w:pPr>
              <w:autoSpaceDE w:val="0"/>
              <w:autoSpaceDN w:val="0"/>
              <w:adjustRightInd w:val="0"/>
              <w:rPr>
                <w:rFonts w:ascii="Arial" w:hAnsi="Arial" w:cs="Arial"/>
                <w:sz w:val="22"/>
                <w:szCs w:val="22"/>
              </w:rPr>
            </w:pPr>
            <w:r w:rsidRPr="00AB112F">
              <w:rPr>
                <w:rFonts w:ascii="Arial" w:hAnsi="Arial" w:cs="Arial"/>
                <w:sz w:val="22"/>
                <w:szCs w:val="22"/>
                <w:lang w:val="en-US"/>
              </w:rPr>
              <w:t>Testing whether patients and researchers presenting side-by-side improves communication of</w:t>
            </w:r>
            <w:r>
              <w:rPr>
                <w:rFonts w:ascii="Arial" w:hAnsi="Arial" w:cs="Arial"/>
                <w:sz w:val="22"/>
                <w:szCs w:val="22"/>
                <w:lang w:val="en-US"/>
              </w:rPr>
              <w:t xml:space="preserve"> </w:t>
            </w:r>
            <w:r w:rsidRPr="00AB112F">
              <w:rPr>
                <w:rFonts w:ascii="Arial" w:hAnsi="Arial" w:cs="Arial"/>
                <w:sz w:val="22"/>
                <w:szCs w:val="22"/>
                <w:lang w:val="en-US"/>
              </w:rPr>
              <w:t>scleroderma research to patients</w:t>
            </w:r>
          </w:p>
          <w:p w14:paraId="605EB546" w14:textId="04D1D56D" w:rsidR="002C0CEF" w:rsidRPr="002C0CEF" w:rsidRDefault="002C0CEF" w:rsidP="00220226">
            <w:pPr>
              <w:pStyle w:val="ListParagraph"/>
              <w:snapToGrid w:val="0"/>
              <w:spacing w:after="80"/>
              <w:ind w:left="0"/>
              <w:contextualSpacing w:val="0"/>
              <w:rPr>
                <w:rFonts w:ascii="Arial" w:hAnsi="Arial" w:cs="Arial"/>
                <w:bCs/>
                <w:color w:val="auto"/>
                <w:sz w:val="22"/>
                <w:szCs w:val="22"/>
              </w:rPr>
            </w:pPr>
          </w:p>
        </w:tc>
      </w:tr>
      <w:tr w:rsidR="002C0CEF" w:rsidRPr="002C0CEF" w14:paraId="25B06863" w14:textId="77777777" w:rsidTr="007137DD">
        <w:tc>
          <w:tcPr>
            <w:tcW w:w="4675" w:type="dxa"/>
          </w:tcPr>
          <w:p w14:paraId="0B369835" w14:textId="77777777" w:rsidR="002C0CEF" w:rsidRPr="002C0CEF" w:rsidRDefault="002C0CEF" w:rsidP="002C0CEF">
            <w:pPr>
              <w:rPr>
                <w:rFonts w:ascii="Arial" w:hAnsi="Arial" w:cs="Arial"/>
                <w:sz w:val="22"/>
                <w:szCs w:val="22"/>
              </w:rPr>
            </w:pPr>
            <w:r w:rsidRPr="002C0CEF">
              <w:rPr>
                <w:rFonts w:ascii="Arial" w:hAnsi="Arial" w:cs="Arial"/>
                <w:sz w:val="22"/>
                <w:szCs w:val="22"/>
              </w:rPr>
              <w:t>Scientific title</w:t>
            </w:r>
          </w:p>
        </w:tc>
        <w:tc>
          <w:tcPr>
            <w:tcW w:w="5245" w:type="dxa"/>
          </w:tcPr>
          <w:p w14:paraId="38AFFAB2" w14:textId="77777777" w:rsidR="002C0CEF" w:rsidRDefault="002C0CEF" w:rsidP="002C0CEF">
            <w:pPr>
              <w:rPr>
                <w:rFonts w:ascii="Arial" w:hAnsi="Arial" w:cs="Arial"/>
                <w:bCs/>
                <w:sz w:val="22"/>
                <w:szCs w:val="22"/>
              </w:rPr>
            </w:pPr>
            <w:r w:rsidRPr="002C0CEF">
              <w:rPr>
                <w:rFonts w:ascii="Arial" w:hAnsi="Arial" w:cs="Arial"/>
                <w:bCs/>
                <w:sz w:val="22"/>
                <w:szCs w:val="22"/>
              </w:rPr>
              <w:t>Protocol for a Randomized Controlled Trial to Evaluate Patient and Researcher Co-presentation of Research Results: The Scleroderma Patient-centered Intervention Network – Patients Alongside Investigators in Research-Sharing (SPIN-PAIRS) Trial</w:t>
            </w:r>
          </w:p>
          <w:p w14:paraId="05804A56" w14:textId="68AE1844" w:rsidR="002C0CEF" w:rsidRPr="002C0CEF" w:rsidRDefault="002C0CEF" w:rsidP="002C0CEF">
            <w:pPr>
              <w:rPr>
                <w:rFonts w:ascii="Arial" w:hAnsi="Arial" w:cs="Arial"/>
                <w:sz w:val="22"/>
                <w:szCs w:val="22"/>
              </w:rPr>
            </w:pPr>
          </w:p>
        </w:tc>
      </w:tr>
      <w:tr w:rsidR="00220226" w:rsidRPr="002C0CEF" w14:paraId="74045E6B" w14:textId="77777777" w:rsidTr="007137DD">
        <w:tc>
          <w:tcPr>
            <w:tcW w:w="4675" w:type="dxa"/>
          </w:tcPr>
          <w:p w14:paraId="7BA158B5" w14:textId="77777777" w:rsidR="00220226" w:rsidRPr="002C0CEF" w:rsidRDefault="00220226" w:rsidP="00220226">
            <w:pPr>
              <w:rPr>
                <w:rFonts w:ascii="Arial" w:hAnsi="Arial" w:cs="Arial"/>
                <w:sz w:val="22"/>
                <w:szCs w:val="22"/>
              </w:rPr>
            </w:pPr>
            <w:r w:rsidRPr="002C0CEF">
              <w:rPr>
                <w:rFonts w:ascii="Arial" w:hAnsi="Arial" w:cs="Arial"/>
                <w:sz w:val="22"/>
                <w:szCs w:val="22"/>
              </w:rPr>
              <w:t>Countries of recruitment</w:t>
            </w:r>
          </w:p>
        </w:tc>
        <w:tc>
          <w:tcPr>
            <w:tcW w:w="5245" w:type="dxa"/>
          </w:tcPr>
          <w:p w14:paraId="77D5012D" w14:textId="44B9AA20" w:rsidR="00220226" w:rsidRPr="002C0CEF" w:rsidRDefault="002C0CEF" w:rsidP="00220226">
            <w:pPr>
              <w:rPr>
                <w:rFonts w:ascii="Arial" w:hAnsi="Arial" w:cs="Arial"/>
                <w:sz w:val="22"/>
                <w:szCs w:val="22"/>
              </w:rPr>
            </w:pPr>
            <w:r w:rsidRPr="002C0CEF">
              <w:rPr>
                <w:rFonts w:ascii="Arial" w:hAnsi="Arial" w:cs="Arial"/>
                <w:sz w:val="22"/>
                <w:szCs w:val="22"/>
              </w:rPr>
              <w:t>O</w:t>
            </w:r>
            <w:r w:rsidR="00223C59" w:rsidRPr="002C0CEF">
              <w:rPr>
                <w:rFonts w:ascii="Arial" w:hAnsi="Arial" w:cs="Arial"/>
                <w:sz w:val="22"/>
                <w:szCs w:val="22"/>
              </w:rPr>
              <w:t>pen enrollment</w:t>
            </w:r>
          </w:p>
          <w:p w14:paraId="419B0B11" w14:textId="77777777" w:rsidR="00220226" w:rsidRPr="002C0CEF" w:rsidRDefault="00220226" w:rsidP="00220226">
            <w:pPr>
              <w:rPr>
                <w:rFonts w:ascii="Arial" w:hAnsi="Arial" w:cs="Arial"/>
                <w:sz w:val="22"/>
                <w:szCs w:val="22"/>
              </w:rPr>
            </w:pPr>
          </w:p>
        </w:tc>
      </w:tr>
      <w:tr w:rsidR="00220226" w:rsidRPr="002C0CEF" w14:paraId="34522E46" w14:textId="77777777" w:rsidTr="007137DD">
        <w:tc>
          <w:tcPr>
            <w:tcW w:w="4675" w:type="dxa"/>
          </w:tcPr>
          <w:p w14:paraId="66A72781" w14:textId="77777777" w:rsidR="00220226" w:rsidRPr="002C0CEF" w:rsidRDefault="00220226" w:rsidP="00220226">
            <w:pPr>
              <w:rPr>
                <w:rFonts w:ascii="Arial" w:hAnsi="Arial" w:cs="Arial"/>
                <w:sz w:val="22"/>
                <w:szCs w:val="22"/>
              </w:rPr>
            </w:pPr>
            <w:r w:rsidRPr="002C0CEF">
              <w:rPr>
                <w:rFonts w:ascii="Arial" w:hAnsi="Arial" w:cs="Arial"/>
                <w:sz w:val="22"/>
                <w:szCs w:val="22"/>
              </w:rPr>
              <w:t>Health condition(s) or problem(s) studied</w:t>
            </w:r>
          </w:p>
        </w:tc>
        <w:tc>
          <w:tcPr>
            <w:tcW w:w="5245" w:type="dxa"/>
          </w:tcPr>
          <w:p w14:paraId="35A36AC9" w14:textId="44A7A412" w:rsidR="00220226" w:rsidRPr="002C0CEF" w:rsidRDefault="0039653E" w:rsidP="00220226">
            <w:pPr>
              <w:rPr>
                <w:rFonts w:ascii="Arial" w:hAnsi="Arial" w:cs="Arial"/>
                <w:sz w:val="22"/>
                <w:szCs w:val="22"/>
              </w:rPr>
            </w:pPr>
            <w:r w:rsidRPr="002C0CEF">
              <w:rPr>
                <w:rFonts w:ascii="Arial" w:hAnsi="Arial" w:cs="Arial"/>
                <w:sz w:val="22"/>
                <w:szCs w:val="22"/>
              </w:rPr>
              <w:t xml:space="preserve">Effective ways of communicating research to </w:t>
            </w:r>
            <w:r w:rsidR="00220226" w:rsidRPr="002C0CEF">
              <w:rPr>
                <w:rFonts w:ascii="Arial" w:hAnsi="Arial" w:cs="Arial"/>
                <w:sz w:val="22"/>
                <w:szCs w:val="22"/>
              </w:rPr>
              <w:t>participants with systemic sclerosis (scleroderma; SSc)</w:t>
            </w:r>
          </w:p>
          <w:p w14:paraId="59448293" w14:textId="77777777" w:rsidR="00220226" w:rsidRPr="002C0CEF" w:rsidRDefault="00220226" w:rsidP="00220226">
            <w:pPr>
              <w:rPr>
                <w:rFonts w:ascii="Arial" w:hAnsi="Arial" w:cs="Arial"/>
                <w:sz w:val="22"/>
                <w:szCs w:val="22"/>
              </w:rPr>
            </w:pPr>
          </w:p>
        </w:tc>
      </w:tr>
      <w:tr w:rsidR="00220226" w:rsidRPr="002C0CEF" w14:paraId="3100D762" w14:textId="77777777" w:rsidTr="007137DD">
        <w:tc>
          <w:tcPr>
            <w:tcW w:w="4675" w:type="dxa"/>
          </w:tcPr>
          <w:p w14:paraId="4FC60A59" w14:textId="77777777" w:rsidR="00220226" w:rsidRPr="002C0CEF" w:rsidRDefault="00220226" w:rsidP="00220226">
            <w:pPr>
              <w:rPr>
                <w:rFonts w:ascii="Arial" w:hAnsi="Arial" w:cs="Arial"/>
                <w:sz w:val="22"/>
                <w:szCs w:val="22"/>
              </w:rPr>
            </w:pPr>
            <w:r w:rsidRPr="002C0CEF">
              <w:rPr>
                <w:rFonts w:ascii="Arial" w:hAnsi="Arial" w:cs="Arial"/>
                <w:sz w:val="22"/>
                <w:szCs w:val="22"/>
              </w:rPr>
              <w:t>Intervention(s)</w:t>
            </w:r>
          </w:p>
        </w:tc>
        <w:tc>
          <w:tcPr>
            <w:tcW w:w="5245" w:type="dxa"/>
          </w:tcPr>
          <w:p w14:paraId="3DCF9308" w14:textId="114A9523" w:rsidR="002C0CEF" w:rsidRPr="002C0CEF" w:rsidRDefault="002C0CEF" w:rsidP="00220226">
            <w:pPr>
              <w:rPr>
                <w:rFonts w:ascii="Arial" w:hAnsi="Arial" w:cs="Arial"/>
                <w:sz w:val="22"/>
                <w:szCs w:val="22"/>
              </w:rPr>
            </w:pPr>
            <w:r w:rsidRPr="002C0CEF">
              <w:rPr>
                <w:rFonts w:ascii="Arial" w:hAnsi="Arial" w:cs="Arial"/>
                <w:sz w:val="22"/>
                <w:szCs w:val="22"/>
              </w:rPr>
              <w:t xml:space="preserve">Patient and researcher co-presentation of research results </w:t>
            </w:r>
          </w:p>
          <w:p w14:paraId="4A9B98D8" w14:textId="77777777" w:rsidR="00220226" w:rsidRDefault="00220226" w:rsidP="00220226">
            <w:pPr>
              <w:rPr>
                <w:rFonts w:ascii="Arial" w:hAnsi="Arial" w:cs="Arial"/>
                <w:sz w:val="22"/>
                <w:szCs w:val="22"/>
              </w:rPr>
            </w:pPr>
            <w:r w:rsidRPr="002C0CEF">
              <w:rPr>
                <w:rFonts w:ascii="Arial" w:hAnsi="Arial" w:cs="Arial"/>
                <w:sz w:val="22"/>
                <w:szCs w:val="22"/>
              </w:rPr>
              <w:t xml:space="preserve">Comparator: </w:t>
            </w:r>
            <w:r w:rsidR="002C0CEF" w:rsidRPr="002C0CEF">
              <w:rPr>
                <w:rFonts w:ascii="Arial" w:hAnsi="Arial" w:cs="Arial"/>
                <w:sz w:val="22"/>
                <w:szCs w:val="22"/>
              </w:rPr>
              <w:t>Researcher-alone presentation of research results</w:t>
            </w:r>
            <w:r w:rsidR="00ED1B7A" w:rsidRPr="002C0CEF">
              <w:rPr>
                <w:rFonts w:ascii="Arial" w:hAnsi="Arial" w:cs="Arial"/>
                <w:sz w:val="22"/>
                <w:szCs w:val="22"/>
              </w:rPr>
              <w:t xml:space="preserve"> </w:t>
            </w:r>
          </w:p>
          <w:p w14:paraId="4AA82E30" w14:textId="75482339" w:rsidR="002C0CEF" w:rsidRPr="002C0CEF" w:rsidRDefault="002C0CEF" w:rsidP="00220226">
            <w:pPr>
              <w:rPr>
                <w:rFonts w:ascii="Arial" w:hAnsi="Arial" w:cs="Arial"/>
                <w:sz w:val="22"/>
                <w:szCs w:val="22"/>
              </w:rPr>
            </w:pPr>
          </w:p>
        </w:tc>
      </w:tr>
      <w:tr w:rsidR="00220226" w:rsidRPr="002C0CEF" w14:paraId="076DD885" w14:textId="77777777" w:rsidTr="007137DD">
        <w:tc>
          <w:tcPr>
            <w:tcW w:w="4675" w:type="dxa"/>
            <w:vMerge w:val="restart"/>
          </w:tcPr>
          <w:p w14:paraId="08538C51" w14:textId="77777777" w:rsidR="00220226" w:rsidRPr="002C0CEF" w:rsidRDefault="00220226" w:rsidP="00220226">
            <w:pPr>
              <w:rPr>
                <w:rFonts w:ascii="Arial" w:hAnsi="Arial" w:cs="Arial"/>
                <w:sz w:val="22"/>
                <w:szCs w:val="22"/>
              </w:rPr>
            </w:pPr>
            <w:r w:rsidRPr="002C0CEF">
              <w:rPr>
                <w:rFonts w:ascii="Arial" w:hAnsi="Arial" w:cs="Arial"/>
                <w:sz w:val="22"/>
                <w:szCs w:val="22"/>
              </w:rPr>
              <w:t>Key inclusion and exclusion criteria</w:t>
            </w:r>
          </w:p>
        </w:tc>
        <w:tc>
          <w:tcPr>
            <w:tcW w:w="5245" w:type="dxa"/>
          </w:tcPr>
          <w:p w14:paraId="0DB9870B" w14:textId="77777777" w:rsidR="00220226" w:rsidRDefault="00220226" w:rsidP="00220226">
            <w:pPr>
              <w:rPr>
                <w:rFonts w:ascii="Arial" w:hAnsi="Arial" w:cs="Arial"/>
                <w:sz w:val="22"/>
                <w:szCs w:val="22"/>
              </w:rPr>
            </w:pPr>
            <w:r w:rsidRPr="002C0CEF">
              <w:rPr>
                <w:rFonts w:ascii="Arial" w:hAnsi="Arial" w:cs="Arial"/>
                <w:sz w:val="22"/>
                <w:szCs w:val="22"/>
                <w:u w:val="single"/>
              </w:rPr>
              <w:t>Inclusion criteria</w:t>
            </w:r>
            <w:r w:rsidRPr="002C0CEF">
              <w:rPr>
                <w:rFonts w:ascii="Arial" w:hAnsi="Arial" w:cs="Arial"/>
                <w:sz w:val="22"/>
                <w:szCs w:val="22"/>
              </w:rPr>
              <w:t>: Adults ≥18 years old</w:t>
            </w:r>
            <w:r w:rsidR="002C0CEF" w:rsidRPr="002C0CEF">
              <w:rPr>
                <w:rFonts w:ascii="Arial" w:hAnsi="Arial" w:cs="Arial"/>
                <w:sz w:val="22"/>
                <w:szCs w:val="22"/>
              </w:rPr>
              <w:t xml:space="preserve"> who indicate they have been diagnosed with systemic sclerosis (scleroderma) by a physician</w:t>
            </w:r>
          </w:p>
          <w:p w14:paraId="50A5E5CD" w14:textId="506814F6" w:rsidR="002C0CEF" w:rsidRPr="002C0CEF" w:rsidRDefault="002C0CEF" w:rsidP="00220226">
            <w:pPr>
              <w:rPr>
                <w:rFonts w:ascii="Arial" w:eastAsia="Arial" w:hAnsi="Arial" w:cs="Arial"/>
                <w:sz w:val="22"/>
                <w:szCs w:val="22"/>
              </w:rPr>
            </w:pPr>
          </w:p>
        </w:tc>
      </w:tr>
      <w:tr w:rsidR="00220226" w:rsidRPr="002C0CEF" w14:paraId="40540870" w14:textId="77777777" w:rsidTr="007137DD">
        <w:tc>
          <w:tcPr>
            <w:tcW w:w="4675" w:type="dxa"/>
            <w:vMerge/>
          </w:tcPr>
          <w:p w14:paraId="1C182123" w14:textId="77777777" w:rsidR="00220226" w:rsidRPr="002C0CEF" w:rsidRDefault="00220226" w:rsidP="00220226">
            <w:pPr>
              <w:rPr>
                <w:rFonts w:ascii="Arial" w:hAnsi="Arial" w:cs="Arial"/>
                <w:sz w:val="22"/>
                <w:szCs w:val="22"/>
              </w:rPr>
            </w:pPr>
          </w:p>
        </w:tc>
        <w:tc>
          <w:tcPr>
            <w:tcW w:w="5245" w:type="dxa"/>
          </w:tcPr>
          <w:p w14:paraId="0C4B2051" w14:textId="77777777" w:rsidR="00220226" w:rsidRDefault="00220226" w:rsidP="00220226">
            <w:pPr>
              <w:rPr>
                <w:rFonts w:ascii="Arial" w:eastAsia="Arial" w:hAnsi="Arial" w:cs="Arial"/>
                <w:sz w:val="22"/>
                <w:szCs w:val="22"/>
              </w:rPr>
            </w:pPr>
            <w:r w:rsidRPr="002C0CEF">
              <w:rPr>
                <w:rFonts w:ascii="Arial" w:hAnsi="Arial" w:cs="Arial"/>
                <w:sz w:val="22"/>
                <w:szCs w:val="22"/>
                <w:u w:val="single"/>
              </w:rPr>
              <w:t>Exclusion criteria:</w:t>
            </w:r>
            <w:r w:rsidRPr="002C0CEF">
              <w:rPr>
                <w:rFonts w:ascii="Arial" w:hAnsi="Arial" w:cs="Arial"/>
                <w:sz w:val="22"/>
                <w:szCs w:val="22"/>
              </w:rPr>
              <w:t xml:space="preserve"> </w:t>
            </w:r>
            <w:r w:rsidR="002C0CEF" w:rsidRPr="002C0CEF">
              <w:rPr>
                <w:rFonts w:ascii="Arial" w:eastAsia="Arial" w:hAnsi="Arial" w:cs="Arial"/>
                <w:sz w:val="22"/>
                <w:szCs w:val="22"/>
              </w:rPr>
              <w:t>None</w:t>
            </w:r>
          </w:p>
          <w:p w14:paraId="1C35358C" w14:textId="5B1BB127" w:rsidR="002C0CEF" w:rsidRPr="002C0CEF" w:rsidRDefault="002C0CEF" w:rsidP="00220226">
            <w:pPr>
              <w:rPr>
                <w:rFonts w:ascii="Arial" w:hAnsi="Arial" w:cs="Arial"/>
                <w:sz w:val="22"/>
                <w:szCs w:val="22"/>
              </w:rPr>
            </w:pPr>
          </w:p>
        </w:tc>
      </w:tr>
      <w:tr w:rsidR="00220226" w:rsidRPr="002C0CEF" w14:paraId="3C602286" w14:textId="77777777" w:rsidTr="007137DD">
        <w:tc>
          <w:tcPr>
            <w:tcW w:w="4675" w:type="dxa"/>
          </w:tcPr>
          <w:p w14:paraId="72D47C96" w14:textId="77777777" w:rsidR="00220226" w:rsidRPr="002C0CEF" w:rsidRDefault="00220226" w:rsidP="00220226">
            <w:pPr>
              <w:rPr>
                <w:rFonts w:ascii="Arial" w:hAnsi="Arial" w:cs="Arial"/>
                <w:sz w:val="22"/>
                <w:szCs w:val="22"/>
              </w:rPr>
            </w:pPr>
            <w:r w:rsidRPr="002C0CEF">
              <w:rPr>
                <w:rFonts w:ascii="Arial" w:hAnsi="Arial" w:cs="Arial"/>
                <w:sz w:val="22"/>
                <w:szCs w:val="22"/>
              </w:rPr>
              <w:lastRenderedPageBreak/>
              <w:t>Study type</w:t>
            </w:r>
          </w:p>
        </w:tc>
        <w:tc>
          <w:tcPr>
            <w:tcW w:w="5245" w:type="dxa"/>
          </w:tcPr>
          <w:p w14:paraId="227DF79B" w14:textId="77777777" w:rsidR="00220226" w:rsidRDefault="00223C59" w:rsidP="00220226">
            <w:pPr>
              <w:rPr>
                <w:rFonts w:ascii="Arial" w:hAnsi="Arial" w:cs="Arial"/>
                <w:sz w:val="22"/>
                <w:szCs w:val="22"/>
              </w:rPr>
            </w:pPr>
            <w:r w:rsidRPr="002C0CEF">
              <w:rPr>
                <w:rFonts w:ascii="Arial" w:hAnsi="Arial" w:cs="Arial"/>
                <w:sz w:val="22"/>
                <w:szCs w:val="22"/>
              </w:rPr>
              <w:t>R</w:t>
            </w:r>
            <w:r w:rsidR="00220226" w:rsidRPr="002C0CEF">
              <w:rPr>
                <w:rFonts w:ascii="Arial" w:hAnsi="Arial" w:cs="Arial"/>
                <w:sz w:val="22"/>
                <w:szCs w:val="22"/>
              </w:rPr>
              <w:t>andomized controlled trial</w:t>
            </w:r>
          </w:p>
          <w:p w14:paraId="478B0C35" w14:textId="7F553789" w:rsidR="002C0CEF" w:rsidRPr="002C0CEF" w:rsidRDefault="002C0CEF" w:rsidP="00220226">
            <w:pPr>
              <w:rPr>
                <w:rFonts w:ascii="Arial" w:hAnsi="Arial" w:cs="Arial"/>
                <w:sz w:val="22"/>
                <w:szCs w:val="22"/>
              </w:rPr>
            </w:pPr>
          </w:p>
        </w:tc>
      </w:tr>
      <w:tr w:rsidR="00220226" w:rsidRPr="002C0CEF" w14:paraId="353B8FC9" w14:textId="77777777" w:rsidTr="007137DD">
        <w:tc>
          <w:tcPr>
            <w:tcW w:w="4675" w:type="dxa"/>
          </w:tcPr>
          <w:p w14:paraId="4F193D47" w14:textId="77777777" w:rsidR="00220226" w:rsidRPr="002C0CEF" w:rsidRDefault="00220226" w:rsidP="00220226">
            <w:pPr>
              <w:rPr>
                <w:rFonts w:ascii="Arial" w:hAnsi="Arial" w:cs="Arial"/>
                <w:sz w:val="22"/>
                <w:szCs w:val="22"/>
              </w:rPr>
            </w:pPr>
            <w:r w:rsidRPr="002C0CEF">
              <w:rPr>
                <w:rFonts w:ascii="Arial" w:hAnsi="Arial" w:cs="Arial"/>
                <w:sz w:val="22"/>
                <w:szCs w:val="22"/>
              </w:rPr>
              <w:t>Date of first enrolment</w:t>
            </w:r>
          </w:p>
        </w:tc>
        <w:tc>
          <w:tcPr>
            <w:tcW w:w="5245" w:type="dxa"/>
          </w:tcPr>
          <w:p w14:paraId="2DD54895" w14:textId="77777777" w:rsidR="00220226" w:rsidRDefault="002C0CEF" w:rsidP="00220226">
            <w:pPr>
              <w:rPr>
                <w:rFonts w:ascii="Arial" w:hAnsi="Arial" w:cs="Arial"/>
                <w:sz w:val="22"/>
                <w:szCs w:val="22"/>
              </w:rPr>
            </w:pPr>
            <w:r w:rsidRPr="002C0CEF">
              <w:rPr>
                <w:rFonts w:ascii="Arial" w:hAnsi="Arial" w:cs="Arial"/>
                <w:sz w:val="22"/>
                <w:szCs w:val="22"/>
              </w:rPr>
              <w:t>August</w:t>
            </w:r>
            <w:r w:rsidR="00ED1B7A" w:rsidRPr="002C0CEF">
              <w:rPr>
                <w:rFonts w:ascii="Arial" w:hAnsi="Arial" w:cs="Arial"/>
                <w:sz w:val="22"/>
                <w:szCs w:val="22"/>
              </w:rPr>
              <w:t xml:space="preserve"> 2025</w:t>
            </w:r>
          </w:p>
          <w:p w14:paraId="3231A2B4" w14:textId="034076D6" w:rsidR="002C0CEF" w:rsidRPr="002C0CEF" w:rsidRDefault="002C0CEF" w:rsidP="00220226">
            <w:pPr>
              <w:rPr>
                <w:rFonts w:ascii="Arial" w:hAnsi="Arial" w:cs="Arial"/>
                <w:sz w:val="22"/>
                <w:szCs w:val="22"/>
              </w:rPr>
            </w:pPr>
          </w:p>
        </w:tc>
      </w:tr>
      <w:tr w:rsidR="00220226" w:rsidRPr="002C0CEF" w14:paraId="38B4D8DA" w14:textId="77777777" w:rsidTr="007137DD">
        <w:tc>
          <w:tcPr>
            <w:tcW w:w="4675" w:type="dxa"/>
          </w:tcPr>
          <w:p w14:paraId="4907D4EE" w14:textId="77777777" w:rsidR="00220226" w:rsidRPr="002C0CEF" w:rsidRDefault="00220226" w:rsidP="00220226">
            <w:pPr>
              <w:rPr>
                <w:rFonts w:ascii="Arial" w:hAnsi="Arial" w:cs="Arial"/>
                <w:sz w:val="22"/>
                <w:szCs w:val="22"/>
              </w:rPr>
            </w:pPr>
            <w:r w:rsidRPr="002C0CEF">
              <w:rPr>
                <w:rFonts w:ascii="Arial" w:hAnsi="Arial" w:cs="Arial"/>
                <w:sz w:val="22"/>
                <w:szCs w:val="22"/>
              </w:rPr>
              <w:t>Target sample size</w:t>
            </w:r>
          </w:p>
        </w:tc>
        <w:tc>
          <w:tcPr>
            <w:tcW w:w="5245" w:type="dxa"/>
          </w:tcPr>
          <w:p w14:paraId="7B279610" w14:textId="4D0DFF3E" w:rsidR="002C0CEF" w:rsidRPr="002C0CEF" w:rsidRDefault="002C0CEF" w:rsidP="00505FE2">
            <w:pPr>
              <w:rPr>
                <w:rFonts w:ascii="Arial" w:hAnsi="Arial" w:cs="Arial"/>
                <w:sz w:val="22"/>
                <w:szCs w:val="22"/>
              </w:rPr>
            </w:pPr>
            <w:r w:rsidRPr="002C0CEF">
              <w:rPr>
                <w:rFonts w:ascii="Arial" w:hAnsi="Arial" w:cs="Arial"/>
                <w:sz w:val="22"/>
                <w:szCs w:val="22"/>
              </w:rPr>
              <w:t>116 participants (58 per arm)</w:t>
            </w:r>
          </w:p>
        </w:tc>
      </w:tr>
      <w:tr w:rsidR="00220226" w:rsidRPr="002C0CEF" w14:paraId="413B5877" w14:textId="77777777" w:rsidTr="007137DD">
        <w:tc>
          <w:tcPr>
            <w:tcW w:w="4675" w:type="dxa"/>
          </w:tcPr>
          <w:p w14:paraId="0CEFF28C" w14:textId="77777777" w:rsidR="00220226" w:rsidRPr="002C0CEF" w:rsidRDefault="00220226" w:rsidP="00220226">
            <w:pPr>
              <w:rPr>
                <w:rFonts w:ascii="Arial" w:hAnsi="Arial" w:cs="Arial"/>
                <w:sz w:val="22"/>
                <w:szCs w:val="22"/>
              </w:rPr>
            </w:pPr>
            <w:r w:rsidRPr="002C0CEF">
              <w:rPr>
                <w:rFonts w:ascii="Arial" w:hAnsi="Arial" w:cs="Arial"/>
                <w:sz w:val="22"/>
                <w:szCs w:val="22"/>
              </w:rPr>
              <w:t>Recruitment status</w:t>
            </w:r>
          </w:p>
        </w:tc>
        <w:tc>
          <w:tcPr>
            <w:tcW w:w="5245" w:type="dxa"/>
          </w:tcPr>
          <w:p w14:paraId="46730C48" w14:textId="77777777" w:rsidR="00220226" w:rsidRDefault="00220226" w:rsidP="00220226">
            <w:pPr>
              <w:rPr>
                <w:rFonts w:ascii="Arial" w:hAnsi="Arial" w:cs="Arial"/>
                <w:sz w:val="22"/>
                <w:szCs w:val="22"/>
              </w:rPr>
            </w:pPr>
            <w:r w:rsidRPr="002C0CEF">
              <w:rPr>
                <w:rFonts w:ascii="Arial" w:hAnsi="Arial" w:cs="Arial"/>
                <w:sz w:val="22"/>
                <w:szCs w:val="22"/>
              </w:rPr>
              <w:t>Not yet recruiting</w:t>
            </w:r>
          </w:p>
          <w:p w14:paraId="5446F53F" w14:textId="5D313D8F" w:rsidR="002C0CEF" w:rsidRPr="002C0CEF" w:rsidRDefault="002C0CEF" w:rsidP="00220226">
            <w:pPr>
              <w:rPr>
                <w:rFonts w:ascii="Arial" w:hAnsi="Arial" w:cs="Arial"/>
                <w:sz w:val="22"/>
                <w:szCs w:val="22"/>
              </w:rPr>
            </w:pPr>
          </w:p>
        </w:tc>
      </w:tr>
      <w:tr w:rsidR="00220226" w:rsidRPr="002C0CEF" w14:paraId="6843FC47" w14:textId="77777777" w:rsidTr="007137DD">
        <w:tc>
          <w:tcPr>
            <w:tcW w:w="4675" w:type="dxa"/>
          </w:tcPr>
          <w:p w14:paraId="1CBD9A42" w14:textId="77777777" w:rsidR="00220226" w:rsidRPr="002C0CEF" w:rsidRDefault="00220226" w:rsidP="00220226">
            <w:pPr>
              <w:rPr>
                <w:rFonts w:ascii="Arial" w:hAnsi="Arial" w:cs="Arial"/>
                <w:sz w:val="22"/>
                <w:szCs w:val="22"/>
              </w:rPr>
            </w:pPr>
            <w:r w:rsidRPr="002C0CEF">
              <w:rPr>
                <w:rFonts w:ascii="Arial" w:hAnsi="Arial" w:cs="Arial"/>
                <w:sz w:val="22"/>
                <w:szCs w:val="22"/>
              </w:rPr>
              <w:t>Primary outcome(s)</w:t>
            </w:r>
          </w:p>
        </w:tc>
        <w:tc>
          <w:tcPr>
            <w:tcW w:w="5245" w:type="dxa"/>
          </w:tcPr>
          <w:p w14:paraId="15DB347F" w14:textId="77777777" w:rsidR="00DC50BB" w:rsidRPr="00B17E9A" w:rsidRDefault="00DC50BB" w:rsidP="00DC50BB">
            <w:pPr>
              <w:pStyle w:val="ListParagraph"/>
              <w:numPr>
                <w:ilvl w:val="0"/>
                <w:numId w:val="2"/>
              </w:numPr>
              <w:rPr>
                <w:rFonts w:ascii="Arial" w:hAnsi="Arial" w:cs="Arial"/>
                <w:sz w:val="22"/>
                <w:szCs w:val="22"/>
              </w:rPr>
            </w:pPr>
            <w:r w:rsidRPr="00B17E9A">
              <w:rPr>
                <w:rFonts w:ascii="Arial" w:hAnsi="Arial" w:cs="Arial"/>
                <w:sz w:val="22"/>
                <w:szCs w:val="22"/>
              </w:rPr>
              <w:t>Information completeness</w:t>
            </w:r>
          </w:p>
          <w:p w14:paraId="4BD6C115" w14:textId="375D3C38" w:rsidR="00DC50BB" w:rsidRPr="00B17E9A" w:rsidRDefault="002C0CEF" w:rsidP="00DC50BB">
            <w:pPr>
              <w:pStyle w:val="ListParagraph"/>
              <w:numPr>
                <w:ilvl w:val="0"/>
                <w:numId w:val="2"/>
              </w:numPr>
              <w:rPr>
                <w:rFonts w:ascii="Arial" w:hAnsi="Arial" w:cs="Arial"/>
                <w:sz w:val="22"/>
                <w:szCs w:val="22"/>
              </w:rPr>
            </w:pPr>
            <w:r w:rsidRPr="00B17E9A">
              <w:rPr>
                <w:rFonts w:ascii="Arial" w:hAnsi="Arial" w:cs="Arial"/>
                <w:sz w:val="22"/>
                <w:szCs w:val="22"/>
              </w:rPr>
              <w:t>Perceived u</w:t>
            </w:r>
            <w:r w:rsidR="00DC50BB" w:rsidRPr="00B17E9A">
              <w:rPr>
                <w:rFonts w:ascii="Arial" w:hAnsi="Arial" w:cs="Arial"/>
                <w:sz w:val="22"/>
                <w:szCs w:val="22"/>
              </w:rPr>
              <w:t xml:space="preserve">nderstandability </w:t>
            </w:r>
          </w:p>
          <w:p w14:paraId="30D3A554" w14:textId="6D5FC6CA" w:rsidR="00220226" w:rsidRPr="00B17E9A" w:rsidRDefault="002C0CEF" w:rsidP="00DC50BB">
            <w:pPr>
              <w:pStyle w:val="ListParagraph"/>
              <w:numPr>
                <w:ilvl w:val="0"/>
                <w:numId w:val="2"/>
              </w:numPr>
              <w:rPr>
                <w:rFonts w:ascii="Arial" w:hAnsi="Arial" w:cs="Arial"/>
                <w:sz w:val="22"/>
                <w:szCs w:val="22"/>
              </w:rPr>
            </w:pPr>
            <w:r w:rsidRPr="00B17E9A">
              <w:rPr>
                <w:rFonts w:ascii="Arial" w:hAnsi="Arial" w:cs="Arial"/>
                <w:sz w:val="22"/>
                <w:szCs w:val="22"/>
              </w:rPr>
              <w:t>Relevance to patients</w:t>
            </w:r>
          </w:p>
          <w:p w14:paraId="2B2B544A" w14:textId="77777777" w:rsidR="00220226" w:rsidRPr="00B17E9A" w:rsidRDefault="002C0CEF" w:rsidP="00220226">
            <w:pPr>
              <w:pStyle w:val="ListParagraph"/>
              <w:numPr>
                <w:ilvl w:val="0"/>
                <w:numId w:val="2"/>
              </w:numPr>
              <w:rPr>
                <w:rFonts w:ascii="Arial" w:hAnsi="Arial" w:cs="Arial"/>
                <w:sz w:val="22"/>
                <w:szCs w:val="22"/>
              </w:rPr>
            </w:pPr>
            <w:r w:rsidRPr="00B17E9A">
              <w:rPr>
                <w:rFonts w:ascii="Arial" w:hAnsi="Arial" w:cs="Arial"/>
                <w:sz w:val="22"/>
                <w:szCs w:val="22"/>
              </w:rPr>
              <w:t>Trust in findings</w:t>
            </w:r>
          </w:p>
          <w:p w14:paraId="427A48B4" w14:textId="4DF208F1" w:rsidR="002C0CEF" w:rsidRPr="00B17E9A" w:rsidRDefault="002C0CEF" w:rsidP="002C0CEF">
            <w:pPr>
              <w:pStyle w:val="ListParagraph"/>
              <w:rPr>
                <w:rFonts w:ascii="Arial" w:hAnsi="Arial" w:cs="Arial"/>
                <w:sz w:val="22"/>
                <w:szCs w:val="22"/>
              </w:rPr>
            </w:pPr>
          </w:p>
        </w:tc>
      </w:tr>
      <w:tr w:rsidR="00220226" w:rsidRPr="002C0CEF" w14:paraId="0394EE09" w14:textId="77777777" w:rsidTr="007137DD">
        <w:tc>
          <w:tcPr>
            <w:tcW w:w="4675" w:type="dxa"/>
          </w:tcPr>
          <w:p w14:paraId="1332164C" w14:textId="77777777" w:rsidR="00220226" w:rsidRPr="002C0CEF" w:rsidRDefault="00220226" w:rsidP="00220226">
            <w:pPr>
              <w:rPr>
                <w:rFonts w:ascii="Arial" w:hAnsi="Arial" w:cs="Arial"/>
                <w:sz w:val="22"/>
                <w:szCs w:val="22"/>
              </w:rPr>
            </w:pPr>
            <w:r w:rsidRPr="002C0CEF">
              <w:rPr>
                <w:rFonts w:ascii="Arial" w:hAnsi="Arial" w:cs="Arial"/>
                <w:sz w:val="22"/>
                <w:szCs w:val="22"/>
              </w:rPr>
              <w:t>Key secondary outcomes</w:t>
            </w:r>
          </w:p>
        </w:tc>
        <w:tc>
          <w:tcPr>
            <w:tcW w:w="5245" w:type="dxa"/>
          </w:tcPr>
          <w:p w14:paraId="0DC037AD" w14:textId="75032961" w:rsidR="00220226" w:rsidRPr="00B17E9A" w:rsidRDefault="00B17E9A" w:rsidP="002C0CEF">
            <w:pPr>
              <w:rPr>
                <w:rFonts w:ascii="Arial" w:hAnsi="Arial" w:cs="Arial"/>
                <w:sz w:val="22"/>
                <w:szCs w:val="22"/>
              </w:rPr>
            </w:pPr>
            <w:r w:rsidRPr="00B17E9A">
              <w:rPr>
                <w:rFonts w:ascii="Arial" w:hAnsi="Arial" w:cs="Arial"/>
                <w:sz w:val="22"/>
                <w:szCs w:val="22"/>
              </w:rPr>
              <w:t>Subgroup analyses of all primary outcomes by age (18 to 44 years, 45 to 64 years, 65 years or older), gender (women, men, other if sufficient number of participants), race or ethnicity (White, other), country (Canada, France, United States, other), education level (≤12 years, &gt;12 years), and health literacy (HLS19-Q12 ≥66.67 = sufficient or excellent, HLS19-Q12 &lt;66.67 = inadequate or problematic).</w:t>
            </w:r>
          </w:p>
          <w:p w14:paraId="7F949E96" w14:textId="3EB88FC8" w:rsidR="002C0CEF" w:rsidRPr="00B17E9A" w:rsidRDefault="002C0CEF" w:rsidP="002C0CEF">
            <w:pPr>
              <w:rPr>
                <w:rFonts w:ascii="Arial" w:hAnsi="Arial" w:cs="Arial"/>
                <w:sz w:val="22"/>
                <w:szCs w:val="22"/>
              </w:rPr>
            </w:pPr>
          </w:p>
        </w:tc>
      </w:tr>
    </w:tbl>
    <w:p w14:paraId="4BEA0EA9" w14:textId="77777777" w:rsidR="005112DE" w:rsidRPr="002C0CEF" w:rsidRDefault="005112DE" w:rsidP="005112DE">
      <w:pPr>
        <w:rPr>
          <w:rFonts w:ascii="Arial" w:hAnsi="Arial" w:cs="Arial"/>
          <w:sz w:val="22"/>
          <w:szCs w:val="22"/>
        </w:rPr>
      </w:pPr>
    </w:p>
    <w:p w14:paraId="1B1ED983" w14:textId="77777777" w:rsidR="00A17679" w:rsidRPr="002C0CEF" w:rsidRDefault="00A17679">
      <w:pPr>
        <w:rPr>
          <w:rFonts w:ascii="Arial" w:hAnsi="Arial" w:cs="Arial"/>
          <w:sz w:val="22"/>
          <w:szCs w:val="22"/>
        </w:rPr>
      </w:pPr>
    </w:p>
    <w:sectPr w:rsidR="00A17679" w:rsidRPr="002C0CEF">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4A244" w14:textId="77777777" w:rsidR="00EB6E2E" w:rsidRDefault="00EB6E2E" w:rsidP="00C72275">
      <w:r>
        <w:separator/>
      </w:r>
    </w:p>
  </w:endnote>
  <w:endnote w:type="continuationSeparator" w:id="0">
    <w:p w14:paraId="3ADB042F" w14:textId="77777777" w:rsidR="00EB6E2E" w:rsidRDefault="00EB6E2E" w:rsidP="00C72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63309570"/>
      <w:docPartObj>
        <w:docPartGallery w:val="Page Numbers (Bottom of Page)"/>
        <w:docPartUnique/>
      </w:docPartObj>
    </w:sdtPr>
    <w:sdtContent>
      <w:p w14:paraId="742126EF" w14:textId="3B9704B5" w:rsidR="00C72275" w:rsidRDefault="00C72275" w:rsidP="0042116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8648A79" w14:textId="77777777" w:rsidR="00C72275" w:rsidRDefault="00C72275" w:rsidP="00C722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22"/>
        <w:szCs w:val="22"/>
      </w:rPr>
      <w:id w:val="1111013029"/>
      <w:docPartObj>
        <w:docPartGallery w:val="Page Numbers (Bottom of Page)"/>
        <w:docPartUnique/>
      </w:docPartObj>
    </w:sdtPr>
    <w:sdtContent>
      <w:p w14:paraId="7051FBC2" w14:textId="2175E100" w:rsidR="00C72275" w:rsidRPr="00C72275" w:rsidRDefault="00C72275" w:rsidP="0042116D">
        <w:pPr>
          <w:pStyle w:val="Footer"/>
          <w:framePr w:wrap="none" w:vAnchor="text" w:hAnchor="margin" w:xAlign="right" w:y="1"/>
          <w:rPr>
            <w:rStyle w:val="PageNumber"/>
            <w:rFonts w:ascii="Arial" w:hAnsi="Arial" w:cs="Arial"/>
            <w:sz w:val="22"/>
            <w:szCs w:val="22"/>
          </w:rPr>
        </w:pPr>
        <w:r w:rsidRPr="00C72275">
          <w:rPr>
            <w:rStyle w:val="PageNumber"/>
            <w:rFonts w:ascii="Arial" w:hAnsi="Arial" w:cs="Arial"/>
            <w:sz w:val="22"/>
            <w:szCs w:val="22"/>
          </w:rPr>
          <w:fldChar w:fldCharType="begin"/>
        </w:r>
        <w:r w:rsidRPr="00C72275">
          <w:rPr>
            <w:rStyle w:val="PageNumber"/>
            <w:rFonts w:ascii="Arial" w:hAnsi="Arial" w:cs="Arial"/>
            <w:sz w:val="22"/>
            <w:szCs w:val="22"/>
          </w:rPr>
          <w:instrText xml:space="preserve"> PAGE </w:instrText>
        </w:r>
        <w:r w:rsidRPr="00C72275">
          <w:rPr>
            <w:rStyle w:val="PageNumber"/>
            <w:rFonts w:ascii="Arial" w:hAnsi="Arial" w:cs="Arial"/>
            <w:sz w:val="22"/>
            <w:szCs w:val="22"/>
          </w:rPr>
          <w:fldChar w:fldCharType="separate"/>
        </w:r>
        <w:r w:rsidRPr="00C72275">
          <w:rPr>
            <w:rStyle w:val="PageNumber"/>
            <w:rFonts w:ascii="Arial" w:hAnsi="Arial" w:cs="Arial"/>
            <w:noProof/>
            <w:sz w:val="22"/>
            <w:szCs w:val="22"/>
          </w:rPr>
          <w:t>1</w:t>
        </w:r>
        <w:r w:rsidRPr="00C72275">
          <w:rPr>
            <w:rStyle w:val="PageNumber"/>
            <w:rFonts w:ascii="Arial" w:hAnsi="Arial" w:cs="Arial"/>
            <w:sz w:val="22"/>
            <w:szCs w:val="22"/>
          </w:rPr>
          <w:fldChar w:fldCharType="end"/>
        </w:r>
      </w:p>
    </w:sdtContent>
  </w:sdt>
  <w:p w14:paraId="1E244403" w14:textId="77777777" w:rsidR="00C72275" w:rsidRPr="00C72275" w:rsidRDefault="00C72275" w:rsidP="00C72275">
    <w:pPr>
      <w:pStyle w:val="Footer"/>
      <w:ind w:right="360"/>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547E0" w14:textId="77777777" w:rsidR="00EB6E2E" w:rsidRDefault="00EB6E2E" w:rsidP="00C72275">
      <w:r>
        <w:separator/>
      </w:r>
    </w:p>
  </w:footnote>
  <w:footnote w:type="continuationSeparator" w:id="0">
    <w:p w14:paraId="4B5DEDE9" w14:textId="77777777" w:rsidR="00EB6E2E" w:rsidRDefault="00EB6E2E" w:rsidP="00C722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731"/>
    <w:multiLevelType w:val="hybridMultilevel"/>
    <w:tmpl w:val="30801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F270BE"/>
    <w:multiLevelType w:val="hybridMultilevel"/>
    <w:tmpl w:val="C52CD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819325">
    <w:abstractNumId w:val="1"/>
  </w:num>
  <w:num w:numId="2" w16cid:durableId="497768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2DE"/>
    <w:rsid w:val="000950DA"/>
    <w:rsid w:val="001101BF"/>
    <w:rsid w:val="00157AC1"/>
    <w:rsid w:val="00220226"/>
    <w:rsid w:val="00222081"/>
    <w:rsid w:val="00223C59"/>
    <w:rsid w:val="00290A7B"/>
    <w:rsid w:val="002C0CEF"/>
    <w:rsid w:val="003247FA"/>
    <w:rsid w:val="0039653E"/>
    <w:rsid w:val="004778B9"/>
    <w:rsid w:val="00505FE2"/>
    <w:rsid w:val="00510A08"/>
    <w:rsid w:val="005112DE"/>
    <w:rsid w:val="00676F85"/>
    <w:rsid w:val="00773798"/>
    <w:rsid w:val="00773FC6"/>
    <w:rsid w:val="00795DD3"/>
    <w:rsid w:val="008E40E3"/>
    <w:rsid w:val="00A155E8"/>
    <w:rsid w:val="00A17679"/>
    <w:rsid w:val="00AB112F"/>
    <w:rsid w:val="00B17E9A"/>
    <w:rsid w:val="00C50290"/>
    <w:rsid w:val="00C72275"/>
    <w:rsid w:val="00DC1BB0"/>
    <w:rsid w:val="00DC50BB"/>
    <w:rsid w:val="00EB6E2E"/>
    <w:rsid w:val="00ED1B7A"/>
    <w:rsid w:val="00FA6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FB075"/>
  <w15:chartTrackingRefBased/>
  <w15:docId w15:val="{7C174B27-C805-4856-A523-E7B98B1FD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2DE"/>
    <w:pPr>
      <w:spacing w:after="0" w:line="240" w:lineRule="auto"/>
    </w:pPr>
    <w:rPr>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12DE"/>
    <w:pPr>
      <w:spacing w:after="0" w:line="240" w:lineRule="auto"/>
    </w:pPr>
    <w:rPr>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20226"/>
    <w:rPr>
      <w:sz w:val="16"/>
      <w:szCs w:val="16"/>
    </w:rPr>
  </w:style>
  <w:style w:type="paragraph" w:styleId="CommentText">
    <w:name w:val="annotation text"/>
    <w:basedOn w:val="Normal"/>
    <w:link w:val="CommentTextChar"/>
    <w:uiPriority w:val="99"/>
    <w:unhideWhenUsed/>
    <w:rsid w:val="00220226"/>
    <w:rPr>
      <w:sz w:val="20"/>
      <w:szCs w:val="20"/>
    </w:rPr>
  </w:style>
  <w:style w:type="character" w:customStyle="1" w:styleId="CommentTextChar">
    <w:name w:val="Comment Text Char"/>
    <w:basedOn w:val="DefaultParagraphFont"/>
    <w:link w:val="CommentText"/>
    <w:uiPriority w:val="99"/>
    <w:rsid w:val="00220226"/>
    <w:rPr>
      <w:sz w:val="20"/>
      <w:szCs w:val="20"/>
      <w:lang w:val="en-CA"/>
    </w:rPr>
  </w:style>
  <w:style w:type="paragraph" w:styleId="CommentSubject">
    <w:name w:val="annotation subject"/>
    <w:basedOn w:val="CommentText"/>
    <w:next w:val="CommentText"/>
    <w:link w:val="CommentSubjectChar"/>
    <w:uiPriority w:val="99"/>
    <w:semiHidden/>
    <w:unhideWhenUsed/>
    <w:rsid w:val="00220226"/>
    <w:rPr>
      <w:b/>
      <w:bCs/>
    </w:rPr>
  </w:style>
  <w:style w:type="character" w:customStyle="1" w:styleId="CommentSubjectChar">
    <w:name w:val="Comment Subject Char"/>
    <w:basedOn w:val="CommentTextChar"/>
    <w:link w:val="CommentSubject"/>
    <w:uiPriority w:val="99"/>
    <w:semiHidden/>
    <w:rsid w:val="00220226"/>
    <w:rPr>
      <w:b/>
      <w:bCs/>
      <w:sz w:val="20"/>
      <w:szCs w:val="20"/>
      <w:lang w:val="en-CA"/>
    </w:rPr>
  </w:style>
  <w:style w:type="paragraph" w:styleId="ListParagraph">
    <w:name w:val="List Paragraph"/>
    <w:basedOn w:val="Normal"/>
    <w:uiPriority w:val="34"/>
    <w:qFormat/>
    <w:rsid w:val="00220226"/>
    <w:pPr>
      <w:ind w:left="720"/>
      <w:contextualSpacing/>
    </w:pPr>
    <w:rPr>
      <w:rFonts w:ascii="Times New Roman" w:hAnsi="Times New Roman" w:cs="Times New Roman"/>
      <w:color w:val="222222"/>
      <w:szCs w:val="20"/>
      <w:lang w:val="en-US"/>
    </w:rPr>
  </w:style>
  <w:style w:type="paragraph" w:styleId="Revision">
    <w:name w:val="Revision"/>
    <w:hidden/>
    <w:uiPriority w:val="99"/>
    <w:semiHidden/>
    <w:rsid w:val="00505FE2"/>
    <w:pPr>
      <w:spacing w:after="0" w:line="240" w:lineRule="auto"/>
    </w:pPr>
    <w:rPr>
      <w:sz w:val="24"/>
      <w:szCs w:val="24"/>
      <w:lang w:val="en-CA"/>
    </w:rPr>
  </w:style>
  <w:style w:type="paragraph" w:styleId="Footer">
    <w:name w:val="footer"/>
    <w:basedOn w:val="Normal"/>
    <w:link w:val="FooterChar"/>
    <w:uiPriority w:val="99"/>
    <w:unhideWhenUsed/>
    <w:rsid w:val="00C72275"/>
    <w:pPr>
      <w:tabs>
        <w:tab w:val="center" w:pos="4680"/>
        <w:tab w:val="right" w:pos="9360"/>
      </w:tabs>
    </w:pPr>
  </w:style>
  <w:style w:type="character" w:customStyle="1" w:styleId="FooterChar">
    <w:name w:val="Footer Char"/>
    <w:basedOn w:val="DefaultParagraphFont"/>
    <w:link w:val="Footer"/>
    <w:uiPriority w:val="99"/>
    <w:rsid w:val="00C72275"/>
    <w:rPr>
      <w:sz w:val="24"/>
      <w:szCs w:val="24"/>
      <w:lang w:val="en-CA"/>
    </w:rPr>
  </w:style>
  <w:style w:type="character" w:styleId="PageNumber">
    <w:name w:val="page number"/>
    <w:basedOn w:val="DefaultParagraphFont"/>
    <w:uiPriority w:val="99"/>
    <w:semiHidden/>
    <w:unhideWhenUsed/>
    <w:rsid w:val="00C72275"/>
  </w:style>
  <w:style w:type="paragraph" w:styleId="Header">
    <w:name w:val="header"/>
    <w:basedOn w:val="Normal"/>
    <w:link w:val="HeaderChar"/>
    <w:uiPriority w:val="99"/>
    <w:unhideWhenUsed/>
    <w:rsid w:val="00C72275"/>
    <w:pPr>
      <w:tabs>
        <w:tab w:val="center" w:pos="4680"/>
        <w:tab w:val="right" w:pos="9360"/>
      </w:tabs>
    </w:pPr>
  </w:style>
  <w:style w:type="character" w:customStyle="1" w:styleId="HeaderChar">
    <w:name w:val="Header Char"/>
    <w:basedOn w:val="DefaultParagraphFont"/>
    <w:link w:val="Header"/>
    <w:uiPriority w:val="99"/>
    <w:rsid w:val="00C72275"/>
    <w:rPr>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688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Office 365 for LDI</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Kanika Bharthi</dc:creator>
  <cp:keywords/>
  <dc:description/>
  <cp:lastModifiedBy>Elsa Nassar</cp:lastModifiedBy>
  <cp:revision>6</cp:revision>
  <dcterms:created xsi:type="dcterms:W3CDTF">2025-08-05T17:06:00Z</dcterms:created>
  <dcterms:modified xsi:type="dcterms:W3CDTF">2025-09-26T18:15:00Z</dcterms:modified>
</cp:coreProperties>
</file>