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04CEA0" w14:textId="77777777" w:rsidR="00300925" w:rsidRDefault="00000000" w:rsidP="00FB47B8">
      <w:pPr>
        <w:pStyle w:val="Heading2"/>
        <w:spacing w:line="480" w:lineRule="auto"/>
        <w:rPr>
          <w:sz w:val="24"/>
          <w:szCs w:val="24"/>
        </w:rPr>
      </w:pPr>
      <w:bookmarkStart w:id="0" w:name="_91zq6phfzdy0" w:colFirst="0" w:colLast="0"/>
      <w:bookmarkEnd w:id="0"/>
      <w:r>
        <w:t>Study E-Mail Notice</w:t>
      </w:r>
    </w:p>
    <w:p w14:paraId="0477CC0F" w14:textId="2BF75C56" w:rsidR="00300925" w:rsidRDefault="00000000" w:rsidP="00A50502">
      <w:pPr>
        <w:spacing w:after="240"/>
      </w:pPr>
      <w:r>
        <w:t>Dear Dr. [Last name],</w:t>
      </w:r>
      <w:r>
        <w:br/>
      </w:r>
      <w:r>
        <w:br/>
        <w:t>At Northwestern Medicine, we are always striving to improve the care we provide to our patients. We are committed to improving patient safety, including minimizing harm to our patients from unnecessary Z-drug prescribing.</w:t>
      </w:r>
      <w:r>
        <w:br/>
      </w:r>
      <w:r>
        <w:br/>
        <w:t>We are collaborating with our partners at the University of Southern California on a research study entitled Study in Outpatient Medicine using Nudges to improve Sleep: The SOMNUS Trial (Principal Investigator: Jason Doctor, PhD) which is funded by the National Heart, Lung and Blood Institute.</w:t>
      </w:r>
      <w:r>
        <w:br/>
      </w:r>
      <w:r>
        <w:br/>
        <w:t>To orient yourself to the changes you can expect because of the study, please review the SOMNUS education module at your earliest convenience by clicking on the link below. The module will begin with a survey to better understand clinicians' current practices as well as general questions regarding empathy and perspective taking. The module itself will describe the goals of the study, the professional guidelines around insomnia treatment, and the changes that will result from the study. Participation in this survey and education module is voluntary. We expect that the survey and education module will take approximately 30 minutes to complete.</w:t>
      </w:r>
      <w:r>
        <w:br/>
      </w:r>
      <w:r>
        <w:br/>
      </w:r>
      <w:r>
        <w:rPr>
          <w:color w:val="0563C1"/>
          <w:u w:val="single"/>
        </w:rPr>
        <w:t>Click here to begin the survey and education module.</w:t>
      </w:r>
      <w:r>
        <w:br/>
      </w:r>
      <w:r>
        <w:br/>
        <w:t>Or copy and paste the URL below into your web browser: [Survey URL]</w:t>
      </w:r>
      <w:r>
        <w:br/>
      </w:r>
      <w:r>
        <w:br/>
      </w:r>
      <w:r>
        <w:rPr>
          <w:b/>
        </w:rPr>
        <w:t>In appreciation of your time, you will be compensated with a $150 electronic Amazon gift card for completing the survey and education module.</w:t>
      </w:r>
      <w:r>
        <w:rPr>
          <w:b/>
        </w:rPr>
        <w:br/>
      </w:r>
      <w:r>
        <w:rPr>
          <w:b/>
        </w:rPr>
        <w:br/>
      </w:r>
      <w:r>
        <w:t>If you have questions or concerns about the survey or study module, please reach out to the USC research team at [number].</w:t>
      </w:r>
      <w:r>
        <w:br/>
      </w:r>
      <w:r>
        <w:br/>
        <w:t>We appreciate your commitment to improving Z-drug prescribing safety.</w:t>
      </w:r>
      <w:r>
        <w:br/>
      </w:r>
      <w:r>
        <w:br/>
        <w:t>Sincerely,</w:t>
      </w:r>
      <w:r>
        <w:br/>
      </w:r>
      <w:r>
        <w:br/>
      </w:r>
      <w:r>
        <w:rPr>
          <w:b/>
        </w:rPr>
        <w:t xml:space="preserve">Jeffrey A. Linder, MD, MPH, FACP </w:t>
      </w:r>
      <w:r>
        <w:t>(he/him)</w:t>
      </w:r>
      <w:r>
        <w:br/>
        <w:t>Chief, Division of General Internal Medicine</w:t>
      </w:r>
      <w:r>
        <w:br/>
        <w:t>Michael A. Gertz Professor of Medicine</w:t>
      </w:r>
      <w:r>
        <w:br/>
        <w:t>Northwestern University Feinberg School of Medicine</w:t>
      </w:r>
      <w:r>
        <w:br/>
        <w:t>Email: [</w:t>
      </w:r>
      <w:r w:rsidR="002C7527">
        <w:t>redacted</w:t>
      </w:r>
      <w:r>
        <w:t>]@[</w:t>
      </w:r>
      <w:r w:rsidR="002C7527">
        <w:t>redacted</w:t>
      </w:r>
      <w:r>
        <w:t>]</w:t>
      </w:r>
      <w:r>
        <w:br/>
      </w:r>
    </w:p>
    <w:p w14:paraId="02DC1F90" w14:textId="77777777" w:rsidR="00300925" w:rsidRDefault="00000000" w:rsidP="00A50502">
      <w:pPr>
        <w:spacing w:before="240" w:after="240"/>
        <w:rPr>
          <w:color w:val="0563C1"/>
          <w:sz w:val="24"/>
          <w:szCs w:val="24"/>
          <w:u w:val="single"/>
        </w:rPr>
        <w:sectPr w:rsidR="00300925" w:rsidSect="007F0769">
          <w:headerReference w:type="default" r:id="rId7"/>
          <w:footerReference w:type="default" r:id="rId8"/>
          <w:headerReference w:type="first" r:id="rId9"/>
          <w:footerReference w:type="first" r:id="rId10"/>
          <w:pgSz w:w="12240" w:h="15840"/>
          <w:pgMar w:top="1440" w:right="1440" w:bottom="1440" w:left="1440" w:header="720" w:footer="720" w:gutter="0"/>
          <w:pgNumType w:start="1"/>
          <w:cols w:space="720"/>
          <w:titlePg/>
          <w:docGrid w:linePitch="299"/>
        </w:sectPr>
      </w:pPr>
      <w:r>
        <w:t>Follow the link to opt out of future emails:</w:t>
      </w:r>
      <w:r>
        <w:br/>
      </w:r>
      <w:r>
        <w:rPr>
          <w:color w:val="0563C1"/>
          <w:u w:val="single"/>
        </w:rPr>
        <w:t>Click here to unsubscribe</w:t>
      </w:r>
    </w:p>
    <w:p w14:paraId="51B38F0F" w14:textId="77777777" w:rsidR="00300925" w:rsidRDefault="00000000" w:rsidP="00A50502">
      <w:pPr>
        <w:pStyle w:val="Heading2"/>
        <w:widowControl w:val="0"/>
      </w:pPr>
      <w:bookmarkStart w:id="1" w:name="_kkdx01cptv1v" w:colFirst="0" w:colLast="0"/>
      <w:bookmarkEnd w:id="1"/>
      <w:r>
        <w:lastRenderedPageBreak/>
        <w:t>Baseline Survey and Sample Education Module for the Combined Intervention Arm</w:t>
      </w:r>
    </w:p>
    <w:p w14:paraId="708411AF" w14:textId="77777777" w:rsidR="00300925" w:rsidRDefault="00300925" w:rsidP="00A50502"/>
    <w:p w14:paraId="15A75240" w14:textId="77777777" w:rsidR="00300925" w:rsidRDefault="00000000" w:rsidP="00A50502">
      <w:pPr>
        <w:widowControl w:val="0"/>
        <w:rPr>
          <w:color w:val="202020"/>
        </w:rPr>
      </w:pPr>
      <w:r>
        <w:rPr>
          <w:color w:val="202020"/>
        </w:rPr>
        <w:t>Welcome! This module contains two parts.</w:t>
      </w:r>
    </w:p>
    <w:p w14:paraId="4F0B1579" w14:textId="77777777" w:rsidR="00300925" w:rsidRDefault="00300925" w:rsidP="00A50502">
      <w:pPr>
        <w:widowControl w:val="0"/>
        <w:rPr>
          <w:color w:val="202020"/>
        </w:rPr>
      </w:pPr>
    </w:p>
    <w:p w14:paraId="7743B3F2" w14:textId="77777777" w:rsidR="00300925" w:rsidRDefault="00000000" w:rsidP="00A50502">
      <w:pPr>
        <w:widowControl w:val="0"/>
        <w:rPr>
          <w:color w:val="202020"/>
        </w:rPr>
      </w:pPr>
      <w:r>
        <w:rPr>
          <w:b/>
          <w:color w:val="202020"/>
        </w:rPr>
        <w:t>First</w:t>
      </w:r>
      <w:r>
        <w:rPr>
          <w:color w:val="202020"/>
        </w:rPr>
        <w:t>, we invite you to participate in a survey to help us gauge Northwestern Medicine clinicians’ current practices as well as general questions regarding empathy and perspective taking. We expect the survey to take less than 20 minutes to complete.</w:t>
      </w:r>
    </w:p>
    <w:p w14:paraId="7B5B47D1" w14:textId="77777777" w:rsidR="00300925" w:rsidRDefault="00300925" w:rsidP="00A50502">
      <w:pPr>
        <w:widowControl w:val="0"/>
        <w:rPr>
          <w:color w:val="202020"/>
        </w:rPr>
      </w:pPr>
    </w:p>
    <w:p w14:paraId="77DF1555" w14:textId="77777777" w:rsidR="00300925" w:rsidRDefault="00000000" w:rsidP="00A50502">
      <w:pPr>
        <w:widowControl w:val="0"/>
        <w:rPr>
          <w:color w:val="202020"/>
        </w:rPr>
      </w:pPr>
      <w:r>
        <w:rPr>
          <w:b/>
          <w:color w:val="202020"/>
        </w:rPr>
        <w:t>Second</w:t>
      </w:r>
      <w:r>
        <w:rPr>
          <w:color w:val="202020"/>
        </w:rPr>
        <w:t>, please review this personalized online educational module. The educational module will orient you to the Study in Outpatient Medicine using Nudges to Improve Sleep: The SOMNUS Trial which will begin at Northwestern in November 2024. We expect that the module will take approximately 10-15 minutes to review.</w:t>
      </w:r>
    </w:p>
    <w:p w14:paraId="44425A2F" w14:textId="77777777" w:rsidR="00300925" w:rsidRDefault="00300925" w:rsidP="00A50502">
      <w:pPr>
        <w:widowControl w:val="0"/>
        <w:rPr>
          <w:color w:val="202020"/>
        </w:rPr>
      </w:pPr>
    </w:p>
    <w:p w14:paraId="408AA41A" w14:textId="77777777" w:rsidR="00300925" w:rsidRDefault="00000000" w:rsidP="00A50502">
      <w:pPr>
        <w:widowControl w:val="0"/>
        <w:rPr>
          <w:color w:val="202020"/>
        </w:rPr>
      </w:pPr>
      <w:r>
        <w:rPr>
          <w:b/>
          <w:color w:val="202020"/>
        </w:rPr>
        <w:t>You will be compensated with a $150 electronic Amazon gift card</w:t>
      </w:r>
      <w:r>
        <w:rPr>
          <w:color w:val="202020"/>
        </w:rPr>
        <w:t xml:space="preserve"> for completing both parts.</w:t>
      </w:r>
    </w:p>
    <w:p w14:paraId="21C649EC" w14:textId="77777777" w:rsidR="00300925" w:rsidRDefault="00300925" w:rsidP="00A50502">
      <w:pPr>
        <w:widowControl w:val="0"/>
        <w:rPr>
          <w:color w:val="202020"/>
        </w:rPr>
      </w:pPr>
    </w:p>
    <w:p w14:paraId="4F0E995B" w14:textId="77777777" w:rsidR="00300925" w:rsidRDefault="00000000" w:rsidP="00A50502">
      <w:pPr>
        <w:widowControl w:val="0"/>
        <w:rPr>
          <w:color w:val="202020"/>
        </w:rPr>
      </w:pPr>
      <w:r>
        <w:rPr>
          <w:color w:val="202020"/>
        </w:rPr>
        <w:t>------------------------------------------------------------------------------------------------------------------------------</w:t>
      </w:r>
    </w:p>
    <w:p w14:paraId="7E1E21DB" w14:textId="77777777" w:rsidR="00300925" w:rsidRDefault="00300925" w:rsidP="00A50502">
      <w:pPr>
        <w:widowControl w:val="0"/>
        <w:jc w:val="center"/>
        <w:rPr>
          <w:b/>
          <w:color w:val="202020"/>
        </w:rPr>
      </w:pPr>
    </w:p>
    <w:p w14:paraId="6505BAAE" w14:textId="77777777" w:rsidR="00300925" w:rsidRDefault="00000000" w:rsidP="00A50502">
      <w:pPr>
        <w:widowControl w:val="0"/>
        <w:jc w:val="center"/>
        <w:rPr>
          <w:b/>
          <w:color w:val="202020"/>
        </w:rPr>
      </w:pPr>
      <w:r>
        <w:rPr>
          <w:b/>
          <w:color w:val="202020"/>
        </w:rPr>
        <w:t>University of Southern California</w:t>
      </w:r>
    </w:p>
    <w:p w14:paraId="27D7833F" w14:textId="77777777" w:rsidR="00300925" w:rsidRDefault="00000000" w:rsidP="00A50502">
      <w:pPr>
        <w:widowControl w:val="0"/>
        <w:jc w:val="center"/>
        <w:rPr>
          <w:b/>
          <w:color w:val="202020"/>
        </w:rPr>
      </w:pPr>
      <w:r>
        <w:rPr>
          <w:b/>
          <w:color w:val="202020"/>
        </w:rPr>
        <w:t>Sol Price School of Policy, Los Angeles, CA 90089</w:t>
      </w:r>
    </w:p>
    <w:p w14:paraId="11D2E028" w14:textId="77777777" w:rsidR="00300925" w:rsidRDefault="00300925" w:rsidP="00A50502">
      <w:pPr>
        <w:widowControl w:val="0"/>
        <w:jc w:val="center"/>
        <w:rPr>
          <w:b/>
          <w:color w:val="202020"/>
        </w:rPr>
      </w:pPr>
    </w:p>
    <w:p w14:paraId="61EE10F5" w14:textId="77777777" w:rsidR="00300925" w:rsidRDefault="00000000" w:rsidP="00A50502">
      <w:pPr>
        <w:widowControl w:val="0"/>
        <w:jc w:val="center"/>
        <w:rPr>
          <w:b/>
          <w:color w:val="202020"/>
        </w:rPr>
      </w:pPr>
      <w:r>
        <w:rPr>
          <w:b/>
          <w:color w:val="202020"/>
        </w:rPr>
        <w:t>Informed Consent for Research</w:t>
      </w:r>
    </w:p>
    <w:p w14:paraId="050D6A36" w14:textId="77777777" w:rsidR="00300925" w:rsidRDefault="00300925" w:rsidP="00A50502">
      <w:pPr>
        <w:widowControl w:val="0"/>
        <w:rPr>
          <w:color w:val="202020"/>
        </w:rPr>
      </w:pPr>
    </w:p>
    <w:p w14:paraId="6EB05FF9" w14:textId="77777777" w:rsidR="00300925" w:rsidRDefault="00000000" w:rsidP="00A50502">
      <w:pPr>
        <w:widowControl w:val="0"/>
        <w:rPr>
          <w:color w:val="202020"/>
        </w:rPr>
      </w:pPr>
      <w:r>
        <w:rPr>
          <w:b/>
          <w:color w:val="202020"/>
        </w:rPr>
        <w:t>Study Title:</w:t>
      </w:r>
      <w:r>
        <w:rPr>
          <w:color w:val="202020"/>
        </w:rPr>
        <w:t xml:space="preserve"> Survey and Education Module for the Study in Outpatient Medicine using Nudges to Improve Sleep: The SOMNUS Trial</w:t>
      </w:r>
    </w:p>
    <w:p w14:paraId="7F5EC2CC" w14:textId="77777777" w:rsidR="00300925" w:rsidRDefault="00000000" w:rsidP="00A50502">
      <w:pPr>
        <w:widowControl w:val="0"/>
        <w:rPr>
          <w:color w:val="202020"/>
        </w:rPr>
      </w:pPr>
      <w:r>
        <w:rPr>
          <w:b/>
          <w:color w:val="202020"/>
        </w:rPr>
        <w:t xml:space="preserve">Principal Investigator: </w:t>
      </w:r>
      <w:r>
        <w:rPr>
          <w:color w:val="202020"/>
        </w:rPr>
        <w:t>Jason Doctor, PhD</w:t>
      </w:r>
    </w:p>
    <w:p w14:paraId="71640950" w14:textId="77777777" w:rsidR="00300925" w:rsidRDefault="00000000" w:rsidP="00A50502">
      <w:pPr>
        <w:widowControl w:val="0"/>
        <w:rPr>
          <w:color w:val="202020"/>
        </w:rPr>
      </w:pPr>
      <w:r>
        <w:rPr>
          <w:b/>
          <w:color w:val="202020"/>
        </w:rPr>
        <w:t>Department:</w:t>
      </w:r>
      <w:r>
        <w:rPr>
          <w:color w:val="202020"/>
        </w:rPr>
        <w:t xml:space="preserve"> Sol Price School of Public Policy</w:t>
      </w:r>
    </w:p>
    <w:p w14:paraId="25C62FFC" w14:textId="77777777" w:rsidR="00300925" w:rsidRDefault="00000000" w:rsidP="00A50502">
      <w:pPr>
        <w:widowControl w:val="0"/>
        <w:rPr>
          <w:color w:val="202020"/>
        </w:rPr>
      </w:pPr>
      <w:r>
        <w:rPr>
          <w:color w:val="202020"/>
        </w:rPr>
        <w:t xml:space="preserve"> </w:t>
      </w:r>
    </w:p>
    <w:p w14:paraId="3F2B9C01" w14:textId="77777777" w:rsidR="00300925" w:rsidRDefault="00000000" w:rsidP="00A50502">
      <w:pPr>
        <w:widowControl w:val="0"/>
        <w:jc w:val="center"/>
        <w:rPr>
          <w:b/>
          <w:color w:val="202020"/>
        </w:rPr>
      </w:pPr>
      <w:r>
        <w:rPr>
          <w:b/>
          <w:color w:val="202020"/>
        </w:rPr>
        <w:t>Introduction</w:t>
      </w:r>
    </w:p>
    <w:p w14:paraId="070CBAD1" w14:textId="77777777" w:rsidR="00300925" w:rsidRDefault="00300925" w:rsidP="00A50502">
      <w:pPr>
        <w:widowControl w:val="0"/>
        <w:rPr>
          <w:color w:val="202020"/>
        </w:rPr>
      </w:pPr>
    </w:p>
    <w:p w14:paraId="0E679F59" w14:textId="77777777" w:rsidR="00300925" w:rsidRDefault="00000000" w:rsidP="00A50502">
      <w:pPr>
        <w:widowControl w:val="0"/>
        <w:rPr>
          <w:color w:val="202020"/>
        </w:rPr>
      </w:pPr>
      <w:r>
        <w:rPr>
          <w:color w:val="202020"/>
        </w:rPr>
        <w:t>We invite you to take part in a research study. Please take as much time as you need to read the consent form. You may want to discuss it with your family or friends. If you find any of the language difficult to understand, please ask questions. If you decide to participate, you will be asked to click the button below indicating you agree to participate. If you wish, a copy of the form can be provided to you for your records.</w:t>
      </w:r>
    </w:p>
    <w:p w14:paraId="3858CE62" w14:textId="77777777" w:rsidR="00300925" w:rsidRDefault="00300925" w:rsidP="00A50502">
      <w:pPr>
        <w:widowControl w:val="0"/>
        <w:rPr>
          <w:color w:val="202020"/>
        </w:rPr>
      </w:pPr>
    </w:p>
    <w:p w14:paraId="41F25028" w14:textId="77777777" w:rsidR="00300925" w:rsidRDefault="00000000" w:rsidP="00A50502">
      <w:pPr>
        <w:widowControl w:val="0"/>
        <w:rPr>
          <w:b/>
          <w:color w:val="202020"/>
        </w:rPr>
      </w:pPr>
      <w:r>
        <w:rPr>
          <w:b/>
          <w:color w:val="202020"/>
        </w:rPr>
        <w:t>Purpose</w:t>
      </w:r>
    </w:p>
    <w:p w14:paraId="07F9DE1C" w14:textId="77777777" w:rsidR="00300925" w:rsidRDefault="00000000" w:rsidP="00A50502">
      <w:pPr>
        <w:widowControl w:val="0"/>
        <w:rPr>
          <w:color w:val="202020"/>
        </w:rPr>
      </w:pPr>
      <w:r>
        <w:rPr>
          <w:color w:val="202020"/>
        </w:rPr>
        <w:t>The purpose of this survey is to gauge Northwestern Medicine clinicians’ current practices as well as general questions regarding empathy and perspective taking. The purpose of the education module is to orient you to the Study in Outpatient Medicine using Nudges to Improve Sleep: The SOMNUS Trial which will begin at Northwestern in November 2024. We invite you to take part in the survey and education module because the primary care clinic you work in at Northwestern Medicine will be enrolled in the SOMNUS trial, and it is in your benefit to understand what the study will entail. About 400 Northwestern clinicians whose clinics will be enrolled in the SOMNUS trial will be invited to participate in the survey and education module. This survey and education module are part of a clinical trial that is being funded by the National Institutes of Health (R01HL167023), also called the sponsor. A description of this clinical trial will be available on http://www.clinicaltrials.gov, as required by U.S. Law. This website will not include information that can identify you. At most, the website will include a summary of the results. You can search this website at any time.</w:t>
      </w:r>
    </w:p>
    <w:p w14:paraId="17CA87E7" w14:textId="77777777" w:rsidR="00300925" w:rsidRDefault="00300925" w:rsidP="00A50502">
      <w:pPr>
        <w:widowControl w:val="0"/>
        <w:rPr>
          <w:color w:val="202020"/>
        </w:rPr>
      </w:pPr>
    </w:p>
    <w:p w14:paraId="4FCC7771" w14:textId="77777777" w:rsidR="00300925" w:rsidRDefault="00000000" w:rsidP="00A50502">
      <w:pPr>
        <w:widowControl w:val="0"/>
        <w:rPr>
          <w:b/>
          <w:color w:val="202020"/>
        </w:rPr>
      </w:pPr>
      <w:r>
        <w:rPr>
          <w:b/>
          <w:color w:val="202020"/>
        </w:rPr>
        <w:t>Procedures</w:t>
      </w:r>
    </w:p>
    <w:p w14:paraId="720F11AD" w14:textId="77777777" w:rsidR="00300925" w:rsidRDefault="00000000" w:rsidP="00A50502">
      <w:pPr>
        <w:widowControl w:val="0"/>
        <w:rPr>
          <w:color w:val="202020"/>
        </w:rPr>
      </w:pPr>
      <w:r>
        <w:rPr>
          <w:color w:val="202020"/>
        </w:rPr>
        <w:t>If you decide to take part, this is what will happen:</w:t>
      </w:r>
    </w:p>
    <w:p w14:paraId="4725FBB4" w14:textId="77777777" w:rsidR="00300925" w:rsidRDefault="00000000" w:rsidP="00A50502">
      <w:pPr>
        <w:widowControl w:val="0"/>
        <w:numPr>
          <w:ilvl w:val="0"/>
          <w:numId w:val="32"/>
        </w:numPr>
        <w:spacing w:before="240"/>
        <w:rPr>
          <w:color w:val="202020"/>
        </w:rPr>
      </w:pPr>
      <w:r>
        <w:rPr>
          <w:color w:val="202020"/>
        </w:rPr>
        <w:t>If you agree to participate, you will click the link below to complete the survey electronically. You will be able to provide feedback about your current clinical practices and opinions. If you feel uncomfortable with a question, you can skip that question. You can leave the survey at any time and it will not affect your employment. If you decide to quit at any time before you have finished the survey, your answers will no longer be recorded.</w:t>
      </w:r>
    </w:p>
    <w:p w14:paraId="17360AED" w14:textId="77777777" w:rsidR="00300925" w:rsidRDefault="00000000" w:rsidP="00A50502">
      <w:pPr>
        <w:widowControl w:val="0"/>
        <w:numPr>
          <w:ilvl w:val="0"/>
          <w:numId w:val="32"/>
        </w:numPr>
        <w:spacing w:before="0" w:after="240"/>
        <w:rPr>
          <w:color w:val="202020"/>
        </w:rPr>
      </w:pPr>
      <w:r>
        <w:rPr>
          <w:color w:val="202020"/>
        </w:rPr>
        <w:t>We will record your responses using your email address and the document linking your randomly assigned code to your email will be kept separate from the data for analysis. Since your data is de-identified, once the survey is submitted the research team will not delete your responses if you later decide you do not want your answers included in the study.</w:t>
      </w:r>
    </w:p>
    <w:p w14:paraId="0F4DD41B" w14:textId="77777777" w:rsidR="00300925" w:rsidRDefault="00300925" w:rsidP="00A50502">
      <w:pPr>
        <w:widowControl w:val="0"/>
        <w:rPr>
          <w:color w:val="202020"/>
        </w:rPr>
      </w:pPr>
    </w:p>
    <w:p w14:paraId="37CED784" w14:textId="77777777" w:rsidR="00300925" w:rsidRDefault="00000000" w:rsidP="00A50502">
      <w:pPr>
        <w:widowControl w:val="0"/>
        <w:rPr>
          <w:b/>
          <w:color w:val="202020"/>
        </w:rPr>
      </w:pPr>
      <w:r>
        <w:rPr>
          <w:b/>
          <w:color w:val="202020"/>
        </w:rPr>
        <w:t>Risk and Discomforts</w:t>
      </w:r>
    </w:p>
    <w:p w14:paraId="152EB647" w14:textId="77777777" w:rsidR="00300925" w:rsidRDefault="00000000" w:rsidP="00A50502">
      <w:pPr>
        <w:widowControl w:val="0"/>
        <w:rPr>
          <w:color w:val="202020"/>
        </w:rPr>
      </w:pPr>
      <w:r>
        <w:rPr>
          <w:color w:val="202020"/>
        </w:rPr>
        <w:t>Possible risks and discomforts you could experience during this study include:</w:t>
      </w:r>
    </w:p>
    <w:p w14:paraId="3C1374AB" w14:textId="77777777" w:rsidR="00300925" w:rsidRDefault="00300925" w:rsidP="00A50502">
      <w:pPr>
        <w:widowControl w:val="0"/>
        <w:rPr>
          <w:color w:val="202020"/>
        </w:rPr>
      </w:pPr>
    </w:p>
    <w:p w14:paraId="516FAAC6" w14:textId="77777777" w:rsidR="00300925" w:rsidRDefault="00000000" w:rsidP="00A50502">
      <w:pPr>
        <w:widowControl w:val="0"/>
        <w:rPr>
          <w:b/>
          <w:color w:val="202020"/>
        </w:rPr>
      </w:pPr>
      <w:r>
        <w:rPr>
          <w:b/>
          <w:color w:val="202020"/>
        </w:rPr>
        <w:t>Surveys/Questionnaires/Interviews</w:t>
      </w:r>
    </w:p>
    <w:p w14:paraId="43F741ED" w14:textId="77777777" w:rsidR="00300925" w:rsidRDefault="00000000" w:rsidP="00A50502">
      <w:pPr>
        <w:widowControl w:val="0"/>
        <w:rPr>
          <w:color w:val="202020"/>
        </w:rPr>
      </w:pPr>
      <w:r>
        <w:rPr>
          <w:color w:val="202020"/>
        </w:rPr>
        <w:t>Some of the questions may make you feel uneasy or embarrassed. You can choose to skip or stop answering any questions you don’t want to.</w:t>
      </w:r>
    </w:p>
    <w:p w14:paraId="7FA8EC52" w14:textId="77777777" w:rsidR="00300925" w:rsidRDefault="00300925" w:rsidP="00A50502">
      <w:pPr>
        <w:widowControl w:val="0"/>
        <w:rPr>
          <w:color w:val="202020"/>
        </w:rPr>
      </w:pPr>
    </w:p>
    <w:p w14:paraId="0E7F1415" w14:textId="77777777" w:rsidR="00300925" w:rsidRDefault="00000000" w:rsidP="00A50502">
      <w:pPr>
        <w:widowControl w:val="0"/>
        <w:rPr>
          <w:b/>
          <w:color w:val="202020"/>
        </w:rPr>
      </w:pPr>
      <w:r>
        <w:rPr>
          <w:b/>
          <w:color w:val="202020"/>
        </w:rPr>
        <w:t>Breach of Confidentiality</w:t>
      </w:r>
    </w:p>
    <w:p w14:paraId="3C321AB5" w14:textId="77777777" w:rsidR="00300925" w:rsidRDefault="00000000" w:rsidP="00A50502">
      <w:pPr>
        <w:widowControl w:val="0"/>
        <w:rPr>
          <w:color w:val="202020"/>
        </w:rPr>
      </w:pPr>
      <w:r>
        <w:rPr>
          <w:color w:val="202020"/>
        </w:rPr>
        <w:t>There is a small risk that people who are not connected with this study will learn your identity or your personal information.</w:t>
      </w:r>
    </w:p>
    <w:p w14:paraId="69376A9E" w14:textId="77777777" w:rsidR="00300925" w:rsidRDefault="00300925" w:rsidP="00A50502">
      <w:pPr>
        <w:widowControl w:val="0"/>
        <w:rPr>
          <w:color w:val="202020"/>
        </w:rPr>
      </w:pPr>
    </w:p>
    <w:p w14:paraId="0E021993" w14:textId="77777777" w:rsidR="00300925" w:rsidRDefault="00000000" w:rsidP="00A50502">
      <w:pPr>
        <w:widowControl w:val="0"/>
        <w:rPr>
          <w:b/>
          <w:color w:val="202020"/>
        </w:rPr>
      </w:pPr>
      <w:r>
        <w:rPr>
          <w:b/>
          <w:color w:val="202020"/>
        </w:rPr>
        <w:t>Benefits</w:t>
      </w:r>
    </w:p>
    <w:p w14:paraId="019BDEA5" w14:textId="77777777" w:rsidR="00300925" w:rsidRDefault="00000000" w:rsidP="00A50502">
      <w:pPr>
        <w:widowControl w:val="0"/>
        <w:rPr>
          <w:color w:val="202020"/>
        </w:rPr>
      </w:pPr>
      <w:r>
        <w:rPr>
          <w:color w:val="202020"/>
        </w:rPr>
        <w:t>There are no direct benefits to you from taking part in this study. However, your participation in this study may help us gain a better understanding of z-drug prescribing practices, which may help to improve patient outcomes in the future. In addition, you will learn about the changes that will occur as a result of the SOMNUS trial, which will begin at your clinic in November 2024.</w:t>
      </w:r>
    </w:p>
    <w:p w14:paraId="53B902EF" w14:textId="77777777" w:rsidR="00300925" w:rsidRDefault="00300925" w:rsidP="00A50502">
      <w:pPr>
        <w:widowControl w:val="0"/>
        <w:rPr>
          <w:color w:val="202020"/>
        </w:rPr>
      </w:pPr>
    </w:p>
    <w:p w14:paraId="7BB25DFE" w14:textId="77777777" w:rsidR="00300925" w:rsidRDefault="00000000" w:rsidP="00A50502">
      <w:pPr>
        <w:widowControl w:val="0"/>
        <w:rPr>
          <w:b/>
          <w:color w:val="202020"/>
        </w:rPr>
      </w:pPr>
      <w:r>
        <w:rPr>
          <w:b/>
          <w:color w:val="202020"/>
        </w:rPr>
        <w:t>Privacy/Confidentiality</w:t>
      </w:r>
    </w:p>
    <w:p w14:paraId="04CCD668" w14:textId="77777777" w:rsidR="00300925" w:rsidRDefault="00000000" w:rsidP="00A50502">
      <w:pPr>
        <w:widowControl w:val="0"/>
        <w:rPr>
          <w:color w:val="202020"/>
        </w:rPr>
      </w:pPr>
      <w:r>
        <w:rPr>
          <w:color w:val="202020"/>
        </w:rPr>
        <w:t>We will keep your records for this study confidential as far as permitted by law. However, if we are required to do so by law, we will disclose confidential information about you. Efforts will be made to limit the use and disclosure of your personal information, including research study and medical records, to people who are required to review this information. We may publish the information from this study in journals or present it at meetings. If we do, we will not use your name. The University of Southern California’s Institutional Review Board (IRB) and Human Research Protection Program (HRPP) may review your records. Organizations that may also inspect and copy your information include the National Institutes of Health.</w:t>
      </w:r>
    </w:p>
    <w:p w14:paraId="414A1472" w14:textId="77777777" w:rsidR="00300925" w:rsidRDefault="00300925" w:rsidP="00A50502">
      <w:pPr>
        <w:widowControl w:val="0"/>
        <w:rPr>
          <w:color w:val="202020"/>
        </w:rPr>
      </w:pPr>
    </w:p>
    <w:p w14:paraId="51FF29E3" w14:textId="77777777" w:rsidR="00300925" w:rsidRDefault="00000000" w:rsidP="00A50502">
      <w:pPr>
        <w:widowControl w:val="0"/>
        <w:rPr>
          <w:b/>
          <w:color w:val="202020"/>
        </w:rPr>
      </w:pPr>
      <w:r>
        <w:rPr>
          <w:b/>
          <w:color w:val="202020"/>
        </w:rPr>
        <w:t>Future use of data and/or specimens</w:t>
      </w:r>
    </w:p>
    <w:p w14:paraId="44F6C673" w14:textId="77777777" w:rsidR="00300925" w:rsidRDefault="00000000" w:rsidP="00A50502">
      <w:pPr>
        <w:widowControl w:val="0"/>
        <w:rPr>
          <w:color w:val="202020"/>
        </w:rPr>
      </w:pPr>
      <w:r>
        <w:rPr>
          <w:color w:val="202020"/>
        </w:rPr>
        <w:t>This study is collecting data and/or biospecimens from you. We will make your data and/or biospecimens available for other research studies that may be done in the future. The research may be about similar diseases or conditions to this study. However, research could also be about unrelated diseases, conditions, or other types of research. These studies may be done by researchers at this institution or other institutions, including commercial entities. Our goal is to make more research possible. We plan to keep your data and/or biospecimens indefinitely. All data will be transferred securely. If you are not comfortable with this, you should not participate in this study.</w:t>
      </w:r>
    </w:p>
    <w:p w14:paraId="4A281393" w14:textId="77777777" w:rsidR="00300925" w:rsidRDefault="00300925" w:rsidP="00A50502">
      <w:pPr>
        <w:widowControl w:val="0"/>
        <w:rPr>
          <w:color w:val="202020"/>
        </w:rPr>
      </w:pPr>
    </w:p>
    <w:p w14:paraId="7E83DA85" w14:textId="77777777" w:rsidR="00300925" w:rsidRDefault="00000000" w:rsidP="00A50502">
      <w:pPr>
        <w:widowControl w:val="0"/>
        <w:rPr>
          <w:color w:val="202020"/>
        </w:rPr>
      </w:pPr>
      <w:r>
        <w:rPr>
          <w:color w:val="202020"/>
        </w:rPr>
        <w:t>This research is covered by a Certificate of Confidentiality from the National Institutes of Health. This means that the researchers cannot release or use information, documents, or samples that may identify you in any action or suit unless you say it is okay. They also cannot provide them as evidence unless you have agreed. This protection includes federal, state, or local civil, criminal, administrative, legislative, or other proceedings. An example would be a court subpoena.</w:t>
      </w:r>
    </w:p>
    <w:p w14:paraId="236324A4" w14:textId="77777777" w:rsidR="00300925" w:rsidRDefault="00300925" w:rsidP="00A50502">
      <w:pPr>
        <w:widowControl w:val="0"/>
        <w:rPr>
          <w:color w:val="202020"/>
        </w:rPr>
      </w:pPr>
    </w:p>
    <w:p w14:paraId="2D817907" w14:textId="77777777" w:rsidR="00300925" w:rsidRDefault="00000000" w:rsidP="00A50502">
      <w:pPr>
        <w:widowControl w:val="0"/>
        <w:rPr>
          <w:color w:val="202020"/>
        </w:rPr>
      </w:pPr>
      <w:r>
        <w:rPr>
          <w:color w:val="202020"/>
        </w:rPr>
        <w:t xml:space="preserve">There are some important things that you need to know. The Certificate DOES NOT stop reporting that federal, state, or local laws require. Some examples are laws that require reporting of child or elder abuse, some communicable diseases, and threats to harm yourself or others. The Certificate CANNOT BE USED to stop a sponsoring United States federal or state government agency from checking records or evaluating programs. The Certificate DOES NOT stop disclosures required by the federal Food and Drug Administration (FDA). The Certificate also DOES NOT prevent your information from being used for other research if allowed by federal regulations. Researchers may release information about you when </w:t>
      </w:r>
      <w:r>
        <w:rPr>
          <w:color w:val="202020"/>
        </w:rPr>
        <w:lastRenderedPageBreak/>
        <w:t>you say it is okay. For example, you may give them permission to release information to insurers, medical providers or any other persons not connected with the research. The Certificate of Confidentiality does not stop you from willingly releasing information about your involvement in this research. It also does not prevent you from having access to your own information.</w:t>
      </w:r>
    </w:p>
    <w:p w14:paraId="5B0CC607" w14:textId="77777777" w:rsidR="00300925" w:rsidRDefault="00300925" w:rsidP="00A50502">
      <w:pPr>
        <w:widowControl w:val="0"/>
        <w:rPr>
          <w:color w:val="202020"/>
        </w:rPr>
      </w:pPr>
    </w:p>
    <w:p w14:paraId="1415D522" w14:textId="77777777" w:rsidR="00300925" w:rsidRDefault="00000000" w:rsidP="00A50502">
      <w:pPr>
        <w:widowControl w:val="0"/>
        <w:rPr>
          <w:color w:val="202020"/>
        </w:rPr>
      </w:pPr>
      <w:r>
        <w:rPr>
          <w:color w:val="202020"/>
        </w:rPr>
        <w:t>This survey and education module will use Qualtrics. To understand the privacy and confidentiality limitations associated with using Qualtrics we strongly advise you to familiarize yourself with Qualtrics’ privacy policy https://www.qualtrics.com/privacy-statement/. USC has no jurisdiction or oversight of how data are used or shared on third party applications.</w:t>
      </w:r>
    </w:p>
    <w:p w14:paraId="249E43FB" w14:textId="77777777" w:rsidR="00300925" w:rsidRDefault="00300925" w:rsidP="00A50502">
      <w:pPr>
        <w:widowControl w:val="0"/>
        <w:rPr>
          <w:color w:val="202020"/>
        </w:rPr>
      </w:pPr>
    </w:p>
    <w:p w14:paraId="66A2CAB9" w14:textId="77777777" w:rsidR="00300925" w:rsidRDefault="00000000" w:rsidP="00A50502">
      <w:pPr>
        <w:widowControl w:val="0"/>
        <w:rPr>
          <w:b/>
          <w:color w:val="202020"/>
        </w:rPr>
      </w:pPr>
      <w:r>
        <w:rPr>
          <w:b/>
          <w:color w:val="202020"/>
        </w:rPr>
        <w:t>Alternatives</w:t>
      </w:r>
    </w:p>
    <w:p w14:paraId="0E48138C" w14:textId="77777777" w:rsidR="00300925" w:rsidRDefault="00000000" w:rsidP="00A50502">
      <w:pPr>
        <w:widowControl w:val="0"/>
        <w:rPr>
          <w:color w:val="202020"/>
        </w:rPr>
      </w:pPr>
      <w:r>
        <w:rPr>
          <w:color w:val="202020"/>
        </w:rPr>
        <w:t>An alternative would be to not participate in this study.</w:t>
      </w:r>
    </w:p>
    <w:p w14:paraId="7E228A64" w14:textId="77777777" w:rsidR="00300925" w:rsidRDefault="00300925" w:rsidP="00A50502">
      <w:pPr>
        <w:widowControl w:val="0"/>
        <w:rPr>
          <w:color w:val="202020"/>
        </w:rPr>
      </w:pPr>
    </w:p>
    <w:p w14:paraId="0E2428CD" w14:textId="77777777" w:rsidR="00300925" w:rsidRDefault="00000000" w:rsidP="00A50502">
      <w:pPr>
        <w:widowControl w:val="0"/>
        <w:rPr>
          <w:b/>
          <w:color w:val="202020"/>
        </w:rPr>
      </w:pPr>
      <w:r>
        <w:rPr>
          <w:b/>
          <w:color w:val="202020"/>
        </w:rPr>
        <w:t>Payments/Compensation</w:t>
      </w:r>
    </w:p>
    <w:p w14:paraId="1C3DE75D" w14:textId="77777777" w:rsidR="00300925" w:rsidRDefault="00000000" w:rsidP="00A50502">
      <w:pPr>
        <w:widowControl w:val="0"/>
        <w:rPr>
          <w:color w:val="202020"/>
        </w:rPr>
      </w:pPr>
      <w:r>
        <w:rPr>
          <w:color w:val="202020"/>
        </w:rPr>
        <w:t>You will be compensated with a $150 Amazon electronic gift card for completing the survey and education module. The gift card will be emailed within 10 days of survey completion.</w:t>
      </w:r>
    </w:p>
    <w:p w14:paraId="0DE198AE" w14:textId="77777777" w:rsidR="00300925" w:rsidRDefault="00300925" w:rsidP="00A50502">
      <w:pPr>
        <w:widowControl w:val="0"/>
        <w:rPr>
          <w:color w:val="202020"/>
        </w:rPr>
      </w:pPr>
    </w:p>
    <w:p w14:paraId="22AB000A" w14:textId="77777777" w:rsidR="00300925" w:rsidRDefault="00000000" w:rsidP="00A50502">
      <w:pPr>
        <w:widowControl w:val="0"/>
        <w:rPr>
          <w:color w:val="202020"/>
        </w:rPr>
      </w:pPr>
      <w:r>
        <w:rPr>
          <w:color w:val="202020"/>
        </w:rPr>
        <w:t xml:space="preserve">Payments for research participation are considered taxable income and participants may be required to pay taxes on this income. If participants are paid $600 or more in total within a calendar year for participation in one or more research studies, the University will report this as income to the IRS and participants may receive an Internal Revenue Service (IRS) Form 1099. This does not include any payments you receive to pay you back for expenses like parking fees.  </w:t>
      </w:r>
    </w:p>
    <w:p w14:paraId="152D3549" w14:textId="77777777" w:rsidR="00300925" w:rsidRDefault="00300925" w:rsidP="00A50502">
      <w:pPr>
        <w:widowControl w:val="0"/>
        <w:rPr>
          <w:color w:val="202020"/>
        </w:rPr>
      </w:pPr>
    </w:p>
    <w:p w14:paraId="0261E719" w14:textId="77777777" w:rsidR="00300925" w:rsidRDefault="00000000" w:rsidP="00A50502">
      <w:pPr>
        <w:widowControl w:val="0"/>
        <w:rPr>
          <w:b/>
          <w:color w:val="202020"/>
        </w:rPr>
      </w:pPr>
      <w:r>
        <w:rPr>
          <w:b/>
          <w:color w:val="202020"/>
        </w:rPr>
        <w:t>Voluntary Participation</w:t>
      </w:r>
    </w:p>
    <w:p w14:paraId="00EB58B1" w14:textId="77777777" w:rsidR="00300925" w:rsidRDefault="00000000" w:rsidP="00A50502">
      <w:pPr>
        <w:widowControl w:val="0"/>
        <w:rPr>
          <w:color w:val="202020"/>
        </w:rPr>
      </w:pPr>
      <w:r>
        <w:rPr>
          <w:color w:val="202020"/>
        </w:rPr>
        <w:t>It is your choice whether to participate. If you choose to participate, you may change your mind and leave the study at any time. If you decide not to participate, or choose to end your participation in this study, you will not be penalized or lose any benefits that you are otherwise entitled to outside of this study.</w:t>
      </w:r>
    </w:p>
    <w:p w14:paraId="5FB63107" w14:textId="77777777" w:rsidR="00300925" w:rsidRDefault="00300925" w:rsidP="00A50502">
      <w:pPr>
        <w:widowControl w:val="0"/>
        <w:rPr>
          <w:color w:val="202020"/>
        </w:rPr>
      </w:pPr>
    </w:p>
    <w:p w14:paraId="6B83C941" w14:textId="77777777" w:rsidR="00300925" w:rsidRDefault="00000000" w:rsidP="00A50502">
      <w:pPr>
        <w:widowControl w:val="0"/>
        <w:rPr>
          <w:b/>
          <w:color w:val="202020"/>
        </w:rPr>
      </w:pPr>
      <w:r>
        <w:rPr>
          <w:b/>
          <w:color w:val="202020"/>
        </w:rPr>
        <w:t>Contact Information</w:t>
      </w:r>
    </w:p>
    <w:p w14:paraId="39CCA90A" w14:textId="77777777" w:rsidR="00300925" w:rsidRDefault="00000000" w:rsidP="00A50502">
      <w:pPr>
        <w:widowControl w:val="0"/>
        <w:rPr>
          <w:color w:val="202020"/>
        </w:rPr>
      </w:pPr>
      <w:r>
        <w:rPr>
          <w:color w:val="202020"/>
        </w:rPr>
        <w:t>If you have questions, concerns, complaints, or think the research has hurt you, talk to the to the PI, Jason Doctor at [redacted]@usc.edu or by phone at [redacted]. This research has been reviewed by the USC Institutional Review Board (IRB). The IRB is a research review board that reviews and monitors research studies to protect the rights and welfare of research participants. Contact the IRB if you have questions about your rights as a research participant or you have complaints about the research. You may contact the IRB at (323) 442-0114 or by email at hrpp@usc.edu.</w:t>
      </w:r>
    </w:p>
    <w:p w14:paraId="7B7DCA28" w14:textId="77777777" w:rsidR="00300925" w:rsidRDefault="00000000" w:rsidP="00A50502">
      <w:pPr>
        <w:widowControl w:val="0"/>
        <w:rPr>
          <w:color w:val="202020"/>
        </w:rPr>
      </w:pPr>
      <w:r>
        <w:rPr>
          <w:color w:val="202020"/>
        </w:rPr>
        <w:t xml:space="preserve"> </w:t>
      </w:r>
    </w:p>
    <w:p w14:paraId="23C16575" w14:textId="77777777" w:rsidR="00300925" w:rsidRDefault="00000000" w:rsidP="00A50502">
      <w:pPr>
        <w:widowControl w:val="0"/>
        <w:jc w:val="center"/>
        <w:rPr>
          <w:b/>
          <w:color w:val="202020"/>
        </w:rPr>
      </w:pPr>
      <w:r>
        <w:rPr>
          <w:b/>
          <w:color w:val="202020"/>
        </w:rPr>
        <w:t>Statement of Consent</w:t>
      </w:r>
    </w:p>
    <w:p w14:paraId="4D5DF5F8" w14:textId="77777777" w:rsidR="00300925" w:rsidRDefault="00300925" w:rsidP="00A50502">
      <w:pPr>
        <w:widowControl w:val="0"/>
        <w:rPr>
          <w:color w:val="202020"/>
        </w:rPr>
      </w:pPr>
    </w:p>
    <w:p w14:paraId="28B21B57" w14:textId="77777777" w:rsidR="00300925" w:rsidRDefault="00000000" w:rsidP="00A50502">
      <w:pPr>
        <w:widowControl w:val="0"/>
        <w:rPr>
          <w:color w:val="202020"/>
        </w:rPr>
      </w:pPr>
      <w:r>
        <w:rPr>
          <w:color w:val="202020"/>
        </w:rPr>
        <w:t>I have read (or someone has read to me) the information provided above. I have been given a chance to ask questions. By indicating below, I am agreeing to take part in this study.</w:t>
      </w:r>
    </w:p>
    <w:p w14:paraId="53CF8FD4" w14:textId="77777777" w:rsidR="00300925" w:rsidRDefault="00300925" w:rsidP="00A50502">
      <w:pPr>
        <w:widowControl w:val="0"/>
        <w:rPr>
          <w:color w:val="202020"/>
        </w:rPr>
      </w:pPr>
    </w:p>
    <w:p w14:paraId="5CCD8CD5" w14:textId="77777777" w:rsidR="00300925" w:rsidRDefault="00000000" w:rsidP="00A50502">
      <w:pPr>
        <w:widowControl w:val="0"/>
        <w:rPr>
          <w:color w:val="202020"/>
        </w:rPr>
      </w:pPr>
      <w:r>
        <w:rPr>
          <w:color w:val="202020"/>
        </w:rPr>
        <w:t>[I agree to participate. / I decline to participate.]</w:t>
      </w:r>
    </w:p>
    <w:p w14:paraId="54A0B8E5" w14:textId="77777777" w:rsidR="00300925" w:rsidRDefault="00000000" w:rsidP="00A50502">
      <w:pPr>
        <w:widowControl w:val="0"/>
        <w:rPr>
          <w:color w:val="202020"/>
        </w:rPr>
      </w:pPr>
      <w:r>
        <w:rPr>
          <w:color w:val="202020"/>
        </w:rPr>
        <w:t>------------------------------------------------------------------------------------------------------------------------------</w:t>
      </w:r>
    </w:p>
    <w:p w14:paraId="34E20A26" w14:textId="77777777" w:rsidR="00300925" w:rsidRDefault="00000000" w:rsidP="00A50502">
      <w:pPr>
        <w:numPr>
          <w:ilvl w:val="0"/>
          <w:numId w:val="42"/>
        </w:numPr>
        <w:spacing w:after="200"/>
      </w:pPr>
      <w:r>
        <w:t>When did you start working at Northwestern Medicine? [&lt;1 year ago, 1-2 years ago, 3-5 years ago, 5-10 years ago, &gt;10 years ago]</w:t>
      </w:r>
    </w:p>
    <w:p w14:paraId="5EAC2F4A" w14:textId="77777777" w:rsidR="00300925" w:rsidRDefault="00000000" w:rsidP="00A50502">
      <w:pPr>
        <w:numPr>
          <w:ilvl w:val="0"/>
          <w:numId w:val="42"/>
        </w:numPr>
        <w:spacing w:after="200"/>
      </w:pPr>
      <w:r>
        <w:t>When did you finish your clinical training as a physician (or other clinician) — (i.e., your internship, residency, or fellowship—the one you most recently completed)? [&lt;2 years ago, 2-5 years ago, 5-10 years ago, 10-20 years ago, &gt;20 years ago]</w:t>
      </w:r>
    </w:p>
    <w:p w14:paraId="0E9F21C5" w14:textId="77777777" w:rsidR="00300925" w:rsidRDefault="00000000" w:rsidP="00A50502">
      <w:pPr>
        <w:numPr>
          <w:ilvl w:val="0"/>
          <w:numId w:val="42"/>
        </w:numPr>
        <w:spacing w:after="200"/>
      </w:pPr>
      <w:r>
        <w:t>What is your clinical specialty? [Internal medicine, Family practice, General practice, Pediatrics, Other [text box]]</w:t>
      </w:r>
    </w:p>
    <w:p w14:paraId="09DF4E06" w14:textId="77777777" w:rsidR="00300925" w:rsidRDefault="00000000" w:rsidP="00A50502">
      <w:pPr>
        <w:numPr>
          <w:ilvl w:val="0"/>
          <w:numId w:val="42"/>
        </w:numPr>
        <w:spacing w:after="200"/>
      </w:pPr>
      <w:r>
        <w:t>How would you rate your overall level of satisfaction with the electronic health record (EHR) used at your clinic? [1 = Very unsatisfied, 2 = Somewhat unsatisfied, 3 = Neutral, 4 = Somewhat satisfied, 5=Very satisfied]</w:t>
      </w:r>
    </w:p>
    <w:p w14:paraId="56C0EC48" w14:textId="77777777" w:rsidR="00300925" w:rsidRDefault="00000000" w:rsidP="00A50502">
      <w:pPr>
        <w:numPr>
          <w:ilvl w:val="0"/>
          <w:numId w:val="42"/>
        </w:numPr>
        <w:spacing w:after="200"/>
      </w:pPr>
      <w:r>
        <w:t>Within the past year, have you received any feedback—positive or negative—from your clinic about the quality of care you provide to patients (for any kind of care)?</w:t>
      </w:r>
    </w:p>
    <w:p w14:paraId="42357786" w14:textId="77777777" w:rsidR="00300925" w:rsidRDefault="00000000" w:rsidP="00A50502">
      <w:pPr>
        <w:numPr>
          <w:ilvl w:val="1"/>
          <w:numId w:val="42"/>
        </w:numPr>
      </w:pPr>
      <w:r>
        <w:t>Yes, positive feedback only</w:t>
      </w:r>
    </w:p>
    <w:p w14:paraId="183722B4" w14:textId="77777777" w:rsidR="00300925" w:rsidRDefault="00000000" w:rsidP="00A50502">
      <w:pPr>
        <w:numPr>
          <w:ilvl w:val="1"/>
          <w:numId w:val="42"/>
        </w:numPr>
      </w:pPr>
      <w:r>
        <w:t>Yes, both positive and negative feedback</w:t>
      </w:r>
    </w:p>
    <w:p w14:paraId="163B10C3" w14:textId="77777777" w:rsidR="00300925" w:rsidRDefault="00000000" w:rsidP="00A50502">
      <w:pPr>
        <w:numPr>
          <w:ilvl w:val="1"/>
          <w:numId w:val="42"/>
        </w:numPr>
      </w:pPr>
      <w:r>
        <w:t>Yes, negative feedback only</w:t>
      </w:r>
    </w:p>
    <w:p w14:paraId="72FEB33F" w14:textId="77777777" w:rsidR="00300925" w:rsidRDefault="00000000" w:rsidP="00A50502">
      <w:pPr>
        <w:numPr>
          <w:ilvl w:val="1"/>
          <w:numId w:val="42"/>
        </w:numPr>
      </w:pPr>
      <w:r>
        <w:t>No, did not receive any feedback at all</w:t>
      </w:r>
    </w:p>
    <w:p w14:paraId="302F70BF" w14:textId="77777777" w:rsidR="00300925" w:rsidRDefault="00000000" w:rsidP="00A50502">
      <w:pPr>
        <w:numPr>
          <w:ilvl w:val="1"/>
          <w:numId w:val="42"/>
        </w:numPr>
        <w:spacing w:after="280"/>
      </w:pPr>
      <w:r>
        <w:t>Unsure/ Can’t Remember</w:t>
      </w:r>
    </w:p>
    <w:p w14:paraId="270528C7" w14:textId="77777777" w:rsidR="00300925" w:rsidRDefault="00000000" w:rsidP="00A50502">
      <w:pPr>
        <w:numPr>
          <w:ilvl w:val="0"/>
          <w:numId w:val="42"/>
        </w:numPr>
        <w:spacing w:after="200"/>
      </w:pPr>
      <w:r>
        <w:t>[If yes to previous] Based on the feedback you received, did you make any changes to the way you deliver medical care?</w:t>
      </w:r>
    </w:p>
    <w:p w14:paraId="0BFA2886" w14:textId="77777777" w:rsidR="00300925" w:rsidRDefault="00000000" w:rsidP="00A50502">
      <w:pPr>
        <w:numPr>
          <w:ilvl w:val="1"/>
          <w:numId w:val="42"/>
        </w:numPr>
      </w:pPr>
      <w:r>
        <w:t>Yes, made 1 or more changes</w:t>
      </w:r>
    </w:p>
    <w:p w14:paraId="16F14212" w14:textId="77777777" w:rsidR="00300925" w:rsidRDefault="00000000" w:rsidP="00A50502">
      <w:pPr>
        <w:numPr>
          <w:ilvl w:val="1"/>
          <w:numId w:val="42"/>
        </w:numPr>
      </w:pPr>
      <w:r>
        <w:t>No, made no changes</w:t>
      </w:r>
    </w:p>
    <w:p w14:paraId="40807884" w14:textId="77777777" w:rsidR="00300925" w:rsidRDefault="00000000" w:rsidP="00A50502">
      <w:pPr>
        <w:numPr>
          <w:ilvl w:val="1"/>
          <w:numId w:val="42"/>
        </w:numPr>
        <w:spacing w:after="280"/>
      </w:pPr>
      <w:r>
        <w:t>Unsure/ Can’t Remember</w:t>
      </w:r>
    </w:p>
    <w:p w14:paraId="1B9C40D7" w14:textId="77777777" w:rsidR="00300925" w:rsidRDefault="00000000" w:rsidP="00A50502">
      <w:pPr>
        <w:widowControl w:val="0"/>
      </w:pPr>
      <w:r>
        <w:rPr>
          <w:color w:val="202020"/>
        </w:rPr>
        <w:t>------------------------------------------------------------------------------------------------------------------------------</w:t>
      </w:r>
    </w:p>
    <w:p w14:paraId="54702643" w14:textId="77777777" w:rsidR="00300925" w:rsidRDefault="00000000" w:rsidP="00A50502">
      <w:pPr>
        <w:numPr>
          <w:ilvl w:val="0"/>
          <w:numId w:val="42"/>
        </w:numPr>
        <w:spacing w:after="280"/>
      </w:pPr>
      <w:r>
        <w:t>Based on your general experience as a clinician, please indicate how much you agree or disagree with the following statements:</w:t>
      </w:r>
    </w:p>
    <w:p w14:paraId="6D78ADFB" w14:textId="77777777" w:rsidR="00300925" w:rsidRDefault="00000000" w:rsidP="00A50502">
      <w:pPr>
        <w:numPr>
          <w:ilvl w:val="0"/>
          <w:numId w:val="44"/>
        </w:numPr>
      </w:pPr>
      <w:r>
        <w:lastRenderedPageBreak/>
        <w:t>Continuing education is an effective way to improve the quality of care  (1 = Strongly agree, 2 = Agree, 3 = Neither Agree nor Disagree, 4 = Disagree, 5 = Strongly Disagree)</w:t>
      </w:r>
    </w:p>
    <w:p w14:paraId="49B767A0" w14:textId="77777777" w:rsidR="00300925" w:rsidRDefault="00000000" w:rsidP="00A50502">
      <w:pPr>
        <w:numPr>
          <w:ilvl w:val="0"/>
          <w:numId w:val="44"/>
        </w:numPr>
      </w:pPr>
      <w:r>
        <w:t>Providing clinicians feedback on unanticipated harms to their patients is an effective way to improve the quality of care  (1 = Strongly agree, 2 = Agree, 3 = Neither Agree nor Disagree, 4 = Disagree, 5 = Strongly Disagree)</w:t>
      </w:r>
    </w:p>
    <w:p w14:paraId="1C0F3F44" w14:textId="77777777" w:rsidR="00300925" w:rsidRDefault="00000000" w:rsidP="00A50502">
      <w:pPr>
        <w:numPr>
          <w:ilvl w:val="0"/>
          <w:numId w:val="44"/>
        </w:numPr>
      </w:pPr>
      <w:r>
        <w:t>Electronic decision support tools (e.g., “best practice” alerts) are an effective way to improve the quality of care  (1 = Strongly agree, 2 = Agree, 3 = Neither Agree nor Disagree, 4 = Disagree, 5 = Strongly Disagree)</w:t>
      </w:r>
    </w:p>
    <w:p w14:paraId="0FFADAE3" w14:textId="77777777" w:rsidR="00300925" w:rsidRDefault="00000000" w:rsidP="00A50502">
      <w:pPr>
        <w:numPr>
          <w:ilvl w:val="0"/>
          <w:numId w:val="44"/>
        </w:numPr>
        <w:spacing w:after="280"/>
      </w:pPr>
      <w:r>
        <w:t>Having to justify in the EHR chart note why clinicians are not following guidelines is an effective way to improve quality of care  (1 = Strongly agree, 2 = Agree, 3 = Neither Agree nor Disagree, 4 = Disagree, 5 = Strongly Disagree)</w:t>
      </w:r>
    </w:p>
    <w:p w14:paraId="25ABFF5F" w14:textId="77777777" w:rsidR="00300925" w:rsidRDefault="00000000" w:rsidP="00A50502">
      <w:pPr>
        <w:widowControl w:val="0"/>
        <w:rPr>
          <w:color w:val="202020"/>
        </w:rPr>
      </w:pPr>
      <w:r>
        <w:rPr>
          <w:color w:val="202020"/>
        </w:rPr>
        <w:t>------------------------------------------------------------------------------------------------------------------------------</w:t>
      </w:r>
    </w:p>
    <w:p w14:paraId="5270AF3C" w14:textId="77777777" w:rsidR="00300925" w:rsidRDefault="00300925" w:rsidP="00A50502">
      <w:pPr>
        <w:spacing w:after="280"/>
        <w:sectPr w:rsidR="00300925">
          <w:pgSz w:w="12240" w:h="15840"/>
          <w:pgMar w:top="1440" w:right="1440" w:bottom="1440" w:left="1440" w:header="720" w:footer="720" w:gutter="0"/>
          <w:lnNumType w:countBy="1"/>
          <w:cols w:space="720"/>
        </w:sectPr>
      </w:pPr>
    </w:p>
    <w:p w14:paraId="47FF74D3" w14:textId="77777777" w:rsidR="00300925" w:rsidRDefault="00300925" w:rsidP="00A50502">
      <w:pPr>
        <w:ind w:left="360"/>
        <w:rPr>
          <w:u w:val="single"/>
        </w:rPr>
      </w:pPr>
    </w:p>
    <w:tbl>
      <w:tblPr>
        <w:tblStyle w:val="a0"/>
        <w:tblW w:w="97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5"/>
        <w:gridCol w:w="4545"/>
      </w:tblGrid>
      <w:tr w:rsidR="00300925" w14:paraId="125D445D" w14:textId="77777777">
        <w:trPr>
          <w:trHeight w:val="926"/>
        </w:trPr>
        <w:tc>
          <w:tcPr>
            <w:tcW w:w="5205" w:type="dxa"/>
          </w:tcPr>
          <w:p w14:paraId="2E31AF4D" w14:textId="77777777" w:rsidR="00300925" w:rsidRDefault="00000000" w:rsidP="00A50502">
            <w:pPr>
              <w:numPr>
                <w:ilvl w:val="0"/>
                <w:numId w:val="42"/>
              </w:numPr>
              <w:spacing w:after="200"/>
              <w:ind w:left="288" w:right="252"/>
            </w:pPr>
            <w:r>
              <w:t xml:space="preserve">Please indicate your level of knowledge about the following clinical guidelines. </w:t>
            </w:r>
          </w:p>
        </w:tc>
        <w:tc>
          <w:tcPr>
            <w:tcW w:w="4545" w:type="dxa"/>
          </w:tcPr>
          <w:p w14:paraId="431EDEFC" w14:textId="77777777" w:rsidR="00300925" w:rsidRDefault="00000000" w:rsidP="00A50502">
            <w:pPr>
              <w:spacing w:after="200"/>
              <w:ind w:left="288"/>
            </w:pPr>
            <w:r>
              <w:t>[I know this guideline in detail / I know this guideline in general, but not every detail / I am not familiar with this guideline]</w:t>
            </w:r>
          </w:p>
        </w:tc>
      </w:tr>
      <w:tr w:rsidR="00300925" w14:paraId="681DF72B" w14:textId="77777777">
        <w:tc>
          <w:tcPr>
            <w:tcW w:w="5205" w:type="dxa"/>
          </w:tcPr>
          <w:p w14:paraId="1F145CF5" w14:textId="77777777" w:rsidR="00300925" w:rsidRDefault="00000000" w:rsidP="00A50502">
            <w:pPr>
              <w:spacing w:after="200"/>
              <w:ind w:left="288" w:hanging="360"/>
              <w:rPr>
                <w:i/>
              </w:rPr>
            </w:pPr>
            <w:r>
              <w:rPr>
                <w:i/>
              </w:rPr>
              <w:t>Screening</w:t>
            </w:r>
          </w:p>
        </w:tc>
        <w:tc>
          <w:tcPr>
            <w:tcW w:w="4545" w:type="dxa"/>
          </w:tcPr>
          <w:p w14:paraId="6B3EED2E" w14:textId="77777777" w:rsidR="00300925" w:rsidRDefault="00300925" w:rsidP="00A50502">
            <w:pPr>
              <w:spacing w:after="200"/>
              <w:ind w:left="288" w:hanging="360"/>
              <w:rPr>
                <w:i/>
              </w:rPr>
            </w:pPr>
          </w:p>
        </w:tc>
      </w:tr>
      <w:tr w:rsidR="00300925" w14:paraId="527238D0" w14:textId="77777777">
        <w:tc>
          <w:tcPr>
            <w:tcW w:w="5205" w:type="dxa"/>
          </w:tcPr>
          <w:p w14:paraId="60A01764" w14:textId="77777777" w:rsidR="00300925" w:rsidRDefault="00000000" w:rsidP="00A50502">
            <w:pPr>
              <w:spacing w:after="200"/>
              <w:ind w:left="288" w:hanging="360"/>
            </w:pPr>
            <w:r>
              <w:t>Colorectal cancer screening: USPSTF Guideline (</w:t>
            </w:r>
            <w:hyperlink r:id="rId11">
              <w:r w:rsidR="00300925">
                <w:rPr>
                  <w:color w:val="1155CC"/>
                  <w:u w:val="single"/>
                </w:rPr>
                <w:t>https://www.uspreventiveservicestaskforce.org/uspstf/draft-update-summary/colorectal-cancer-screening</w:t>
              </w:r>
            </w:hyperlink>
            <w:r>
              <w:t>)</w:t>
            </w:r>
          </w:p>
        </w:tc>
        <w:tc>
          <w:tcPr>
            <w:tcW w:w="4545" w:type="dxa"/>
          </w:tcPr>
          <w:p w14:paraId="78AE514F" w14:textId="77777777" w:rsidR="00300925" w:rsidRDefault="00300925" w:rsidP="00A50502">
            <w:pPr>
              <w:spacing w:after="200"/>
              <w:ind w:left="288" w:hanging="360"/>
              <w:rPr>
                <w:i/>
              </w:rPr>
            </w:pPr>
          </w:p>
        </w:tc>
      </w:tr>
      <w:tr w:rsidR="00300925" w14:paraId="09021300" w14:textId="77777777">
        <w:tc>
          <w:tcPr>
            <w:tcW w:w="5205" w:type="dxa"/>
          </w:tcPr>
          <w:p w14:paraId="02FA59CF" w14:textId="77777777" w:rsidR="00300925" w:rsidRDefault="00000000" w:rsidP="00A50502">
            <w:pPr>
              <w:spacing w:after="200"/>
              <w:ind w:left="288" w:hanging="360"/>
            </w:pPr>
            <w:r>
              <w:t>Breast cancer screening: USPSTF Guideline (</w:t>
            </w:r>
            <w:hyperlink r:id="rId12">
              <w:r w:rsidR="00300925">
                <w:rPr>
                  <w:color w:val="1155CC"/>
                  <w:u w:val="single"/>
                </w:rPr>
                <w:t>https://www.uspreventiveservicestaskforce.org/uspstf/recommendation/breast-cancer-screening</w:t>
              </w:r>
            </w:hyperlink>
            <w:r>
              <w:t>)</w:t>
            </w:r>
          </w:p>
        </w:tc>
        <w:tc>
          <w:tcPr>
            <w:tcW w:w="4545" w:type="dxa"/>
          </w:tcPr>
          <w:p w14:paraId="5954104C" w14:textId="77777777" w:rsidR="00300925" w:rsidRDefault="00300925" w:rsidP="00A50502">
            <w:pPr>
              <w:spacing w:after="200"/>
              <w:ind w:left="288" w:hanging="360"/>
              <w:rPr>
                <w:i/>
              </w:rPr>
            </w:pPr>
          </w:p>
        </w:tc>
      </w:tr>
      <w:tr w:rsidR="00300925" w14:paraId="4A028249" w14:textId="77777777">
        <w:tc>
          <w:tcPr>
            <w:tcW w:w="5205" w:type="dxa"/>
          </w:tcPr>
          <w:p w14:paraId="2F9F93E2" w14:textId="77777777" w:rsidR="00300925" w:rsidRDefault="00000000" w:rsidP="00A50502">
            <w:pPr>
              <w:spacing w:after="200"/>
              <w:ind w:left="288" w:hanging="360"/>
            </w:pPr>
            <w:r>
              <w:t>Cervical cancer screening: USPSTF Guideline (</w:t>
            </w:r>
            <w:hyperlink r:id="rId13">
              <w:r w:rsidR="00300925">
                <w:rPr>
                  <w:color w:val="1155CC"/>
                  <w:u w:val="single"/>
                </w:rPr>
                <w:t>https://www.uspreventiveservicestaskforce.org/uspstf/recommendation/cervical-cancer-screening</w:t>
              </w:r>
            </w:hyperlink>
            <w:r>
              <w:t>)</w:t>
            </w:r>
          </w:p>
        </w:tc>
        <w:tc>
          <w:tcPr>
            <w:tcW w:w="4545" w:type="dxa"/>
          </w:tcPr>
          <w:p w14:paraId="17F91760" w14:textId="77777777" w:rsidR="00300925" w:rsidRDefault="00300925" w:rsidP="00A50502">
            <w:pPr>
              <w:spacing w:after="200"/>
              <w:ind w:left="288" w:hanging="360"/>
              <w:rPr>
                <w:i/>
              </w:rPr>
            </w:pPr>
          </w:p>
        </w:tc>
      </w:tr>
      <w:tr w:rsidR="00300925" w14:paraId="3F54902F" w14:textId="77777777">
        <w:tc>
          <w:tcPr>
            <w:tcW w:w="5205" w:type="dxa"/>
          </w:tcPr>
          <w:p w14:paraId="5D4CFE23" w14:textId="77777777" w:rsidR="00300925" w:rsidRDefault="00000000" w:rsidP="00A50502">
            <w:pPr>
              <w:spacing w:after="200"/>
              <w:ind w:left="288" w:hanging="360"/>
              <w:rPr>
                <w:i/>
              </w:rPr>
            </w:pPr>
            <w:r>
              <w:rPr>
                <w:i/>
              </w:rPr>
              <w:t>Chronic disease care</w:t>
            </w:r>
          </w:p>
        </w:tc>
        <w:tc>
          <w:tcPr>
            <w:tcW w:w="4545" w:type="dxa"/>
          </w:tcPr>
          <w:p w14:paraId="6DBE79D3" w14:textId="77777777" w:rsidR="00300925" w:rsidRDefault="00300925" w:rsidP="00A50502">
            <w:pPr>
              <w:spacing w:after="200"/>
              <w:ind w:left="288" w:hanging="360"/>
              <w:rPr>
                <w:i/>
              </w:rPr>
            </w:pPr>
          </w:p>
        </w:tc>
      </w:tr>
      <w:tr w:rsidR="00300925" w14:paraId="02C9B0BA" w14:textId="77777777">
        <w:tc>
          <w:tcPr>
            <w:tcW w:w="5205" w:type="dxa"/>
          </w:tcPr>
          <w:p w14:paraId="2A2C30B8" w14:textId="77777777" w:rsidR="00300925" w:rsidRDefault="00000000" w:rsidP="00A50502">
            <w:pPr>
              <w:spacing w:after="200"/>
              <w:ind w:left="288" w:hanging="360"/>
            </w:pPr>
            <w:r>
              <w:t>Standard of Care in Diabetes: ADA Guidelines (</w:t>
            </w:r>
            <w:hyperlink r:id="rId14">
              <w:r w:rsidR="00300925">
                <w:rPr>
                  <w:color w:val="1155CC"/>
                  <w:u w:val="single"/>
                </w:rPr>
                <w:t>https://diabetesjournals.org/care/issue/47/Supplement_1</w:t>
              </w:r>
            </w:hyperlink>
            <w:r>
              <w:t>)</w:t>
            </w:r>
          </w:p>
        </w:tc>
        <w:tc>
          <w:tcPr>
            <w:tcW w:w="4545" w:type="dxa"/>
          </w:tcPr>
          <w:p w14:paraId="7C55CDEB" w14:textId="77777777" w:rsidR="00300925" w:rsidRDefault="00300925" w:rsidP="00A50502">
            <w:pPr>
              <w:spacing w:after="200"/>
              <w:ind w:left="288" w:hanging="360"/>
              <w:rPr>
                <w:i/>
              </w:rPr>
            </w:pPr>
          </w:p>
        </w:tc>
      </w:tr>
      <w:tr w:rsidR="00300925" w14:paraId="5818A7C5" w14:textId="77777777">
        <w:tc>
          <w:tcPr>
            <w:tcW w:w="5205" w:type="dxa"/>
          </w:tcPr>
          <w:p w14:paraId="0E8D88E5" w14:textId="77777777" w:rsidR="00300925" w:rsidRDefault="00000000" w:rsidP="00A50502">
            <w:pPr>
              <w:spacing w:after="200"/>
              <w:ind w:left="288" w:hanging="360"/>
            </w:pPr>
            <w:r>
              <w:t>Management of Chronic Insomnia: ACP Guidelines (</w:t>
            </w:r>
            <w:hyperlink r:id="rId15">
              <w:r w:rsidR="00300925">
                <w:rPr>
                  <w:color w:val="1155CC"/>
                  <w:u w:val="single"/>
                </w:rPr>
                <w:t>https://www.acpjournals.org/doi/10.7326/M15-2175</w:t>
              </w:r>
            </w:hyperlink>
            <w:r>
              <w:t>)</w:t>
            </w:r>
          </w:p>
        </w:tc>
        <w:tc>
          <w:tcPr>
            <w:tcW w:w="4545" w:type="dxa"/>
          </w:tcPr>
          <w:p w14:paraId="66C96AF2" w14:textId="77777777" w:rsidR="00300925" w:rsidRDefault="00300925" w:rsidP="00A50502">
            <w:pPr>
              <w:spacing w:after="200"/>
              <w:ind w:left="288" w:hanging="360"/>
              <w:rPr>
                <w:i/>
              </w:rPr>
            </w:pPr>
          </w:p>
        </w:tc>
      </w:tr>
      <w:tr w:rsidR="00300925" w14:paraId="646FA810" w14:textId="77777777">
        <w:tc>
          <w:tcPr>
            <w:tcW w:w="5205" w:type="dxa"/>
          </w:tcPr>
          <w:p w14:paraId="44E912F3" w14:textId="77777777" w:rsidR="00300925" w:rsidRDefault="00000000" w:rsidP="00A50502">
            <w:pPr>
              <w:spacing w:after="200"/>
              <w:ind w:left="288" w:hanging="360"/>
              <w:rPr>
                <w:i/>
              </w:rPr>
            </w:pPr>
            <w:r>
              <w:rPr>
                <w:i/>
              </w:rPr>
              <w:t>Acute care</w:t>
            </w:r>
          </w:p>
        </w:tc>
        <w:tc>
          <w:tcPr>
            <w:tcW w:w="4545" w:type="dxa"/>
          </w:tcPr>
          <w:p w14:paraId="3C88BAB6" w14:textId="77777777" w:rsidR="00300925" w:rsidRDefault="00300925" w:rsidP="00A50502">
            <w:pPr>
              <w:spacing w:after="200"/>
              <w:ind w:left="288" w:hanging="360"/>
              <w:rPr>
                <w:i/>
              </w:rPr>
            </w:pPr>
          </w:p>
        </w:tc>
      </w:tr>
      <w:tr w:rsidR="00300925" w14:paraId="04F8C2A0" w14:textId="77777777">
        <w:tc>
          <w:tcPr>
            <w:tcW w:w="5205" w:type="dxa"/>
          </w:tcPr>
          <w:p w14:paraId="2A8F66C0" w14:textId="77777777" w:rsidR="00300925" w:rsidRDefault="00000000" w:rsidP="00A50502">
            <w:pPr>
              <w:spacing w:after="200"/>
              <w:ind w:left="288" w:hanging="360"/>
            </w:pPr>
            <w:r>
              <w:t>Antibiotic use in nonspecific URIs: ACP/CDC Guidelines (</w:t>
            </w:r>
            <w:hyperlink r:id="rId16">
              <w:r w:rsidR="00300925">
                <w:rPr>
                  <w:color w:val="1155CC"/>
                  <w:u w:val="single"/>
                </w:rPr>
                <w:t>https://www.acpjournals.org/doi/full/10.7326/M15-1840</w:t>
              </w:r>
            </w:hyperlink>
            <w:r>
              <w:t>)</w:t>
            </w:r>
          </w:p>
        </w:tc>
        <w:tc>
          <w:tcPr>
            <w:tcW w:w="4545" w:type="dxa"/>
          </w:tcPr>
          <w:p w14:paraId="5A658DAB" w14:textId="77777777" w:rsidR="00300925" w:rsidRDefault="00300925" w:rsidP="00A50502">
            <w:pPr>
              <w:spacing w:after="200"/>
              <w:ind w:left="288" w:hanging="360"/>
              <w:rPr>
                <w:i/>
              </w:rPr>
            </w:pPr>
          </w:p>
        </w:tc>
      </w:tr>
      <w:tr w:rsidR="00300925" w14:paraId="74E864C8" w14:textId="77777777">
        <w:tc>
          <w:tcPr>
            <w:tcW w:w="5205" w:type="dxa"/>
          </w:tcPr>
          <w:p w14:paraId="564F1E02" w14:textId="77777777" w:rsidR="00300925" w:rsidRDefault="00000000" w:rsidP="00A50502">
            <w:pPr>
              <w:spacing w:after="200"/>
              <w:ind w:left="288" w:hanging="360"/>
            </w:pPr>
            <w:r>
              <w:t>Noninvasive treatments for low back pain: ACP Guidelines: (</w:t>
            </w:r>
            <w:hyperlink r:id="rId17">
              <w:r w:rsidR="00300925">
                <w:rPr>
                  <w:color w:val="1155CC"/>
                  <w:u w:val="single"/>
                </w:rPr>
                <w:t>https://www.acpjournals.org/doi/full/10.7326/M16-2367</w:t>
              </w:r>
            </w:hyperlink>
            <w:r>
              <w:t>)</w:t>
            </w:r>
          </w:p>
        </w:tc>
        <w:tc>
          <w:tcPr>
            <w:tcW w:w="4545" w:type="dxa"/>
          </w:tcPr>
          <w:p w14:paraId="343F212C" w14:textId="77777777" w:rsidR="00300925" w:rsidRDefault="00300925" w:rsidP="00A50502">
            <w:pPr>
              <w:spacing w:after="200"/>
              <w:ind w:left="288" w:hanging="360"/>
              <w:rPr>
                <w:i/>
              </w:rPr>
            </w:pPr>
          </w:p>
        </w:tc>
      </w:tr>
    </w:tbl>
    <w:p w14:paraId="126F37A8" w14:textId="77777777" w:rsidR="00300925" w:rsidRDefault="00000000" w:rsidP="00A50502">
      <w:pPr>
        <w:widowControl w:val="0"/>
      </w:pPr>
      <w:r>
        <w:rPr>
          <w:color w:val="202020"/>
        </w:rPr>
        <w:lastRenderedPageBreak/>
        <w:t>------------------------------------------------------------------------------------------------------------------------------</w:t>
      </w:r>
    </w:p>
    <w:p w14:paraId="4FB6EA31" w14:textId="77777777" w:rsidR="00300925" w:rsidRDefault="00300925" w:rsidP="00A50502">
      <w:pPr>
        <w:widowControl w:val="0"/>
      </w:pPr>
    </w:p>
    <w:tbl>
      <w:tblPr>
        <w:tblStyle w:val="a1"/>
        <w:tblW w:w="9555" w:type="dxa"/>
        <w:tblInd w:w="-6" w:type="dxa"/>
        <w:tblLayout w:type="fixed"/>
        <w:tblLook w:val="0000" w:firstRow="0" w:lastRow="0" w:firstColumn="0" w:lastColumn="0" w:noHBand="0" w:noVBand="0"/>
      </w:tblPr>
      <w:tblGrid>
        <w:gridCol w:w="4320"/>
        <w:gridCol w:w="2730"/>
        <w:gridCol w:w="2505"/>
      </w:tblGrid>
      <w:tr w:rsidR="00300925" w14:paraId="2A5CF284" w14:textId="77777777">
        <w:trPr>
          <w:trHeight w:val="327"/>
        </w:trPr>
        <w:tc>
          <w:tcPr>
            <w:tcW w:w="9555" w:type="dxa"/>
            <w:gridSpan w:val="3"/>
            <w:tcBorders>
              <w:bottom w:val="single" w:sz="4" w:space="0" w:color="000000"/>
            </w:tcBorders>
            <w:shd w:val="clear" w:color="auto" w:fill="E6E6E6"/>
            <w:vAlign w:val="center"/>
          </w:tcPr>
          <w:p w14:paraId="3743428D" w14:textId="77777777" w:rsidR="00300925" w:rsidRDefault="00000000" w:rsidP="00A50502">
            <w:pPr>
              <w:numPr>
                <w:ilvl w:val="0"/>
                <w:numId w:val="42"/>
              </w:numPr>
              <w:rPr>
                <w:i/>
              </w:rPr>
            </w:pPr>
            <w:r>
              <w:t xml:space="preserve">In the grid below, please estimate the AVERAGE time </w:t>
            </w:r>
            <w:r>
              <w:rPr>
                <w:u w:val="single"/>
              </w:rPr>
              <w:t>allocated</w:t>
            </w:r>
            <w:r>
              <w:t xml:space="preserve"> to you and amount of time you feel would be </w:t>
            </w:r>
            <w:r>
              <w:rPr>
                <w:u w:val="single"/>
              </w:rPr>
              <w:t>needed</w:t>
            </w:r>
            <w:r>
              <w:t xml:space="preserve"> to provide high quality care for your patients.</w:t>
            </w:r>
          </w:p>
        </w:tc>
      </w:tr>
      <w:tr w:rsidR="00300925" w14:paraId="65753636" w14:textId="77777777">
        <w:trPr>
          <w:trHeight w:val="504"/>
        </w:trPr>
        <w:tc>
          <w:tcPr>
            <w:tcW w:w="4320" w:type="dxa"/>
            <w:tcBorders>
              <w:top w:val="single" w:sz="4" w:space="0" w:color="000000"/>
              <w:bottom w:val="single" w:sz="4" w:space="0" w:color="000000"/>
            </w:tcBorders>
            <w:vAlign w:val="center"/>
          </w:tcPr>
          <w:p w14:paraId="4AD07CE2" w14:textId="77777777" w:rsidR="00300925" w:rsidRDefault="00300925" w:rsidP="00A50502">
            <w:pPr>
              <w:spacing w:after="200"/>
              <w:ind w:left="144"/>
              <w:rPr>
                <w:i/>
              </w:rPr>
            </w:pPr>
          </w:p>
        </w:tc>
        <w:tc>
          <w:tcPr>
            <w:tcW w:w="2730" w:type="dxa"/>
            <w:tcBorders>
              <w:top w:val="single" w:sz="4" w:space="0" w:color="000000"/>
              <w:bottom w:val="single" w:sz="4" w:space="0" w:color="000000"/>
            </w:tcBorders>
            <w:vAlign w:val="center"/>
          </w:tcPr>
          <w:p w14:paraId="3B53B628" w14:textId="77777777" w:rsidR="00300925" w:rsidRDefault="00000000" w:rsidP="00A50502">
            <w:pPr>
              <w:spacing w:after="200"/>
              <w:jc w:val="center"/>
            </w:pPr>
            <w:r>
              <w:t>Time</w:t>
            </w:r>
            <w:r>
              <w:rPr>
                <w:i/>
              </w:rPr>
              <w:t xml:space="preserve"> </w:t>
            </w:r>
            <w:r>
              <w:rPr>
                <w:u w:val="single"/>
              </w:rPr>
              <w:t>allocated</w:t>
            </w:r>
            <w:r>
              <w:t xml:space="preserve"> (minutes)</w:t>
            </w:r>
          </w:p>
        </w:tc>
        <w:tc>
          <w:tcPr>
            <w:tcW w:w="2505" w:type="dxa"/>
            <w:tcBorders>
              <w:top w:val="single" w:sz="4" w:space="0" w:color="000000"/>
              <w:bottom w:val="single" w:sz="4" w:space="0" w:color="000000"/>
            </w:tcBorders>
            <w:vAlign w:val="center"/>
          </w:tcPr>
          <w:p w14:paraId="157FDE06" w14:textId="77777777" w:rsidR="00300925" w:rsidRDefault="00000000" w:rsidP="00A50502">
            <w:pPr>
              <w:spacing w:after="200"/>
              <w:jc w:val="center"/>
            </w:pPr>
            <w:r>
              <w:t>Time</w:t>
            </w:r>
            <w:r>
              <w:rPr>
                <w:i/>
              </w:rPr>
              <w:t xml:space="preserve"> </w:t>
            </w:r>
            <w:r>
              <w:rPr>
                <w:u w:val="single"/>
              </w:rPr>
              <w:t>needed</w:t>
            </w:r>
            <w:r>
              <w:t xml:space="preserve"> (minutes)</w:t>
            </w:r>
          </w:p>
        </w:tc>
      </w:tr>
      <w:tr w:rsidR="00300925" w14:paraId="677FDE5C" w14:textId="77777777">
        <w:trPr>
          <w:trHeight w:val="504"/>
        </w:trPr>
        <w:tc>
          <w:tcPr>
            <w:tcW w:w="4320" w:type="dxa"/>
            <w:tcBorders>
              <w:top w:val="single" w:sz="4" w:space="0" w:color="000000"/>
              <w:left w:val="nil"/>
              <w:bottom w:val="single" w:sz="4" w:space="0" w:color="000000"/>
              <w:right w:val="nil"/>
            </w:tcBorders>
            <w:vAlign w:val="center"/>
          </w:tcPr>
          <w:p w14:paraId="5CADB1FF" w14:textId="77777777" w:rsidR="00300925" w:rsidRDefault="00000000" w:rsidP="00A50502">
            <w:pPr>
              <w:numPr>
                <w:ilvl w:val="0"/>
                <w:numId w:val="27"/>
              </w:numPr>
              <w:ind w:left="612" w:hanging="468"/>
              <w:rPr>
                <w:i/>
              </w:rPr>
            </w:pPr>
            <w:r>
              <w:t>Complete physical/consultation</w:t>
            </w:r>
          </w:p>
        </w:tc>
        <w:tc>
          <w:tcPr>
            <w:tcW w:w="2730" w:type="dxa"/>
            <w:tcBorders>
              <w:top w:val="single" w:sz="4" w:space="0" w:color="000000"/>
              <w:left w:val="nil"/>
              <w:bottom w:val="single" w:sz="4" w:space="0" w:color="000000"/>
              <w:right w:val="nil"/>
            </w:tcBorders>
            <w:vAlign w:val="center"/>
          </w:tcPr>
          <w:p w14:paraId="0E92718F" w14:textId="77777777" w:rsidR="00300925" w:rsidRDefault="00000000" w:rsidP="00A50502">
            <w:pPr>
              <w:spacing w:after="200"/>
              <w:jc w:val="center"/>
            </w:pPr>
            <w:r>
              <w:t>_______</w:t>
            </w:r>
          </w:p>
        </w:tc>
        <w:tc>
          <w:tcPr>
            <w:tcW w:w="2505" w:type="dxa"/>
            <w:tcBorders>
              <w:top w:val="single" w:sz="4" w:space="0" w:color="000000"/>
              <w:left w:val="nil"/>
              <w:bottom w:val="single" w:sz="4" w:space="0" w:color="000000"/>
              <w:right w:val="nil"/>
            </w:tcBorders>
            <w:vAlign w:val="center"/>
          </w:tcPr>
          <w:p w14:paraId="231B4056" w14:textId="77777777" w:rsidR="00300925" w:rsidRDefault="00000000" w:rsidP="00A50502">
            <w:pPr>
              <w:spacing w:after="200"/>
              <w:jc w:val="center"/>
            </w:pPr>
            <w:r>
              <w:t>_______</w:t>
            </w:r>
          </w:p>
        </w:tc>
      </w:tr>
      <w:tr w:rsidR="00300925" w14:paraId="262C728E" w14:textId="77777777">
        <w:trPr>
          <w:trHeight w:val="504"/>
        </w:trPr>
        <w:tc>
          <w:tcPr>
            <w:tcW w:w="4320" w:type="dxa"/>
            <w:tcBorders>
              <w:top w:val="single" w:sz="4" w:space="0" w:color="000000"/>
              <w:left w:val="nil"/>
              <w:bottom w:val="single" w:sz="4" w:space="0" w:color="000000"/>
              <w:right w:val="nil"/>
            </w:tcBorders>
            <w:vAlign w:val="center"/>
          </w:tcPr>
          <w:p w14:paraId="2F825553" w14:textId="77777777" w:rsidR="00300925" w:rsidRDefault="00000000" w:rsidP="00A50502">
            <w:pPr>
              <w:numPr>
                <w:ilvl w:val="0"/>
                <w:numId w:val="27"/>
              </w:numPr>
              <w:ind w:left="600" w:hanging="468"/>
              <w:rPr>
                <w:i/>
              </w:rPr>
            </w:pPr>
            <w:r>
              <w:t>Routine follow-up visits</w:t>
            </w:r>
          </w:p>
        </w:tc>
        <w:tc>
          <w:tcPr>
            <w:tcW w:w="2730" w:type="dxa"/>
            <w:tcBorders>
              <w:top w:val="single" w:sz="4" w:space="0" w:color="000000"/>
              <w:left w:val="nil"/>
              <w:bottom w:val="single" w:sz="4" w:space="0" w:color="000000"/>
              <w:right w:val="nil"/>
            </w:tcBorders>
            <w:vAlign w:val="center"/>
          </w:tcPr>
          <w:p w14:paraId="36102C31" w14:textId="77777777" w:rsidR="00300925" w:rsidRDefault="00000000" w:rsidP="00A50502">
            <w:pPr>
              <w:spacing w:after="200"/>
              <w:jc w:val="center"/>
            </w:pPr>
            <w:r>
              <w:t>_______</w:t>
            </w:r>
          </w:p>
        </w:tc>
        <w:tc>
          <w:tcPr>
            <w:tcW w:w="2505" w:type="dxa"/>
            <w:tcBorders>
              <w:top w:val="single" w:sz="4" w:space="0" w:color="000000"/>
              <w:left w:val="nil"/>
              <w:bottom w:val="single" w:sz="4" w:space="0" w:color="000000"/>
              <w:right w:val="nil"/>
            </w:tcBorders>
            <w:vAlign w:val="center"/>
          </w:tcPr>
          <w:p w14:paraId="257C21E1" w14:textId="77777777" w:rsidR="00300925" w:rsidRDefault="00000000" w:rsidP="00A50502">
            <w:pPr>
              <w:spacing w:after="200"/>
              <w:jc w:val="center"/>
            </w:pPr>
            <w:r>
              <w:t>_______</w:t>
            </w:r>
          </w:p>
        </w:tc>
      </w:tr>
      <w:tr w:rsidR="00300925" w14:paraId="05979D87" w14:textId="77777777">
        <w:trPr>
          <w:trHeight w:val="504"/>
        </w:trPr>
        <w:tc>
          <w:tcPr>
            <w:tcW w:w="4320" w:type="dxa"/>
            <w:tcBorders>
              <w:top w:val="single" w:sz="4" w:space="0" w:color="000000"/>
              <w:left w:val="nil"/>
              <w:bottom w:val="single" w:sz="4" w:space="0" w:color="000000"/>
              <w:right w:val="nil"/>
            </w:tcBorders>
            <w:vAlign w:val="center"/>
          </w:tcPr>
          <w:p w14:paraId="123385CF" w14:textId="77777777" w:rsidR="00300925" w:rsidRDefault="00000000" w:rsidP="00A50502">
            <w:pPr>
              <w:numPr>
                <w:ilvl w:val="0"/>
                <w:numId w:val="27"/>
              </w:numPr>
              <w:ind w:left="600" w:hanging="468"/>
              <w:rPr>
                <w:i/>
              </w:rPr>
            </w:pPr>
            <w:r>
              <w:t>Urgent care visits (in general)</w:t>
            </w:r>
          </w:p>
        </w:tc>
        <w:tc>
          <w:tcPr>
            <w:tcW w:w="2730" w:type="dxa"/>
            <w:tcBorders>
              <w:top w:val="single" w:sz="4" w:space="0" w:color="000000"/>
              <w:left w:val="nil"/>
              <w:bottom w:val="single" w:sz="4" w:space="0" w:color="000000"/>
              <w:right w:val="nil"/>
            </w:tcBorders>
            <w:vAlign w:val="center"/>
          </w:tcPr>
          <w:p w14:paraId="5DA10FF8" w14:textId="77777777" w:rsidR="00300925" w:rsidRDefault="00000000" w:rsidP="00A50502">
            <w:pPr>
              <w:spacing w:after="200"/>
              <w:jc w:val="center"/>
            </w:pPr>
            <w:r>
              <w:t>_______</w:t>
            </w:r>
          </w:p>
        </w:tc>
        <w:tc>
          <w:tcPr>
            <w:tcW w:w="2505" w:type="dxa"/>
            <w:tcBorders>
              <w:top w:val="single" w:sz="4" w:space="0" w:color="000000"/>
              <w:left w:val="nil"/>
              <w:bottom w:val="single" w:sz="4" w:space="0" w:color="000000"/>
              <w:right w:val="nil"/>
            </w:tcBorders>
            <w:vAlign w:val="center"/>
          </w:tcPr>
          <w:p w14:paraId="06EE78A9" w14:textId="77777777" w:rsidR="00300925" w:rsidRDefault="00000000" w:rsidP="00A50502">
            <w:pPr>
              <w:spacing w:after="200"/>
              <w:jc w:val="center"/>
            </w:pPr>
            <w:r>
              <w:t>_______</w:t>
            </w:r>
          </w:p>
        </w:tc>
      </w:tr>
      <w:tr w:rsidR="00300925" w14:paraId="6E19971D" w14:textId="77777777">
        <w:trPr>
          <w:trHeight w:val="504"/>
        </w:trPr>
        <w:tc>
          <w:tcPr>
            <w:tcW w:w="4320" w:type="dxa"/>
            <w:tcBorders>
              <w:top w:val="single" w:sz="4" w:space="0" w:color="000000"/>
              <w:left w:val="nil"/>
              <w:bottom w:val="single" w:sz="4" w:space="0" w:color="000000"/>
              <w:right w:val="nil"/>
            </w:tcBorders>
            <w:vAlign w:val="center"/>
          </w:tcPr>
          <w:p w14:paraId="2482E503" w14:textId="77777777" w:rsidR="00300925" w:rsidRDefault="00000000" w:rsidP="00A50502">
            <w:pPr>
              <w:numPr>
                <w:ilvl w:val="0"/>
                <w:numId w:val="27"/>
              </w:numPr>
              <w:ind w:left="600" w:hanging="468"/>
              <w:rPr>
                <w:i/>
              </w:rPr>
            </w:pPr>
            <w:r>
              <w:t>A visit to address a patient’s sleep difficulty</w:t>
            </w:r>
          </w:p>
        </w:tc>
        <w:tc>
          <w:tcPr>
            <w:tcW w:w="2730" w:type="dxa"/>
            <w:tcBorders>
              <w:top w:val="single" w:sz="4" w:space="0" w:color="000000"/>
              <w:left w:val="nil"/>
              <w:bottom w:val="single" w:sz="4" w:space="0" w:color="000000"/>
              <w:right w:val="nil"/>
            </w:tcBorders>
            <w:vAlign w:val="center"/>
          </w:tcPr>
          <w:p w14:paraId="4C987AEE" w14:textId="77777777" w:rsidR="00300925" w:rsidRDefault="00000000" w:rsidP="00A50502">
            <w:pPr>
              <w:spacing w:after="200"/>
              <w:jc w:val="center"/>
            </w:pPr>
            <w:r>
              <w:t>_______</w:t>
            </w:r>
          </w:p>
        </w:tc>
        <w:tc>
          <w:tcPr>
            <w:tcW w:w="2505" w:type="dxa"/>
            <w:tcBorders>
              <w:top w:val="single" w:sz="4" w:space="0" w:color="000000"/>
              <w:left w:val="nil"/>
              <w:bottom w:val="single" w:sz="4" w:space="0" w:color="000000"/>
              <w:right w:val="nil"/>
            </w:tcBorders>
            <w:vAlign w:val="center"/>
          </w:tcPr>
          <w:p w14:paraId="10B0EA4F" w14:textId="77777777" w:rsidR="00300925" w:rsidRDefault="00000000" w:rsidP="00A50502">
            <w:pPr>
              <w:spacing w:after="200"/>
              <w:jc w:val="center"/>
            </w:pPr>
            <w:r>
              <w:t>_______</w:t>
            </w:r>
          </w:p>
        </w:tc>
      </w:tr>
    </w:tbl>
    <w:p w14:paraId="66C71923" w14:textId="77777777" w:rsidR="00300925" w:rsidRDefault="00000000" w:rsidP="00A50502">
      <w:pPr>
        <w:widowControl w:val="0"/>
      </w:pPr>
      <w:r>
        <w:rPr>
          <w:color w:val="202020"/>
        </w:rPr>
        <w:t>------------------------------------------------------------------------------------------------------------------------------</w:t>
      </w:r>
    </w:p>
    <w:tbl>
      <w:tblPr>
        <w:tblStyle w:val="a2"/>
        <w:tblW w:w="9585" w:type="dxa"/>
        <w:tblInd w:w="-6" w:type="dxa"/>
        <w:tblLayout w:type="fixed"/>
        <w:tblLook w:val="0000" w:firstRow="0" w:lastRow="0" w:firstColumn="0" w:lastColumn="0" w:noHBand="0" w:noVBand="0"/>
      </w:tblPr>
      <w:tblGrid>
        <w:gridCol w:w="3900"/>
        <w:gridCol w:w="1650"/>
        <w:gridCol w:w="870"/>
        <w:gridCol w:w="1395"/>
        <w:gridCol w:w="885"/>
        <w:gridCol w:w="885"/>
      </w:tblGrid>
      <w:tr w:rsidR="00300925" w14:paraId="5E8FF239" w14:textId="77777777">
        <w:trPr>
          <w:trHeight w:val="450"/>
        </w:trPr>
        <w:tc>
          <w:tcPr>
            <w:tcW w:w="3900" w:type="dxa"/>
            <w:shd w:val="clear" w:color="auto" w:fill="E6E6E6"/>
            <w:vAlign w:val="center"/>
          </w:tcPr>
          <w:p w14:paraId="7F1C393D" w14:textId="77777777" w:rsidR="00300925" w:rsidRDefault="00000000" w:rsidP="00A50502">
            <w:r>
              <w:t>10. Which best describes the atmosphere in your office?</w:t>
            </w:r>
          </w:p>
        </w:tc>
        <w:tc>
          <w:tcPr>
            <w:tcW w:w="1650" w:type="dxa"/>
            <w:shd w:val="clear" w:color="auto" w:fill="E6E6E6"/>
            <w:vAlign w:val="center"/>
          </w:tcPr>
          <w:p w14:paraId="78CCDE14" w14:textId="77777777" w:rsidR="00300925" w:rsidRDefault="00000000" w:rsidP="00A50502">
            <w:pPr>
              <w:spacing w:after="200"/>
              <w:jc w:val="center"/>
              <w:rPr>
                <w:i/>
              </w:rPr>
            </w:pPr>
            <w:r>
              <w:t>Calm, orderly</w:t>
            </w:r>
          </w:p>
        </w:tc>
        <w:tc>
          <w:tcPr>
            <w:tcW w:w="870" w:type="dxa"/>
            <w:shd w:val="clear" w:color="auto" w:fill="E6E6E6"/>
            <w:vAlign w:val="center"/>
          </w:tcPr>
          <w:p w14:paraId="6670AE75" w14:textId="77777777" w:rsidR="00300925" w:rsidRDefault="00300925" w:rsidP="00A50502">
            <w:pPr>
              <w:spacing w:after="200"/>
              <w:jc w:val="center"/>
              <w:rPr>
                <w:i/>
              </w:rPr>
            </w:pPr>
          </w:p>
        </w:tc>
        <w:tc>
          <w:tcPr>
            <w:tcW w:w="1395" w:type="dxa"/>
            <w:shd w:val="clear" w:color="auto" w:fill="E6E6E6"/>
            <w:vAlign w:val="center"/>
          </w:tcPr>
          <w:p w14:paraId="0BE1AED3" w14:textId="77777777" w:rsidR="00300925" w:rsidRDefault="00000000" w:rsidP="00A50502">
            <w:pPr>
              <w:spacing w:after="200"/>
              <w:jc w:val="center"/>
              <w:rPr>
                <w:i/>
              </w:rPr>
            </w:pPr>
            <w:r>
              <w:t>Busy, but reasonable</w:t>
            </w:r>
          </w:p>
        </w:tc>
        <w:tc>
          <w:tcPr>
            <w:tcW w:w="885" w:type="dxa"/>
            <w:shd w:val="clear" w:color="auto" w:fill="E6E6E6"/>
            <w:vAlign w:val="center"/>
          </w:tcPr>
          <w:p w14:paraId="6BFC92D7" w14:textId="77777777" w:rsidR="00300925" w:rsidRDefault="00300925" w:rsidP="00A50502">
            <w:pPr>
              <w:spacing w:after="200"/>
              <w:jc w:val="center"/>
              <w:rPr>
                <w:i/>
              </w:rPr>
            </w:pPr>
          </w:p>
        </w:tc>
        <w:tc>
          <w:tcPr>
            <w:tcW w:w="885" w:type="dxa"/>
            <w:shd w:val="clear" w:color="auto" w:fill="E6E6E6"/>
            <w:vAlign w:val="center"/>
          </w:tcPr>
          <w:p w14:paraId="539A392A" w14:textId="77777777" w:rsidR="00300925" w:rsidRDefault="00000000" w:rsidP="00A50502">
            <w:pPr>
              <w:spacing w:after="200"/>
              <w:jc w:val="center"/>
            </w:pPr>
            <w:r>
              <w:t>Hectic, chaotic</w:t>
            </w:r>
          </w:p>
        </w:tc>
      </w:tr>
      <w:tr w:rsidR="00300925" w14:paraId="774249B1" w14:textId="77777777">
        <w:trPr>
          <w:trHeight w:val="660"/>
        </w:trPr>
        <w:tc>
          <w:tcPr>
            <w:tcW w:w="3900" w:type="dxa"/>
            <w:vAlign w:val="center"/>
          </w:tcPr>
          <w:p w14:paraId="534C591C" w14:textId="77777777" w:rsidR="00300925" w:rsidRDefault="00300925" w:rsidP="00A50502">
            <w:pPr>
              <w:spacing w:after="200"/>
              <w:ind w:left="72"/>
              <w:rPr>
                <w:b/>
              </w:rPr>
            </w:pPr>
          </w:p>
        </w:tc>
        <w:tc>
          <w:tcPr>
            <w:tcW w:w="1650" w:type="dxa"/>
            <w:vAlign w:val="center"/>
          </w:tcPr>
          <w:p w14:paraId="3303704C" w14:textId="77777777" w:rsidR="00300925" w:rsidRDefault="00000000" w:rsidP="00A50502">
            <w:pPr>
              <w:spacing w:after="200"/>
              <w:jc w:val="center"/>
              <w:rPr>
                <w:i/>
                <w:sz w:val="28"/>
                <w:szCs w:val="28"/>
              </w:rPr>
            </w:pPr>
            <w:r>
              <w:rPr>
                <w:sz w:val="32"/>
                <w:szCs w:val="32"/>
              </w:rPr>
              <w:t>□</w:t>
            </w:r>
            <w:r>
              <w:rPr>
                <w:sz w:val="20"/>
                <w:szCs w:val="20"/>
                <w:vertAlign w:val="subscript"/>
              </w:rPr>
              <w:t>1</w:t>
            </w:r>
          </w:p>
        </w:tc>
        <w:tc>
          <w:tcPr>
            <w:tcW w:w="870" w:type="dxa"/>
            <w:vAlign w:val="center"/>
          </w:tcPr>
          <w:p w14:paraId="25F7E762" w14:textId="77777777" w:rsidR="00300925" w:rsidRDefault="00000000" w:rsidP="00A50502">
            <w:pPr>
              <w:spacing w:after="200"/>
              <w:jc w:val="center"/>
              <w:rPr>
                <w:i/>
                <w:sz w:val="28"/>
                <w:szCs w:val="28"/>
              </w:rPr>
            </w:pPr>
            <w:r>
              <w:rPr>
                <w:sz w:val="32"/>
                <w:szCs w:val="32"/>
              </w:rPr>
              <w:t>□</w:t>
            </w:r>
            <w:r>
              <w:rPr>
                <w:sz w:val="20"/>
                <w:szCs w:val="20"/>
                <w:vertAlign w:val="subscript"/>
              </w:rPr>
              <w:t>2</w:t>
            </w:r>
          </w:p>
        </w:tc>
        <w:tc>
          <w:tcPr>
            <w:tcW w:w="1395" w:type="dxa"/>
            <w:vAlign w:val="center"/>
          </w:tcPr>
          <w:p w14:paraId="327450ED" w14:textId="77777777" w:rsidR="00300925" w:rsidRDefault="00000000" w:rsidP="00A50502">
            <w:pPr>
              <w:spacing w:after="200"/>
              <w:jc w:val="center"/>
              <w:rPr>
                <w:i/>
                <w:sz w:val="28"/>
                <w:szCs w:val="28"/>
              </w:rPr>
            </w:pPr>
            <w:r>
              <w:rPr>
                <w:sz w:val="32"/>
                <w:szCs w:val="32"/>
              </w:rPr>
              <w:t>□</w:t>
            </w:r>
            <w:r>
              <w:rPr>
                <w:sz w:val="20"/>
                <w:szCs w:val="20"/>
                <w:vertAlign w:val="subscript"/>
              </w:rPr>
              <w:t>3</w:t>
            </w:r>
          </w:p>
        </w:tc>
        <w:tc>
          <w:tcPr>
            <w:tcW w:w="885" w:type="dxa"/>
            <w:vAlign w:val="center"/>
          </w:tcPr>
          <w:p w14:paraId="33516206" w14:textId="77777777" w:rsidR="00300925" w:rsidRDefault="00000000" w:rsidP="00A50502">
            <w:pPr>
              <w:spacing w:after="200"/>
              <w:jc w:val="center"/>
              <w:rPr>
                <w:i/>
                <w:sz w:val="28"/>
                <w:szCs w:val="28"/>
              </w:rPr>
            </w:pPr>
            <w:r>
              <w:rPr>
                <w:sz w:val="32"/>
                <w:szCs w:val="32"/>
              </w:rPr>
              <w:t>□</w:t>
            </w:r>
            <w:r>
              <w:rPr>
                <w:sz w:val="20"/>
                <w:szCs w:val="20"/>
                <w:vertAlign w:val="subscript"/>
              </w:rPr>
              <w:t>4</w:t>
            </w:r>
          </w:p>
        </w:tc>
        <w:tc>
          <w:tcPr>
            <w:tcW w:w="885" w:type="dxa"/>
            <w:vAlign w:val="center"/>
          </w:tcPr>
          <w:p w14:paraId="542A566C" w14:textId="77777777" w:rsidR="00300925" w:rsidRDefault="00000000" w:rsidP="00A50502">
            <w:pPr>
              <w:spacing w:after="200"/>
              <w:jc w:val="center"/>
              <w:rPr>
                <w:sz w:val="28"/>
                <w:szCs w:val="28"/>
              </w:rPr>
            </w:pPr>
            <w:r>
              <w:rPr>
                <w:sz w:val="32"/>
                <w:szCs w:val="32"/>
              </w:rPr>
              <w:t>□</w:t>
            </w:r>
            <w:r>
              <w:rPr>
                <w:sz w:val="20"/>
                <w:szCs w:val="20"/>
                <w:vertAlign w:val="subscript"/>
              </w:rPr>
              <w:t>5</w:t>
            </w:r>
          </w:p>
        </w:tc>
      </w:tr>
    </w:tbl>
    <w:p w14:paraId="4512110C" w14:textId="77777777" w:rsidR="00300925" w:rsidRDefault="00000000" w:rsidP="00A50502">
      <w:pPr>
        <w:widowControl w:val="0"/>
      </w:pPr>
      <w:r>
        <w:rPr>
          <w:color w:val="202020"/>
        </w:rPr>
        <w:t>------------------------------------------------------------------------------------------------------------------------------</w:t>
      </w:r>
    </w:p>
    <w:tbl>
      <w:tblPr>
        <w:tblStyle w:val="a3"/>
        <w:tblW w:w="9675" w:type="dxa"/>
        <w:tblInd w:w="-6" w:type="dxa"/>
        <w:tblLayout w:type="fixed"/>
        <w:tblLook w:val="0000" w:firstRow="0" w:lastRow="0" w:firstColumn="0" w:lastColumn="0" w:noHBand="0" w:noVBand="0"/>
      </w:tblPr>
      <w:tblGrid>
        <w:gridCol w:w="3750"/>
        <w:gridCol w:w="1620"/>
        <w:gridCol w:w="1170"/>
        <w:gridCol w:w="1215"/>
        <w:gridCol w:w="900"/>
        <w:gridCol w:w="1020"/>
      </w:tblGrid>
      <w:tr w:rsidR="00300925" w14:paraId="2D178A53" w14:textId="77777777">
        <w:trPr>
          <w:trHeight w:val="804"/>
        </w:trPr>
        <w:tc>
          <w:tcPr>
            <w:tcW w:w="3750" w:type="dxa"/>
            <w:shd w:val="clear" w:color="auto" w:fill="E6E6E6"/>
            <w:vAlign w:val="center"/>
          </w:tcPr>
          <w:p w14:paraId="6124DC0A" w14:textId="77777777" w:rsidR="00300925" w:rsidRDefault="00000000" w:rsidP="00A50502">
            <w:pPr>
              <w:spacing w:after="200"/>
              <w:rPr>
                <w:b/>
              </w:rPr>
            </w:pPr>
            <w:r>
              <w:t>11. Overall, I am satisfied with my current job</w:t>
            </w:r>
          </w:p>
        </w:tc>
        <w:tc>
          <w:tcPr>
            <w:tcW w:w="1620" w:type="dxa"/>
            <w:shd w:val="clear" w:color="auto" w:fill="E6E6E6"/>
            <w:vAlign w:val="center"/>
          </w:tcPr>
          <w:p w14:paraId="5E1A4DF0" w14:textId="77777777" w:rsidR="00300925" w:rsidRDefault="00000000" w:rsidP="00A50502">
            <w:pPr>
              <w:spacing w:after="200"/>
              <w:jc w:val="center"/>
              <w:rPr>
                <w:i/>
              </w:rPr>
            </w:pPr>
            <w:r>
              <w:t>Strongly disagree</w:t>
            </w:r>
          </w:p>
        </w:tc>
        <w:tc>
          <w:tcPr>
            <w:tcW w:w="1170" w:type="dxa"/>
            <w:shd w:val="clear" w:color="auto" w:fill="E6E6E6"/>
            <w:vAlign w:val="center"/>
          </w:tcPr>
          <w:p w14:paraId="322CD604" w14:textId="77777777" w:rsidR="00300925" w:rsidRDefault="00000000" w:rsidP="00A50502">
            <w:pPr>
              <w:spacing w:after="200"/>
              <w:jc w:val="center"/>
              <w:rPr>
                <w:i/>
              </w:rPr>
            </w:pPr>
            <w:r>
              <w:t>Disagree</w:t>
            </w:r>
          </w:p>
        </w:tc>
        <w:tc>
          <w:tcPr>
            <w:tcW w:w="1215" w:type="dxa"/>
            <w:shd w:val="clear" w:color="auto" w:fill="E6E6E6"/>
            <w:vAlign w:val="center"/>
          </w:tcPr>
          <w:p w14:paraId="7D1B2B85" w14:textId="77777777" w:rsidR="00300925" w:rsidRDefault="00000000" w:rsidP="00A50502">
            <w:pPr>
              <w:spacing w:after="200"/>
              <w:jc w:val="center"/>
              <w:rPr>
                <w:i/>
              </w:rPr>
            </w:pPr>
            <w:r>
              <w:t>Neither agree nor disagree</w:t>
            </w:r>
          </w:p>
        </w:tc>
        <w:tc>
          <w:tcPr>
            <w:tcW w:w="900" w:type="dxa"/>
            <w:shd w:val="clear" w:color="auto" w:fill="E6E6E6"/>
            <w:vAlign w:val="center"/>
          </w:tcPr>
          <w:p w14:paraId="166185E1" w14:textId="77777777" w:rsidR="00300925" w:rsidRDefault="00000000" w:rsidP="00A50502">
            <w:pPr>
              <w:spacing w:after="200"/>
              <w:jc w:val="center"/>
              <w:rPr>
                <w:i/>
              </w:rPr>
            </w:pPr>
            <w:r>
              <w:t>Agree</w:t>
            </w:r>
          </w:p>
        </w:tc>
        <w:tc>
          <w:tcPr>
            <w:tcW w:w="1020" w:type="dxa"/>
            <w:shd w:val="clear" w:color="auto" w:fill="E6E6E6"/>
            <w:vAlign w:val="center"/>
          </w:tcPr>
          <w:p w14:paraId="3659C641" w14:textId="77777777" w:rsidR="00300925" w:rsidRDefault="00000000" w:rsidP="00A50502">
            <w:pPr>
              <w:spacing w:after="200"/>
              <w:jc w:val="center"/>
            </w:pPr>
            <w:r>
              <w:t>Strongly Agree</w:t>
            </w:r>
          </w:p>
        </w:tc>
      </w:tr>
      <w:tr w:rsidR="00300925" w14:paraId="3C95D2DD" w14:textId="77777777">
        <w:trPr>
          <w:trHeight w:val="612"/>
        </w:trPr>
        <w:tc>
          <w:tcPr>
            <w:tcW w:w="3750" w:type="dxa"/>
            <w:vAlign w:val="center"/>
          </w:tcPr>
          <w:p w14:paraId="7B225C67" w14:textId="77777777" w:rsidR="00300925" w:rsidRDefault="00300925" w:rsidP="00A50502">
            <w:pPr>
              <w:spacing w:after="200"/>
              <w:ind w:left="432" w:hanging="360"/>
            </w:pPr>
          </w:p>
        </w:tc>
        <w:tc>
          <w:tcPr>
            <w:tcW w:w="1620" w:type="dxa"/>
            <w:vAlign w:val="center"/>
          </w:tcPr>
          <w:p w14:paraId="703FDBD8" w14:textId="77777777" w:rsidR="00300925" w:rsidRDefault="00000000" w:rsidP="00A50502">
            <w:pPr>
              <w:spacing w:after="200"/>
              <w:jc w:val="center"/>
              <w:rPr>
                <w:i/>
              </w:rPr>
            </w:pPr>
            <w:r>
              <w:rPr>
                <w:sz w:val="32"/>
                <w:szCs w:val="32"/>
              </w:rPr>
              <w:t>□</w:t>
            </w:r>
            <w:r>
              <w:rPr>
                <w:sz w:val="20"/>
                <w:szCs w:val="20"/>
                <w:vertAlign w:val="subscript"/>
              </w:rPr>
              <w:t>1</w:t>
            </w:r>
          </w:p>
        </w:tc>
        <w:tc>
          <w:tcPr>
            <w:tcW w:w="1170" w:type="dxa"/>
            <w:vAlign w:val="center"/>
          </w:tcPr>
          <w:p w14:paraId="5CE1D432" w14:textId="77777777" w:rsidR="00300925" w:rsidRDefault="00000000" w:rsidP="00A50502">
            <w:pPr>
              <w:spacing w:after="200"/>
              <w:jc w:val="center"/>
              <w:rPr>
                <w:i/>
              </w:rPr>
            </w:pPr>
            <w:r>
              <w:rPr>
                <w:sz w:val="32"/>
                <w:szCs w:val="32"/>
              </w:rPr>
              <w:t>□</w:t>
            </w:r>
            <w:r>
              <w:rPr>
                <w:sz w:val="20"/>
                <w:szCs w:val="20"/>
                <w:vertAlign w:val="subscript"/>
              </w:rPr>
              <w:t>2</w:t>
            </w:r>
          </w:p>
        </w:tc>
        <w:tc>
          <w:tcPr>
            <w:tcW w:w="1215" w:type="dxa"/>
            <w:vAlign w:val="center"/>
          </w:tcPr>
          <w:p w14:paraId="5E965D33" w14:textId="77777777" w:rsidR="00300925" w:rsidRDefault="00000000" w:rsidP="00A50502">
            <w:pPr>
              <w:spacing w:after="200"/>
              <w:jc w:val="center"/>
              <w:rPr>
                <w:i/>
              </w:rPr>
            </w:pPr>
            <w:r>
              <w:rPr>
                <w:sz w:val="32"/>
                <w:szCs w:val="32"/>
              </w:rPr>
              <w:t>□</w:t>
            </w:r>
            <w:r>
              <w:rPr>
                <w:sz w:val="20"/>
                <w:szCs w:val="20"/>
                <w:vertAlign w:val="subscript"/>
              </w:rPr>
              <w:t>3</w:t>
            </w:r>
          </w:p>
        </w:tc>
        <w:tc>
          <w:tcPr>
            <w:tcW w:w="900" w:type="dxa"/>
            <w:vAlign w:val="center"/>
          </w:tcPr>
          <w:p w14:paraId="498261F7" w14:textId="77777777" w:rsidR="00300925" w:rsidRDefault="00000000" w:rsidP="00A50502">
            <w:pPr>
              <w:spacing w:after="200"/>
              <w:jc w:val="center"/>
              <w:rPr>
                <w:sz w:val="32"/>
                <w:szCs w:val="32"/>
              </w:rPr>
            </w:pPr>
            <w:r>
              <w:rPr>
                <w:sz w:val="32"/>
                <w:szCs w:val="32"/>
              </w:rPr>
              <w:t>□</w:t>
            </w:r>
            <w:r>
              <w:rPr>
                <w:sz w:val="20"/>
                <w:szCs w:val="20"/>
                <w:vertAlign w:val="subscript"/>
              </w:rPr>
              <w:t>4</w:t>
            </w:r>
          </w:p>
        </w:tc>
        <w:tc>
          <w:tcPr>
            <w:tcW w:w="1020" w:type="dxa"/>
            <w:vAlign w:val="center"/>
          </w:tcPr>
          <w:p w14:paraId="29F524E9" w14:textId="77777777" w:rsidR="00300925" w:rsidRDefault="00000000" w:rsidP="00A50502">
            <w:pPr>
              <w:spacing w:after="200"/>
              <w:jc w:val="center"/>
              <w:rPr>
                <w:sz w:val="32"/>
                <w:szCs w:val="32"/>
              </w:rPr>
            </w:pPr>
            <w:r>
              <w:rPr>
                <w:sz w:val="32"/>
                <w:szCs w:val="32"/>
              </w:rPr>
              <w:t>□</w:t>
            </w:r>
            <w:r>
              <w:rPr>
                <w:sz w:val="20"/>
                <w:szCs w:val="20"/>
                <w:vertAlign w:val="subscript"/>
              </w:rPr>
              <w:t>5</w:t>
            </w:r>
          </w:p>
        </w:tc>
      </w:tr>
    </w:tbl>
    <w:p w14:paraId="5AC7486B" w14:textId="77777777" w:rsidR="00300925" w:rsidRDefault="00000000" w:rsidP="00A50502">
      <w:pPr>
        <w:widowControl w:val="0"/>
      </w:pPr>
      <w:r>
        <w:rPr>
          <w:color w:val="202020"/>
        </w:rPr>
        <w:t>------------------------------------------------------------------------------------------------------------------------------</w:t>
      </w:r>
    </w:p>
    <w:p w14:paraId="2A320C6F" w14:textId="77777777" w:rsidR="00300925" w:rsidRDefault="00000000" w:rsidP="00A50502">
      <w:pPr>
        <w:widowControl w:val="0"/>
        <w:spacing w:before="60"/>
      </w:pPr>
      <w:r>
        <w:t>12. Based on the following statements, please select either true or false:</w:t>
      </w:r>
    </w:p>
    <w:p w14:paraId="5D13D6D0" w14:textId="77777777" w:rsidR="00300925" w:rsidRDefault="00000000" w:rsidP="00A50502">
      <w:pPr>
        <w:widowControl w:val="0"/>
        <w:numPr>
          <w:ilvl w:val="0"/>
          <w:numId w:val="6"/>
        </w:numPr>
        <w:ind w:right="240"/>
      </w:pPr>
      <w:r>
        <w:t>I sometimes find it difficult to see things from the "other guy's" point of view. (1 = True, 2 = False)</w:t>
      </w:r>
    </w:p>
    <w:p w14:paraId="5D24D742" w14:textId="77777777" w:rsidR="00300925" w:rsidRDefault="00000000" w:rsidP="00A50502">
      <w:pPr>
        <w:widowControl w:val="0"/>
        <w:numPr>
          <w:ilvl w:val="0"/>
          <w:numId w:val="6"/>
        </w:numPr>
        <w:spacing w:before="0"/>
        <w:ind w:right="240"/>
      </w:pPr>
      <w:r>
        <w:t>I sometimes try to understand my friends better by imagining how things look from their perspective.  (1 = True, 2 = False)</w:t>
      </w:r>
    </w:p>
    <w:p w14:paraId="6962D5D1" w14:textId="77777777" w:rsidR="00300925" w:rsidRDefault="00000000" w:rsidP="00A50502">
      <w:pPr>
        <w:widowControl w:val="0"/>
        <w:numPr>
          <w:ilvl w:val="0"/>
          <w:numId w:val="6"/>
        </w:numPr>
        <w:spacing w:before="0"/>
        <w:ind w:right="240"/>
      </w:pPr>
      <w:r>
        <w:t>If I'm sure I'm right about something, I don't waste much time listening to other people's arguments.  (1 = True, 2 = False)</w:t>
      </w:r>
    </w:p>
    <w:p w14:paraId="0FB1A0C6" w14:textId="77777777" w:rsidR="00300925" w:rsidRDefault="00000000" w:rsidP="00A50502">
      <w:pPr>
        <w:widowControl w:val="0"/>
        <w:numPr>
          <w:ilvl w:val="0"/>
          <w:numId w:val="6"/>
        </w:numPr>
        <w:spacing w:before="0"/>
        <w:ind w:right="240"/>
      </w:pPr>
      <w:r>
        <w:t>I believe that there are two sides to every question and try to look at them both. (1 = True, 2 = False)</w:t>
      </w:r>
    </w:p>
    <w:p w14:paraId="2C718A59" w14:textId="77777777" w:rsidR="00300925" w:rsidRDefault="00000000" w:rsidP="00A50502">
      <w:pPr>
        <w:widowControl w:val="0"/>
        <w:numPr>
          <w:ilvl w:val="0"/>
          <w:numId w:val="6"/>
        </w:numPr>
        <w:spacing w:before="0"/>
        <w:ind w:right="240"/>
      </w:pPr>
      <w:r>
        <w:t>When I’m upset at someone, I usually try to “put myself in his shoes” for a while. (1 = True, 2 = False)</w:t>
      </w:r>
    </w:p>
    <w:p w14:paraId="1AD53793" w14:textId="77777777" w:rsidR="00300925" w:rsidRDefault="00000000" w:rsidP="00A50502">
      <w:pPr>
        <w:widowControl w:val="0"/>
        <w:numPr>
          <w:ilvl w:val="0"/>
          <w:numId w:val="6"/>
        </w:numPr>
        <w:spacing w:before="0"/>
        <w:ind w:right="240"/>
      </w:pPr>
      <w:r>
        <w:lastRenderedPageBreak/>
        <w:t>Before criticizing somebody, I try to imagine how I would feel if I were in their place. (1 = True, 2 = False)</w:t>
      </w:r>
    </w:p>
    <w:p w14:paraId="00C1C192" w14:textId="77777777" w:rsidR="00300925" w:rsidRDefault="00000000" w:rsidP="00A50502">
      <w:pPr>
        <w:widowControl w:val="0"/>
      </w:pPr>
      <w:r>
        <w:rPr>
          <w:color w:val="202020"/>
        </w:rPr>
        <w:t>------------------------------------------------------------------------------------------------------------------------------</w:t>
      </w:r>
    </w:p>
    <w:p w14:paraId="242BB63D" w14:textId="77777777" w:rsidR="00300925" w:rsidRDefault="00000000" w:rsidP="00A50502">
      <w:pPr>
        <w:widowControl w:val="0"/>
      </w:pPr>
      <w:r>
        <w:t>13.  Based on the following statements, please select either true or false:</w:t>
      </w:r>
    </w:p>
    <w:p w14:paraId="3BFAFE7B" w14:textId="77777777" w:rsidR="00300925" w:rsidRDefault="00000000" w:rsidP="00A50502">
      <w:pPr>
        <w:widowControl w:val="0"/>
        <w:numPr>
          <w:ilvl w:val="0"/>
          <w:numId w:val="18"/>
        </w:numPr>
      </w:pPr>
      <w:r>
        <w:t>If I see someone who is excited, I will feel excited myself. (1 = True, 2 = False)</w:t>
      </w:r>
    </w:p>
    <w:p w14:paraId="27017C21" w14:textId="77777777" w:rsidR="00300925" w:rsidRDefault="00000000" w:rsidP="00A50502">
      <w:pPr>
        <w:widowControl w:val="0"/>
        <w:numPr>
          <w:ilvl w:val="0"/>
          <w:numId w:val="18"/>
        </w:numPr>
        <w:spacing w:before="0"/>
      </w:pPr>
      <w:r>
        <w:t>I sometimes find myself feeling the emotions of the people around me, even if I don’t try to feel what they’re feeling. (1 = True, 2 = False)</w:t>
      </w:r>
    </w:p>
    <w:p w14:paraId="7F03CC0F" w14:textId="77777777" w:rsidR="00300925" w:rsidRDefault="00000000" w:rsidP="00A50502">
      <w:pPr>
        <w:widowControl w:val="0"/>
        <w:numPr>
          <w:ilvl w:val="0"/>
          <w:numId w:val="18"/>
        </w:numPr>
        <w:spacing w:before="0"/>
      </w:pPr>
      <w:r>
        <w:t>If I’m watching a movie and a character injures their leg, I will feel pain in my leg. (1 = True, 2 = False)</w:t>
      </w:r>
    </w:p>
    <w:p w14:paraId="4FB865FE" w14:textId="77777777" w:rsidR="00300925" w:rsidRDefault="00000000" w:rsidP="00A50502">
      <w:pPr>
        <w:widowControl w:val="0"/>
        <w:numPr>
          <w:ilvl w:val="0"/>
          <w:numId w:val="18"/>
        </w:numPr>
        <w:spacing w:before="0"/>
      </w:pPr>
      <w:r>
        <w:t>If I hear a story in which someone is scared, I will imagine how scared I would be in that situation and begin to feel scared myself. (1 = True, 2 = False)</w:t>
      </w:r>
    </w:p>
    <w:p w14:paraId="702D9591" w14:textId="77777777" w:rsidR="00300925" w:rsidRDefault="00000000" w:rsidP="00A50502">
      <w:pPr>
        <w:widowControl w:val="0"/>
        <w:numPr>
          <w:ilvl w:val="0"/>
          <w:numId w:val="18"/>
        </w:numPr>
        <w:spacing w:before="0"/>
      </w:pPr>
      <w:r>
        <w:t>If I hear an awkward story about someone else, I might feel a little embarrassed. (1 = True, 2 = False)</w:t>
      </w:r>
    </w:p>
    <w:p w14:paraId="1FCFC2C8" w14:textId="77777777" w:rsidR="00300925" w:rsidRDefault="00000000" w:rsidP="00A50502">
      <w:pPr>
        <w:widowControl w:val="0"/>
        <w:numPr>
          <w:ilvl w:val="0"/>
          <w:numId w:val="18"/>
        </w:numPr>
        <w:spacing w:before="0"/>
      </w:pPr>
      <w:r>
        <w:t>I can’t watch shows in which an animal is being hunted, because I feel nervous as if I am being hunted. (1 = True, 2 = False)</w:t>
      </w:r>
    </w:p>
    <w:p w14:paraId="007023BD" w14:textId="77777777" w:rsidR="00300925" w:rsidRDefault="00000000" w:rsidP="00A50502">
      <w:pPr>
        <w:widowControl w:val="0"/>
        <w:numPr>
          <w:ilvl w:val="0"/>
          <w:numId w:val="18"/>
        </w:numPr>
        <w:spacing w:before="0"/>
      </w:pPr>
      <w:r>
        <w:t>If I see someone fidgeting, I’ll start feeling anxious too. (1 = True, 2 = False)</w:t>
      </w:r>
    </w:p>
    <w:p w14:paraId="6917BC29" w14:textId="77777777" w:rsidR="00300925" w:rsidRDefault="00000000" w:rsidP="00A50502">
      <w:pPr>
        <w:widowControl w:val="0"/>
        <w:rPr>
          <w:b/>
          <w:color w:val="202020"/>
        </w:rPr>
      </w:pPr>
      <w:r>
        <w:rPr>
          <w:color w:val="202020"/>
        </w:rPr>
        <w:t>------------------------------------------------------------------------------------------------------------------------------</w:t>
      </w:r>
    </w:p>
    <w:p w14:paraId="4E9A5B12" w14:textId="77777777" w:rsidR="00300925" w:rsidRDefault="00000000" w:rsidP="00A50502">
      <w:pPr>
        <w:widowControl w:val="0"/>
        <w:rPr>
          <w:color w:val="202020"/>
        </w:rPr>
      </w:pPr>
      <w:r>
        <w:rPr>
          <w:color w:val="202020"/>
        </w:rPr>
        <w:t>14. Drag the slider to indicate to what extent you agree with the following statements. (-5 = Completely disagree; +5 = Completely agree)</w:t>
      </w:r>
    </w:p>
    <w:p w14:paraId="12A48F3E" w14:textId="77777777" w:rsidR="00300925" w:rsidRDefault="00000000" w:rsidP="00A50502">
      <w:pPr>
        <w:widowControl w:val="0"/>
        <w:numPr>
          <w:ilvl w:val="0"/>
          <w:numId w:val="49"/>
        </w:numPr>
        <w:rPr>
          <w:color w:val="202020"/>
        </w:rPr>
      </w:pPr>
      <w:r>
        <w:rPr>
          <w:color w:val="202020"/>
        </w:rPr>
        <w:t>The thought of being dependent on others aggravates me. ____</w:t>
      </w:r>
    </w:p>
    <w:p w14:paraId="4E17FEDC" w14:textId="77777777" w:rsidR="00300925" w:rsidRDefault="00000000" w:rsidP="00A50502">
      <w:pPr>
        <w:widowControl w:val="0"/>
        <w:numPr>
          <w:ilvl w:val="0"/>
          <w:numId w:val="49"/>
        </w:numPr>
        <w:spacing w:before="0"/>
      </w:pPr>
      <w:r>
        <w:rPr>
          <w:color w:val="202020"/>
        </w:rPr>
        <w:t>I become frustrated when I am unable to make free and independent decisions. ____</w:t>
      </w:r>
    </w:p>
    <w:p w14:paraId="099926C0" w14:textId="77777777" w:rsidR="00300925" w:rsidRDefault="00000000" w:rsidP="00A50502">
      <w:pPr>
        <w:widowControl w:val="0"/>
        <w:numPr>
          <w:ilvl w:val="0"/>
          <w:numId w:val="49"/>
        </w:numPr>
        <w:spacing w:before="0"/>
      </w:pPr>
      <w:r>
        <w:rPr>
          <w:color w:val="202020"/>
        </w:rPr>
        <w:t>It irritates me when someone points out things which are obvious to me. ____</w:t>
      </w:r>
    </w:p>
    <w:p w14:paraId="53704BA5" w14:textId="77777777" w:rsidR="00300925" w:rsidRDefault="00000000" w:rsidP="00A50502">
      <w:pPr>
        <w:widowControl w:val="0"/>
        <w:numPr>
          <w:ilvl w:val="0"/>
          <w:numId w:val="49"/>
        </w:numPr>
        <w:spacing w:before="0"/>
      </w:pPr>
      <w:r>
        <w:rPr>
          <w:color w:val="202020"/>
        </w:rPr>
        <w:t>I become angry when my freedom of choice is restricted.</w:t>
      </w:r>
    </w:p>
    <w:p w14:paraId="1612E61D" w14:textId="77777777" w:rsidR="00300925" w:rsidRDefault="00000000" w:rsidP="00A50502">
      <w:pPr>
        <w:widowControl w:val="0"/>
        <w:numPr>
          <w:ilvl w:val="0"/>
          <w:numId w:val="49"/>
        </w:numPr>
        <w:spacing w:before="0"/>
      </w:pPr>
      <w:r>
        <w:rPr>
          <w:color w:val="202020"/>
        </w:rPr>
        <w:t>Regulations trigger a sense of resistance in me. ____</w:t>
      </w:r>
    </w:p>
    <w:p w14:paraId="6E12B2F6" w14:textId="77777777" w:rsidR="00300925" w:rsidRDefault="00000000" w:rsidP="00A50502">
      <w:pPr>
        <w:widowControl w:val="0"/>
        <w:numPr>
          <w:ilvl w:val="0"/>
          <w:numId w:val="49"/>
        </w:numPr>
        <w:spacing w:before="0"/>
      </w:pPr>
      <w:r>
        <w:rPr>
          <w:color w:val="202020"/>
        </w:rPr>
        <w:t>I find contradicting others stimulating. ____</w:t>
      </w:r>
    </w:p>
    <w:p w14:paraId="5E686BB2" w14:textId="77777777" w:rsidR="00300925" w:rsidRDefault="00000000" w:rsidP="00A50502">
      <w:pPr>
        <w:widowControl w:val="0"/>
        <w:numPr>
          <w:ilvl w:val="0"/>
          <w:numId w:val="49"/>
        </w:numPr>
        <w:spacing w:before="0"/>
      </w:pPr>
      <w:r>
        <w:rPr>
          <w:color w:val="202020"/>
        </w:rPr>
        <w:t>When something is prohibited, I usually think, “That’s exactly what I am going to do.” ____</w:t>
      </w:r>
    </w:p>
    <w:p w14:paraId="66F86DE5" w14:textId="77777777" w:rsidR="00300925" w:rsidRDefault="00000000" w:rsidP="00A50502">
      <w:pPr>
        <w:widowControl w:val="0"/>
        <w:numPr>
          <w:ilvl w:val="0"/>
          <w:numId w:val="49"/>
        </w:numPr>
        <w:spacing w:before="0"/>
      </w:pPr>
      <w:r>
        <w:rPr>
          <w:color w:val="202020"/>
        </w:rPr>
        <w:t>It disappoints me to see others submitting to society’s standards and rules. ____</w:t>
      </w:r>
    </w:p>
    <w:p w14:paraId="639CC90C" w14:textId="77777777" w:rsidR="00300925" w:rsidRDefault="00000000" w:rsidP="00A50502">
      <w:pPr>
        <w:widowControl w:val="0"/>
        <w:numPr>
          <w:ilvl w:val="0"/>
          <w:numId w:val="49"/>
        </w:numPr>
        <w:spacing w:before="0"/>
      </w:pPr>
      <w:r>
        <w:rPr>
          <w:color w:val="202020"/>
        </w:rPr>
        <w:t>I am contented only when I am acting of my own free will. ____</w:t>
      </w:r>
    </w:p>
    <w:p w14:paraId="10D9CFEB" w14:textId="77777777" w:rsidR="00300925" w:rsidRDefault="00000000" w:rsidP="00A50502">
      <w:pPr>
        <w:widowControl w:val="0"/>
        <w:numPr>
          <w:ilvl w:val="0"/>
          <w:numId w:val="49"/>
        </w:numPr>
        <w:spacing w:before="0"/>
      </w:pPr>
      <w:r>
        <w:rPr>
          <w:color w:val="202020"/>
        </w:rPr>
        <w:t>I resist the attempts of others to influence me. ____</w:t>
      </w:r>
    </w:p>
    <w:p w14:paraId="0F0A15D5" w14:textId="77777777" w:rsidR="00300925" w:rsidRDefault="00000000" w:rsidP="00A50502">
      <w:pPr>
        <w:widowControl w:val="0"/>
        <w:numPr>
          <w:ilvl w:val="0"/>
          <w:numId w:val="49"/>
        </w:numPr>
        <w:spacing w:before="0"/>
      </w:pPr>
      <w:r>
        <w:rPr>
          <w:color w:val="202020"/>
        </w:rPr>
        <w:t>It makes me angry when another person is held up as a role model for me to follow. ____</w:t>
      </w:r>
    </w:p>
    <w:p w14:paraId="10F44D58" w14:textId="77777777" w:rsidR="00300925" w:rsidRDefault="00000000" w:rsidP="00A50502">
      <w:pPr>
        <w:widowControl w:val="0"/>
        <w:numPr>
          <w:ilvl w:val="0"/>
          <w:numId w:val="49"/>
        </w:numPr>
        <w:spacing w:before="0"/>
      </w:pPr>
      <w:r>
        <w:rPr>
          <w:color w:val="202020"/>
        </w:rPr>
        <w:t>When someone forces me to do something, I feel like doing the opposite. ____</w:t>
      </w:r>
    </w:p>
    <w:p w14:paraId="0747EEF5" w14:textId="77777777" w:rsidR="00300925" w:rsidRDefault="00000000" w:rsidP="00A50502">
      <w:pPr>
        <w:widowControl w:val="0"/>
        <w:numPr>
          <w:ilvl w:val="0"/>
          <w:numId w:val="49"/>
        </w:numPr>
        <w:spacing w:before="0"/>
      </w:pPr>
      <w:r>
        <w:rPr>
          <w:color w:val="202020"/>
        </w:rPr>
        <w:t>I consider advice from others to be an intrusion. ____</w:t>
      </w:r>
    </w:p>
    <w:p w14:paraId="6DA6D324" w14:textId="77777777" w:rsidR="00300925" w:rsidRDefault="00000000" w:rsidP="00A50502">
      <w:pPr>
        <w:widowControl w:val="0"/>
        <w:numPr>
          <w:ilvl w:val="0"/>
          <w:numId w:val="49"/>
        </w:numPr>
        <w:spacing w:before="0"/>
      </w:pPr>
      <w:r>
        <w:rPr>
          <w:color w:val="202020"/>
        </w:rPr>
        <w:t>Advice and recommendations usually induce me to do just the opposite ____</w:t>
      </w:r>
    </w:p>
    <w:p w14:paraId="33FEF760" w14:textId="77777777" w:rsidR="00300925" w:rsidRDefault="00000000" w:rsidP="00A50502">
      <w:pPr>
        <w:widowControl w:val="0"/>
        <w:rPr>
          <w:b/>
          <w:color w:val="202020"/>
        </w:rPr>
      </w:pPr>
      <w:r>
        <w:rPr>
          <w:color w:val="202020"/>
        </w:rPr>
        <w:t>------------------------------------------------------------------------------------------------------------------------------</w:t>
      </w:r>
    </w:p>
    <w:p w14:paraId="5764FBE9" w14:textId="77777777" w:rsidR="00300925" w:rsidRDefault="00000000" w:rsidP="00A50502">
      <w:pPr>
        <w:widowControl w:val="0"/>
        <w:rPr>
          <w:color w:val="202020"/>
        </w:rPr>
      </w:pPr>
      <w:r>
        <w:rPr>
          <w:color w:val="202020"/>
        </w:rPr>
        <w:t>15. Please indicate the extent to which the following statements describe you (-3 = not at all true of me; +3 = completely true of me)</w:t>
      </w:r>
    </w:p>
    <w:p w14:paraId="5820F1E9" w14:textId="77777777" w:rsidR="00300925" w:rsidRDefault="00000000" w:rsidP="00A50502">
      <w:pPr>
        <w:widowControl w:val="0"/>
        <w:numPr>
          <w:ilvl w:val="0"/>
          <w:numId w:val="29"/>
        </w:numPr>
        <w:rPr>
          <w:color w:val="202020"/>
        </w:rPr>
      </w:pPr>
      <w:r>
        <w:rPr>
          <w:color w:val="202020"/>
        </w:rPr>
        <w:t>I am strongly committed to my own beliefs. ____</w:t>
      </w:r>
    </w:p>
    <w:p w14:paraId="02ED5070" w14:textId="77777777" w:rsidR="00300925" w:rsidRDefault="00000000" w:rsidP="00A50502">
      <w:pPr>
        <w:widowControl w:val="0"/>
        <w:numPr>
          <w:ilvl w:val="0"/>
          <w:numId w:val="29"/>
        </w:numPr>
        <w:spacing w:before="0"/>
        <w:rPr>
          <w:color w:val="202020"/>
        </w:rPr>
      </w:pPr>
      <w:r>
        <w:rPr>
          <w:color w:val="202020"/>
        </w:rPr>
        <w:t>My own beliefs are very clear. ____</w:t>
      </w:r>
    </w:p>
    <w:p w14:paraId="65339587" w14:textId="77777777" w:rsidR="00300925" w:rsidRDefault="00000000" w:rsidP="00A50502">
      <w:pPr>
        <w:widowControl w:val="0"/>
        <w:numPr>
          <w:ilvl w:val="0"/>
          <w:numId w:val="29"/>
        </w:numPr>
        <w:spacing w:before="0"/>
        <w:rPr>
          <w:color w:val="202020"/>
        </w:rPr>
      </w:pPr>
      <w:r>
        <w:rPr>
          <w:color w:val="202020"/>
        </w:rPr>
        <w:t>It is hard for me to change my ideas. ____</w:t>
      </w:r>
    </w:p>
    <w:p w14:paraId="06FC48C5" w14:textId="77777777" w:rsidR="00300925" w:rsidRDefault="00000000" w:rsidP="00A50502">
      <w:pPr>
        <w:widowControl w:val="0"/>
        <w:numPr>
          <w:ilvl w:val="0"/>
          <w:numId w:val="29"/>
        </w:numPr>
        <w:spacing w:before="0"/>
        <w:rPr>
          <w:color w:val="202020"/>
        </w:rPr>
      </w:pPr>
      <w:r>
        <w:rPr>
          <w:color w:val="202020"/>
        </w:rPr>
        <w:t>I usually do not change what I think after a discussion. ____</w:t>
      </w:r>
    </w:p>
    <w:p w14:paraId="17806730" w14:textId="77777777" w:rsidR="00300925" w:rsidRDefault="00000000" w:rsidP="00A50502">
      <w:pPr>
        <w:widowControl w:val="0"/>
        <w:numPr>
          <w:ilvl w:val="0"/>
          <w:numId w:val="29"/>
        </w:numPr>
        <w:spacing w:before="0"/>
        <w:rPr>
          <w:color w:val="202020"/>
        </w:rPr>
      </w:pPr>
      <w:r>
        <w:rPr>
          <w:color w:val="202020"/>
        </w:rPr>
        <w:lastRenderedPageBreak/>
        <w:t>I find my opinions to be changeable. ____</w:t>
      </w:r>
    </w:p>
    <w:p w14:paraId="34036A10" w14:textId="77777777" w:rsidR="00300925" w:rsidRDefault="00000000" w:rsidP="00A50502">
      <w:pPr>
        <w:widowControl w:val="0"/>
        <w:numPr>
          <w:ilvl w:val="0"/>
          <w:numId w:val="29"/>
        </w:numPr>
        <w:spacing w:before="0"/>
        <w:rPr>
          <w:color w:val="202020"/>
        </w:rPr>
      </w:pPr>
      <w:r>
        <w:rPr>
          <w:color w:val="202020"/>
        </w:rPr>
        <w:t>After participating in an informal debate, I always have the feeling that I was right. ____</w:t>
      </w:r>
    </w:p>
    <w:p w14:paraId="0208C88D" w14:textId="77777777" w:rsidR="00300925" w:rsidRDefault="00000000" w:rsidP="00A50502">
      <w:pPr>
        <w:widowControl w:val="0"/>
        <w:numPr>
          <w:ilvl w:val="0"/>
          <w:numId w:val="29"/>
        </w:numPr>
        <w:spacing w:before="0"/>
        <w:rPr>
          <w:color w:val="202020"/>
        </w:rPr>
      </w:pPr>
      <w:r>
        <w:rPr>
          <w:color w:val="202020"/>
        </w:rPr>
        <w:t>It could be said that I am likely to shift my attitudes. ____</w:t>
      </w:r>
    </w:p>
    <w:p w14:paraId="26026972" w14:textId="77777777" w:rsidR="00300925" w:rsidRDefault="00000000" w:rsidP="00A50502">
      <w:pPr>
        <w:widowControl w:val="0"/>
        <w:numPr>
          <w:ilvl w:val="0"/>
          <w:numId w:val="29"/>
        </w:numPr>
        <w:spacing w:before="0"/>
        <w:rPr>
          <w:color w:val="202020"/>
        </w:rPr>
      </w:pPr>
      <w:r>
        <w:rPr>
          <w:color w:val="202020"/>
        </w:rPr>
        <w:t>I often vary or alter my views when I discover new information. ____</w:t>
      </w:r>
    </w:p>
    <w:p w14:paraId="4593F1F0" w14:textId="77777777" w:rsidR="00300925" w:rsidRDefault="00000000" w:rsidP="00A50502">
      <w:pPr>
        <w:widowControl w:val="0"/>
        <w:numPr>
          <w:ilvl w:val="0"/>
          <w:numId w:val="29"/>
        </w:numPr>
        <w:spacing w:before="0"/>
        <w:rPr>
          <w:color w:val="202020"/>
        </w:rPr>
      </w:pPr>
      <w:r>
        <w:rPr>
          <w:color w:val="202020"/>
        </w:rPr>
        <w:t>After forming an impression of something, it’s often hard for me to modify that impression. ____</w:t>
      </w:r>
    </w:p>
    <w:p w14:paraId="57B56585" w14:textId="77777777" w:rsidR="00300925" w:rsidRDefault="00000000" w:rsidP="00A50502">
      <w:pPr>
        <w:widowControl w:val="0"/>
        <w:numPr>
          <w:ilvl w:val="0"/>
          <w:numId w:val="29"/>
        </w:numPr>
        <w:spacing w:before="0"/>
        <w:rPr>
          <w:color w:val="202020"/>
        </w:rPr>
      </w:pPr>
      <w:r>
        <w:rPr>
          <w:color w:val="202020"/>
        </w:rPr>
        <w:t>My ideas are very stable and remain the same over time. ____</w:t>
      </w:r>
    </w:p>
    <w:p w14:paraId="65047748" w14:textId="77777777" w:rsidR="00300925" w:rsidRDefault="00000000" w:rsidP="00A50502">
      <w:pPr>
        <w:widowControl w:val="0"/>
        <w:numPr>
          <w:ilvl w:val="0"/>
          <w:numId w:val="29"/>
        </w:numPr>
        <w:spacing w:before="0"/>
        <w:rPr>
          <w:color w:val="202020"/>
        </w:rPr>
      </w:pPr>
      <w:r>
        <w:rPr>
          <w:color w:val="202020"/>
        </w:rPr>
        <w:t>I have never changed the way I see most things. ____</w:t>
      </w:r>
    </w:p>
    <w:p w14:paraId="7760E86F" w14:textId="77777777" w:rsidR="00300925" w:rsidRDefault="00000000" w:rsidP="00A50502">
      <w:pPr>
        <w:widowControl w:val="0"/>
        <w:numPr>
          <w:ilvl w:val="0"/>
          <w:numId w:val="29"/>
        </w:numPr>
        <w:spacing w:before="0"/>
        <w:rPr>
          <w:color w:val="202020"/>
        </w:rPr>
      </w:pPr>
      <w:r>
        <w:rPr>
          <w:color w:val="202020"/>
        </w:rPr>
        <w:t>What I think is usually right. ____</w:t>
      </w:r>
    </w:p>
    <w:p w14:paraId="5BC1DE03" w14:textId="77777777" w:rsidR="00300925" w:rsidRDefault="00000000" w:rsidP="00A50502">
      <w:pPr>
        <w:widowControl w:val="0"/>
        <w:numPr>
          <w:ilvl w:val="0"/>
          <w:numId w:val="29"/>
        </w:numPr>
        <w:spacing w:before="0"/>
        <w:rPr>
          <w:color w:val="202020"/>
        </w:rPr>
      </w:pPr>
      <w:r>
        <w:rPr>
          <w:color w:val="202020"/>
        </w:rPr>
        <w:t>My opinions fluctuate a lot. ____</w:t>
      </w:r>
    </w:p>
    <w:p w14:paraId="376F0450" w14:textId="77777777" w:rsidR="00300925" w:rsidRDefault="00000000" w:rsidP="00A50502">
      <w:pPr>
        <w:widowControl w:val="0"/>
        <w:numPr>
          <w:ilvl w:val="0"/>
          <w:numId w:val="29"/>
        </w:numPr>
        <w:spacing w:before="0"/>
        <w:rPr>
          <w:color w:val="202020"/>
        </w:rPr>
      </w:pPr>
      <w:r>
        <w:rPr>
          <w:color w:val="202020"/>
        </w:rPr>
        <w:t>I often have doubts about the validity of my attitudes. ____</w:t>
      </w:r>
    </w:p>
    <w:p w14:paraId="39054821" w14:textId="77777777" w:rsidR="00300925" w:rsidRDefault="00000000" w:rsidP="00A50502">
      <w:pPr>
        <w:widowControl w:val="0"/>
        <w:numPr>
          <w:ilvl w:val="0"/>
          <w:numId w:val="29"/>
        </w:numPr>
        <w:spacing w:before="0"/>
        <w:rPr>
          <w:color w:val="202020"/>
        </w:rPr>
      </w:pPr>
      <w:r>
        <w:rPr>
          <w:color w:val="202020"/>
        </w:rPr>
        <w:t>If it is necessary I can easily alter my beliefs. ____</w:t>
      </w:r>
    </w:p>
    <w:p w14:paraId="1AACF661" w14:textId="77777777" w:rsidR="00300925" w:rsidRDefault="00000000" w:rsidP="00A50502">
      <w:pPr>
        <w:widowControl w:val="0"/>
        <w:numPr>
          <w:ilvl w:val="0"/>
          <w:numId w:val="29"/>
        </w:numPr>
        <w:spacing w:before="0"/>
        <w:rPr>
          <w:color w:val="202020"/>
        </w:rPr>
      </w:pPr>
      <w:r>
        <w:rPr>
          <w:color w:val="202020"/>
        </w:rPr>
        <w:t>I have often changed my opinions. ____</w:t>
      </w:r>
    </w:p>
    <w:p w14:paraId="7874994A" w14:textId="77777777" w:rsidR="00300925" w:rsidRDefault="00000000" w:rsidP="00A50502">
      <w:pPr>
        <w:widowControl w:val="0"/>
        <w:rPr>
          <w:color w:val="202020"/>
        </w:rPr>
      </w:pPr>
      <w:r>
        <w:rPr>
          <w:color w:val="202020"/>
        </w:rPr>
        <w:t>------------------------------------------------------------------------------------------------------------------------------</w:t>
      </w:r>
    </w:p>
    <w:p w14:paraId="2C29929C" w14:textId="77777777" w:rsidR="00300925" w:rsidRDefault="00000000" w:rsidP="00A50502">
      <w:pPr>
        <w:widowControl w:val="0"/>
        <w:rPr>
          <w:color w:val="202020"/>
        </w:rPr>
        <w:sectPr w:rsidR="00300925">
          <w:pgSz w:w="12240" w:h="15840"/>
          <w:pgMar w:top="1440" w:right="1440" w:bottom="1440" w:left="1440" w:header="720" w:footer="720" w:gutter="0"/>
          <w:lnNumType w:countBy="1"/>
          <w:cols w:space="720"/>
        </w:sectPr>
      </w:pPr>
      <w:r>
        <w:rPr>
          <w:color w:val="202020"/>
        </w:rPr>
        <w:t>Thank you for completing the survey. Continue to the next page to begin the education module.</w:t>
      </w:r>
    </w:p>
    <w:p w14:paraId="51EA45B5" w14:textId="77777777" w:rsidR="00300925" w:rsidRDefault="00000000" w:rsidP="00A50502">
      <w:pPr>
        <w:widowControl w:val="0"/>
      </w:pPr>
      <w:r>
        <w:rPr>
          <w:color w:val="202020"/>
        </w:rPr>
        <w:t>------------------------------------------------------------------------------------------------------------------------------</w:t>
      </w:r>
    </w:p>
    <w:p w14:paraId="23812532" w14:textId="77777777" w:rsidR="00300925" w:rsidRDefault="00000000" w:rsidP="00A50502">
      <w:pPr>
        <w:rPr>
          <w:b/>
        </w:rPr>
      </w:pPr>
      <w:r>
        <w:t xml:space="preserve">Welcome to the educational module for The </w:t>
      </w:r>
      <w:r>
        <w:rPr>
          <w:b/>
        </w:rPr>
        <w:t>S</w:t>
      </w:r>
      <w:r>
        <w:t xml:space="preserve">tudy in </w:t>
      </w:r>
      <w:r>
        <w:rPr>
          <w:b/>
        </w:rPr>
        <w:t>O</w:t>
      </w:r>
      <w:r>
        <w:t xml:space="preserve">utpatient </w:t>
      </w:r>
      <w:r>
        <w:rPr>
          <w:b/>
        </w:rPr>
        <w:t>M</w:t>
      </w:r>
      <w:r>
        <w:t xml:space="preserve">edicine using </w:t>
      </w:r>
      <w:r>
        <w:rPr>
          <w:b/>
        </w:rPr>
        <w:t>Nu</w:t>
      </w:r>
      <w:r>
        <w:t xml:space="preserve">dges to improve </w:t>
      </w:r>
      <w:r>
        <w:rPr>
          <w:b/>
        </w:rPr>
        <w:t>S</w:t>
      </w:r>
      <w:r>
        <w:t xml:space="preserve">leep: The </w:t>
      </w:r>
      <w:r>
        <w:rPr>
          <w:b/>
        </w:rPr>
        <w:t>SOMNUS</w:t>
      </w:r>
      <w:r>
        <w:t xml:space="preserve"> Trial.</w:t>
      </w:r>
    </w:p>
    <w:p w14:paraId="2C7CACFB" w14:textId="77777777" w:rsidR="00300925" w:rsidRDefault="00000000" w:rsidP="00A50502">
      <w:r>
        <w:t>This educational module has 4 goals:</w:t>
      </w:r>
    </w:p>
    <w:p w14:paraId="4604ED67" w14:textId="77777777" w:rsidR="00300925" w:rsidRDefault="00000000" w:rsidP="00A50502">
      <w:pPr>
        <w:numPr>
          <w:ilvl w:val="0"/>
          <w:numId w:val="23"/>
        </w:numPr>
        <w:tabs>
          <w:tab w:val="left" w:pos="715"/>
        </w:tabs>
      </w:pPr>
      <w:r>
        <w:t>To orient you to the study.</w:t>
      </w:r>
    </w:p>
    <w:p w14:paraId="4614688D" w14:textId="77777777" w:rsidR="00300925" w:rsidRDefault="00000000" w:rsidP="00A50502">
      <w:pPr>
        <w:numPr>
          <w:ilvl w:val="0"/>
          <w:numId w:val="23"/>
        </w:numPr>
        <w:tabs>
          <w:tab w:val="left" w:pos="715"/>
        </w:tabs>
        <w:spacing w:before="0"/>
      </w:pPr>
      <w:r>
        <w:t>To provide you with guidance for using Cognitive Behavioral Therapy for Insomnia (CBT-I) as first-line treatment for insomnia.</w:t>
      </w:r>
    </w:p>
    <w:p w14:paraId="17FBC4CA" w14:textId="77777777" w:rsidR="00300925" w:rsidRDefault="00000000" w:rsidP="00A50502">
      <w:pPr>
        <w:numPr>
          <w:ilvl w:val="0"/>
          <w:numId w:val="23"/>
        </w:numPr>
        <w:tabs>
          <w:tab w:val="left" w:pos="715"/>
        </w:tabs>
        <w:spacing w:before="0"/>
      </w:pPr>
      <w:r>
        <w:t>To provide guidelines on Z-drug (e.g., zolpidem) prescribing safety.</w:t>
      </w:r>
    </w:p>
    <w:p w14:paraId="30B92B83" w14:textId="77777777" w:rsidR="00300925" w:rsidRDefault="00000000" w:rsidP="00A50502">
      <w:pPr>
        <w:tabs>
          <w:tab w:val="left" w:pos="715"/>
        </w:tabs>
      </w:pPr>
      <w:r>
        <w:t xml:space="preserve">  4.      To introduce you to the EHR changes you will see.</w:t>
      </w:r>
    </w:p>
    <w:p w14:paraId="4AC707EC" w14:textId="77777777" w:rsidR="00300925" w:rsidRDefault="00000000" w:rsidP="00A50502">
      <w:r>
        <w:t>The education module should take less than 10 minutes to complete. The bar on the bottom indicates progress towards completion.</w:t>
      </w:r>
    </w:p>
    <w:p w14:paraId="5087BF93" w14:textId="77777777" w:rsidR="00300925" w:rsidRDefault="00300925" w:rsidP="00A50502">
      <w:pPr>
        <w:widowControl w:val="0"/>
        <w:rPr>
          <w:sz w:val="24"/>
          <w:szCs w:val="24"/>
        </w:rPr>
      </w:pPr>
    </w:p>
    <w:p w14:paraId="02CD5840" w14:textId="77777777" w:rsidR="00300925" w:rsidRDefault="00000000" w:rsidP="00A50502">
      <w:pPr>
        <w:widowControl w:val="0"/>
        <w:spacing w:before="0"/>
        <w:ind w:left="120"/>
        <w:rPr>
          <w:b/>
          <w:sz w:val="24"/>
          <w:szCs w:val="24"/>
        </w:rPr>
      </w:pPr>
      <w:r>
        <w:rPr>
          <w:b/>
          <w:sz w:val="24"/>
          <w:szCs w:val="24"/>
        </w:rPr>
        <w:t>Goals of the study</w:t>
      </w:r>
    </w:p>
    <w:p w14:paraId="1ABF4DAB" w14:textId="77777777" w:rsidR="00300925" w:rsidRDefault="00000000" w:rsidP="00A50502">
      <w:pPr>
        <w:numPr>
          <w:ilvl w:val="0"/>
          <w:numId w:val="1"/>
        </w:numPr>
      </w:pPr>
      <w:r>
        <w:t xml:space="preserve">Primary aim: To encourage the use of evidence-based therapies for insomnia in everyday clinical practice </w:t>
      </w:r>
    </w:p>
    <w:p w14:paraId="3813585D" w14:textId="77777777" w:rsidR="00300925" w:rsidRDefault="00000000" w:rsidP="00A50502">
      <w:r>
        <w:t>To accomplish this goal, we have devised EHR changes intended to do two things:</w:t>
      </w:r>
    </w:p>
    <w:p w14:paraId="5931BDF4" w14:textId="77777777" w:rsidR="00300925" w:rsidRDefault="00000000" w:rsidP="00A50502">
      <w:pPr>
        <w:numPr>
          <w:ilvl w:val="0"/>
          <w:numId w:val="22"/>
        </w:numPr>
      </w:pPr>
      <w:r>
        <w:t xml:space="preserve">Alert you that CBT-I (Cognitive Behavioral Therapy for Insomnia) is the recommended first-line treatment for insomnia and facilitate referrals to CBT-I.  </w:t>
      </w:r>
    </w:p>
    <w:p w14:paraId="64510F22" w14:textId="77777777" w:rsidR="00300925" w:rsidRDefault="00000000" w:rsidP="00A50502">
      <w:pPr>
        <w:numPr>
          <w:ilvl w:val="0"/>
          <w:numId w:val="22"/>
        </w:numPr>
        <w:spacing w:before="0"/>
      </w:pPr>
      <w:r>
        <w:t>Alert you that “Z-drugs” (zolpidem [Ambien], zaleplon [Sonata], eszopiclone [Lunesta]) should only be used briefly, if at all. They are not approved or recommended for use by any group for more than 30 days.</w:t>
      </w:r>
    </w:p>
    <w:p w14:paraId="14BE6EDC" w14:textId="77777777" w:rsidR="00300925" w:rsidRDefault="00000000" w:rsidP="00A50502">
      <w:r>
        <w:t>We have chosen to encourage adherence to the following supporting guidelines and recommendations:</w:t>
      </w:r>
    </w:p>
    <w:p w14:paraId="68AFA9CA" w14:textId="77777777" w:rsidR="00300925" w:rsidRDefault="00300925" w:rsidP="00A50502">
      <w:pPr>
        <w:numPr>
          <w:ilvl w:val="0"/>
          <w:numId w:val="38"/>
        </w:numPr>
      </w:pPr>
      <w:hyperlink r:id="rId18">
        <w:r>
          <w:rPr>
            <w:color w:val="1155CC"/>
            <w:u w:val="single"/>
          </w:rPr>
          <w:t>The American College of Physicians</w:t>
        </w:r>
      </w:hyperlink>
      <w:r>
        <w:t xml:space="preserve"> recommends that all adult patients receive CBT-I as the initial treatment for chronic insomnia disorder (strong recommendation). They also recommend a </w:t>
      </w:r>
      <w:r>
        <w:lastRenderedPageBreak/>
        <w:t xml:space="preserve">shared decision-making approach to add pharmacological therapy for adult patients in whom CBT-I alone was unsuccessful (weak recommendation). </w:t>
      </w:r>
    </w:p>
    <w:p w14:paraId="3611893E" w14:textId="77777777" w:rsidR="00300925" w:rsidRDefault="00300925" w:rsidP="00A50502">
      <w:pPr>
        <w:numPr>
          <w:ilvl w:val="0"/>
          <w:numId w:val="38"/>
        </w:numPr>
        <w:spacing w:before="0"/>
      </w:pPr>
      <w:hyperlink r:id="rId19">
        <w:r>
          <w:rPr>
            <w:color w:val="1155CC"/>
            <w:u w:val="single"/>
          </w:rPr>
          <w:t>The 2023 Beers Criteria for Potentially Inappropriate Medication Use in Older Adults</w:t>
        </w:r>
      </w:hyperlink>
      <w:r>
        <w:t xml:space="preserve"> recommends avoiding Z-drugs for adults over the age of 65 (strong recommendation) because Z-drugs have adverse events similar to those of benzodiazepines (e.g., delirium, falls, fractures, increased ER visits/hospitalizations, motor vehicle crashes) with minimal improvement in sleep latency and duration.</w:t>
      </w:r>
    </w:p>
    <w:p w14:paraId="59CAE7B6" w14:textId="77777777" w:rsidR="00300925" w:rsidRDefault="00300925" w:rsidP="00A50502">
      <w:pPr>
        <w:numPr>
          <w:ilvl w:val="0"/>
          <w:numId w:val="38"/>
        </w:numPr>
        <w:spacing w:before="0"/>
      </w:pPr>
      <w:hyperlink r:id="rId20">
        <w:r>
          <w:rPr>
            <w:color w:val="1155CC"/>
            <w:u w:val="single"/>
          </w:rPr>
          <w:t>The US Deprescribing Network</w:t>
        </w:r>
      </w:hyperlink>
      <w:r>
        <w:t xml:space="preserve"> provides clinicians with a deprescribing algorithm to taper and discontinue Z-drug use.</w:t>
      </w:r>
    </w:p>
    <w:p w14:paraId="5828294D" w14:textId="77777777" w:rsidR="00300925" w:rsidRDefault="00300925" w:rsidP="00A50502">
      <w:pPr>
        <w:widowControl w:val="0"/>
        <w:spacing w:before="257"/>
        <w:rPr>
          <w:sz w:val="24"/>
          <w:szCs w:val="24"/>
        </w:rPr>
      </w:pPr>
    </w:p>
    <w:p w14:paraId="17C5564D" w14:textId="77777777" w:rsidR="00300925" w:rsidRDefault="00000000" w:rsidP="00A50502">
      <w:pPr>
        <w:widowControl w:val="0"/>
        <w:spacing w:before="1"/>
        <w:rPr>
          <w:b/>
          <w:sz w:val="24"/>
          <w:szCs w:val="24"/>
        </w:rPr>
      </w:pPr>
      <w:r>
        <w:rPr>
          <w:b/>
          <w:sz w:val="24"/>
          <w:szCs w:val="24"/>
        </w:rPr>
        <w:t>Study design</w:t>
      </w:r>
    </w:p>
    <w:p w14:paraId="088C8DF6" w14:textId="77777777" w:rsidR="00300925" w:rsidRDefault="00000000" w:rsidP="00A50502">
      <w:r>
        <w:t xml:space="preserve">The study will begin in November 2024 and will include primary care clinicians in practices affiliated with Northwestern Medicine. </w:t>
      </w:r>
    </w:p>
    <w:p w14:paraId="132EBC82" w14:textId="77777777" w:rsidR="00300925" w:rsidRDefault="00000000" w:rsidP="00A50502">
      <w:r>
        <w:t>We want to make these changes useful to busy clinicians. Therefore, we want to hear about any observations you might have about the changes to the EHR – good or bad. We can try to modify or fix any problems you might experience and incorporate any ideas for improvement that you might have.</w:t>
      </w:r>
    </w:p>
    <w:p w14:paraId="03028C2A" w14:textId="77777777" w:rsidR="00300925" w:rsidRDefault="00000000" w:rsidP="00A50502">
      <w:r>
        <w:t>The study will last for 18 months.</w:t>
      </w:r>
    </w:p>
    <w:p w14:paraId="13C7DEEF" w14:textId="77777777" w:rsidR="00300925" w:rsidRDefault="00300925" w:rsidP="00A50502">
      <w:pPr>
        <w:pStyle w:val="Heading1"/>
        <w:keepNext w:val="0"/>
        <w:keepLines w:val="0"/>
        <w:widowControl w:val="0"/>
        <w:spacing w:before="0" w:after="0"/>
        <w:jc w:val="left"/>
        <w:rPr>
          <w:color w:val="202020"/>
        </w:rPr>
      </w:pPr>
    </w:p>
    <w:p w14:paraId="75C028BA" w14:textId="77777777" w:rsidR="00300925" w:rsidRDefault="00000000" w:rsidP="00A50502">
      <w:pPr>
        <w:widowControl w:val="0"/>
        <w:spacing w:before="0"/>
      </w:pPr>
      <w:r>
        <w:rPr>
          <w:b/>
          <w:sz w:val="24"/>
          <w:szCs w:val="24"/>
        </w:rPr>
        <w:t>The study is designed to preserve your professional autonomy</w:t>
      </w:r>
    </w:p>
    <w:p w14:paraId="67E7575C" w14:textId="77777777" w:rsidR="00300925" w:rsidRDefault="00000000" w:rsidP="00A50502">
      <w:r>
        <w:t>We realize insomnia management is complex, and addressing it requires attention to the risks and benefits for each patient as an individual.</w:t>
      </w:r>
    </w:p>
    <w:p w14:paraId="310F64ED" w14:textId="77777777" w:rsidR="00300925" w:rsidRDefault="00000000" w:rsidP="00A50502">
      <w:r>
        <w:t>If you and your patient decide the risks are worth it, we don’t want to second-guess your professional judgment. Therefore, there are no restrictions on prescribing Z-drugs.</w:t>
      </w:r>
    </w:p>
    <w:p w14:paraId="369F9F48" w14:textId="77777777" w:rsidR="00300925" w:rsidRDefault="00300925" w:rsidP="00A50502">
      <w:pPr>
        <w:widowControl w:val="0"/>
        <w:spacing w:before="127"/>
        <w:rPr>
          <w:sz w:val="24"/>
          <w:szCs w:val="24"/>
        </w:rPr>
      </w:pPr>
    </w:p>
    <w:p w14:paraId="24AE5610" w14:textId="77777777" w:rsidR="00300925" w:rsidRDefault="00000000" w:rsidP="00A50502">
      <w:pPr>
        <w:widowControl w:val="0"/>
        <w:spacing w:before="0"/>
        <w:rPr>
          <w:b/>
          <w:sz w:val="24"/>
          <w:szCs w:val="24"/>
        </w:rPr>
      </w:pPr>
      <w:r>
        <w:rPr>
          <w:b/>
          <w:sz w:val="24"/>
          <w:szCs w:val="24"/>
        </w:rPr>
        <w:t>Where we are hoping to see an effect</w:t>
      </w:r>
    </w:p>
    <w:p w14:paraId="4F287389" w14:textId="77777777" w:rsidR="00300925" w:rsidRDefault="00000000" w:rsidP="00A50502">
      <w:r>
        <w:t>When the risks of Z-drugs are not worth the benefits, we hope to make it easier to reduce Z-drug prescribing and the number of patients on long-term Z-drug therapy. The guideline and EHR changes suggest CBT-I as a first-line treatment instead of Z-drugs and are intended to facilitate conversation with your patients.</w:t>
      </w:r>
    </w:p>
    <w:p w14:paraId="5DE532CC" w14:textId="77777777" w:rsidR="00300925" w:rsidRDefault="00000000" w:rsidP="00A50502">
      <w:r>
        <w:t>These changes may help you recognize and reduce Z-drug amounts in patients you “inherited” from other clinicians, especially when the drug might have been useful in the past, but it’s not clear there’s a benefit now. For long-term Z-drug therapy, you might find that your patients are also happy to reduce or stop them. Studies have shown that despite the record level of prescribing Z-drugs, reports of insomnia in America have not gone down.</w:t>
      </w:r>
    </w:p>
    <w:p w14:paraId="3CDAA8C2" w14:textId="77777777" w:rsidR="00300925" w:rsidRDefault="00000000" w:rsidP="00A50502">
      <w:r>
        <w:t>If we can make progress on reducing unnecessary Z-drug use, your patients will be better off.</w:t>
      </w:r>
    </w:p>
    <w:p w14:paraId="2B88DC7D" w14:textId="77777777" w:rsidR="00300925" w:rsidRDefault="00300925" w:rsidP="00A50502">
      <w:pPr>
        <w:widowControl w:val="0"/>
        <w:spacing w:before="258"/>
        <w:rPr>
          <w:sz w:val="24"/>
          <w:szCs w:val="24"/>
        </w:rPr>
      </w:pPr>
    </w:p>
    <w:p w14:paraId="3C7F8239" w14:textId="77777777" w:rsidR="00300925" w:rsidRDefault="00000000" w:rsidP="00A50502">
      <w:pPr>
        <w:widowControl w:val="0"/>
        <w:spacing w:before="0"/>
        <w:ind w:left="120"/>
        <w:rPr>
          <w:b/>
          <w:sz w:val="24"/>
          <w:szCs w:val="24"/>
        </w:rPr>
      </w:pPr>
      <w:r>
        <w:rPr>
          <w:b/>
          <w:sz w:val="24"/>
          <w:szCs w:val="24"/>
        </w:rPr>
        <w:t>Study funding and contact information</w:t>
      </w:r>
    </w:p>
    <w:p w14:paraId="02B3A43F" w14:textId="77777777" w:rsidR="00300925" w:rsidRDefault="00000000" w:rsidP="00A50502">
      <w:r>
        <w:lastRenderedPageBreak/>
        <w:t>This study is funded by the National Institute of Health. The Principal Investigator is Dr. Jason Doctor ([redacted]@usc.edu) from the University of Southern California, assisted by Dr. Tara Knight, Project Director, ([redacted]</w:t>
      </w:r>
      <w:hyperlink r:id="rId21">
        <w:r w:rsidR="00300925">
          <w:rPr>
            <w:color w:val="1155CC"/>
            <w:u w:val="single"/>
          </w:rPr>
          <w:t>@usc.edu</w:t>
        </w:r>
      </w:hyperlink>
      <w:r>
        <w:t>) and Northwestern University site director is Dr. Jeff Linder ([redacted]@northwestern.edu), assisted by Tiffany Brown ([redacted]@northwestern.edu). To discontinue your participation in the study, please contact Dr. Jeff Linder. Please feel free to contact any of us with questions.</w:t>
      </w:r>
    </w:p>
    <w:p w14:paraId="40B0A8B4" w14:textId="77777777" w:rsidR="00300925" w:rsidRDefault="00300925" w:rsidP="00A50502">
      <w:pPr>
        <w:widowControl w:val="0"/>
        <w:spacing w:before="51"/>
        <w:rPr>
          <w:sz w:val="24"/>
          <w:szCs w:val="24"/>
        </w:rPr>
      </w:pPr>
    </w:p>
    <w:p w14:paraId="5444D47D" w14:textId="77777777" w:rsidR="00300925" w:rsidRDefault="00000000" w:rsidP="00A50502">
      <w:pPr>
        <w:widowControl w:val="0"/>
        <w:spacing w:before="0"/>
        <w:ind w:left="120"/>
        <w:jc w:val="center"/>
      </w:pPr>
      <w:r>
        <w:rPr>
          <w:b/>
          <w:sz w:val="24"/>
          <w:szCs w:val="24"/>
        </w:rPr>
        <w:t>Insomnia Treatment: A Brief Review</w:t>
      </w:r>
    </w:p>
    <w:p w14:paraId="6F989ABF" w14:textId="77777777" w:rsidR="00300925" w:rsidRDefault="00000000" w:rsidP="00A50502">
      <w:r>
        <w:t>For insomnia, you should always consider medical and psychiatric conditions, medications, precipitating events, and other sleep-related conditions (for example, restless legs or sleep apnea). All psychiatric conditions disrupt sleep. Short term insomnia (&lt; 3 months) is often from stress and usually resolves as stress resolves.</w:t>
      </w:r>
    </w:p>
    <w:p w14:paraId="4C757B56" w14:textId="77777777" w:rsidR="00300925" w:rsidRDefault="00300925" w:rsidP="00A50502">
      <w:pPr>
        <w:ind w:left="180"/>
        <w:rPr>
          <w:b/>
          <w:i/>
        </w:rPr>
      </w:pPr>
    </w:p>
    <w:p w14:paraId="52096616" w14:textId="77777777" w:rsidR="00300925" w:rsidRDefault="00000000" w:rsidP="00A50502">
      <w:pPr>
        <w:ind w:left="180"/>
        <w:jc w:val="center"/>
      </w:pPr>
      <w:r>
        <w:rPr>
          <w:b/>
          <w:i/>
          <w:sz w:val="24"/>
          <w:szCs w:val="24"/>
        </w:rPr>
        <w:t xml:space="preserve">CBT-I (cognitive behavioral therapy for insomnia) is the first-line treatment for chronic insomnia. </w:t>
      </w:r>
    </w:p>
    <w:p w14:paraId="4D9E3DA5" w14:textId="77777777" w:rsidR="00300925" w:rsidRDefault="00000000" w:rsidP="00A50502">
      <w:pPr>
        <w:rPr>
          <w:b/>
        </w:rPr>
      </w:pPr>
      <w:r>
        <w:rPr>
          <w:b/>
        </w:rPr>
        <w:t>What is CBT-I?</w:t>
      </w:r>
    </w:p>
    <w:p w14:paraId="4AAFD31C" w14:textId="77777777" w:rsidR="00300925" w:rsidRDefault="00000000" w:rsidP="00A50502">
      <w:r>
        <w:t>CBT-I is a technique used to treat insomnia without medications. It consists of approximately 6-12 weekly sessions and provides cognitive, behavioral, and educational components to treat insomnia.</w:t>
      </w:r>
    </w:p>
    <w:p w14:paraId="5642AFCA" w14:textId="77777777" w:rsidR="00300925" w:rsidRDefault="00300925" w:rsidP="00A50502">
      <w:pPr>
        <w:ind w:left="180"/>
      </w:pPr>
    </w:p>
    <w:p w14:paraId="575EB152" w14:textId="77777777" w:rsidR="00300925" w:rsidRDefault="00000000" w:rsidP="00A50502">
      <w:pPr>
        <w:rPr>
          <w:b/>
        </w:rPr>
      </w:pPr>
      <w:r>
        <w:rPr>
          <w:b/>
        </w:rPr>
        <w:t>Does it work?</w:t>
      </w:r>
    </w:p>
    <w:p w14:paraId="66C587EE" w14:textId="77777777" w:rsidR="00300925" w:rsidRDefault="00000000" w:rsidP="00A50502">
      <w:pPr>
        <w:rPr>
          <w:b/>
        </w:rPr>
      </w:pPr>
      <w:r>
        <w:t>CBT-I has been shown in trials to improve sleep outcomes with sustained long-term benefits.</w:t>
      </w:r>
    </w:p>
    <w:p w14:paraId="42FC99F1" w14:textId="77777777" w:rsidR="00300925" w:rsidRDefault="00300925" w:rsidP="00A50502"/>
    <w:p w14:paraId="6FAA7C47" w14:textId="77777777" w:rsidR="00300925" w:rsidRDefault="00000000" w:rsidP="00A50502">
      <w:pPr>
        <w:rPr>
          <w:b/>
        </w:rPr>
      </w:pPr>
      <w:r>
        <w:rPr>
          <w:b/>
        </w:rPr>
        <w:t>Who can provide it?</w:t>
      </w:r>
    </w:p>
    <w:p w14:paraId="7A6EA5CD" w14:textId="77777777" w:rsidR="00300925" w:rsidRDefault="00000000" w:rsidP="00A50502">
      <w:r>
        <w:t>Psychotherapists usually deliver CBT-I via telemedicine, however, others can be trained or can provide aspects of CBT-I education; digital self-help programs are also available (see next page).</w:t>
      </w:r>
    </w:p>
    <w:p w14:paraId="01DBACFA" w14:textId="77777777" w:rsidR="00300925" w:rsidRDefault="00300925" w:rsidP="00A50502"/>
    <w:p w14:paraId="63879DE7" w14:textId="77777777" w:rsidR="00300925" w:rsidRDefault="00000000" w:rsidP="00A50502">
      <w:pPr>
        <w:rPr>
          <w:b/>
        </w:rPr>
      </w:pPr>
      <w:r>
        <w:rPr>
          <w:b/>
        </w:rPr>
        <w:t>Should all patients receive CBT-I?</w:t>
      </w:r>
    </w:p>
    <w:p w14:paraId="64C191C4" w14:textId="77777777" w:rsidR="00300925" w:rsidRDefault="00000000" w:rsidP="00A50502">
      <w:pPr>
        <w:rPr>
          <w:b/>
          <w:i/>
        </w:rPr>
      </w:pPr>
      <w:r>
        <w:t>CBT-I may be not appropriate for use in patients with 1. Sleep apnea, 2. Restless leg syndrome, 3. Bipolar disorder, 4. Seizure disorder/Epilepsy, 5. Sleep walking, 6. Night terrors, 7. Excessive daytime sleepiness, 8. Frailty and risk of falling if getting up at night, 8. Jobs that require shift work.</w:t>
      </w:r>
    </w:p>
    <w:p w14:paraId="7101FDCB" w14:textId="77777777" w:rsidR="00300925" w:rsidRDefault="00300925" w:rsidP="00A50502">
      <w:pPr>
        <w:rPr>
          <w:b/>
        </w:rPr>
      </w:pPr>
    </w:p>
    <w:p w14:paraId="74723CAB" w14:textId="77777777" w:rsidR="00300925" w:rsidRDefault="00000000" w:rsidP="00A50502">
      <w:pPr>
        <w:rPr>
          <w:b/>
        </w:rPr>
      </w:pPr>
      <w:r>
        <w:rPr>
          <w:b/>
        </w:rPr>
        <w:t xml:space="preserve">How can patients access CBT-I? </w:t>
      </w:r>
    </w:p>
    <w:p w14:paraId="5D8E69ED" w14:textId="77777777" w:rsidR="00300925" w:rsidRDefault="00000000" w:rsidP="00A50502">
      <w:r>
        <w:t xml:space="preserve">Patients can access the following CBT-I resources (see next page) when you order </w:t>
      </w:r>
      <w:r>
        <w:rPr>
          <w:b/>
          <w:i/>
        </w:rPr>
        <w:t>CBT-I Referral</w:t>
      </w:r>
      <w:r>
        <w:t>.</w:t>
      </w:r>
    </w:p>
    <w:p w14:paraId="3B82820A" w14:textId="77777777" w:rsidR="00300925" w:rsidRDefault="00300925" w:rsidP="00A50502"/>
    <w:p w14:paraId="18C3846A" w14:textId="77777777" w:rsidR="00300925" w:rsidRDefault="00000000" w:rsidP="00A50502">
      <w:r>
        <w:rPr>
          <w:i/>
        </w:rPr>
        <w:t>Patients who are ordered a CBT-I Referral will receive the following information after the visit.</w:t>
      </w:r>
    </w:p>
    <w:p w14:paraId="1FBB94A0" w14:textId="77777777" w:rsidR="00300925" w:rsidRDefault="00000000" w:rsidP="00A50502">
      <w:pPr>
        <w:rPr>
          <w:i/>
        </w:rPr>
      </w:pPr>
      <w:r>
        <w:lastRenderedPageBreak/>
        <w:t xml:space="preserve">Hello! You've been referred to </w:t>
      </w:r>
      <w:r>
        <w:rPr>
          <w:b/>
        </w:rPr>
        <w:t>cognitive behavioral therapy for insomnia</w:t>
      </w:r>
      <w:r>
        <w:t xml:space="preserve"> (</w:t>
      </w:r>
      <w:r>
        <w:rPr>
          <w:b/>
        </w:rPr>
        <w:t>CBT-I</w:t>
      </w:r>
      <w:r>
        <w:t xml:space="preserve">). This is the first-line in insomnia treatment, offering you the most effective and safest long-term solution.  </w:t>
      </w:r>
      <w:r>
        <w:rPr>
          <w:i/>
        </w:rPr>
        <w:t>Please note that CBT-I may be not appropriate for use in patients with 1. Sleep apnea, 2. Restless leg syndrome, 3. Bipolar disorder, 4. Seizure disorder/Epilepsy, 5. Sleep walking, 6. Night terrors, 7. Excessive daytime sleepiness, 8. Frailty and risk of falling if getting up at night, 8. Jobs that require shift work.</w:t>
      </w:r>
    </w:p>
    <w:p w14:paraId="7A4187DA" w14:textId="77777777" w:rsidR="00300925" w:rsidRDefault="00300925" w:rsidP="00A50502">
      <w:pPr>
        <w:rPr>
          <w:i/>
        </w:rPr>
      </w:pPr>
    </w:p>
    <w:p w14:paraId="3F05AC35" w14:textId="77777777" w:rsidR="00300925" w:rsidRDefault="00000000" w:rsidP="00A50502">
      <w:r>
        <w:t>Here are some fantastic options for you to receive CBT-I:</w:t>
      </w:r>
    </w:p>
    <w:p w14:paraId="57AC4A63" w14:textId="77777777" w:rsidR="00300925" w:rsidRDefault="00300925" w:rsidP="00A50502">
      <w:pPr>
        <w:ind w:left="720"/>
      </w:pPr>
    </w:p>
    <w:p w14:paraId="07AEAFB4" w14:textId="77777777" w:rsidR="00300925" w:rsidRDefault="00300925" w:rsidP="00A50502">
      <w:pPr>
        <w:numPr>
          <w:ilvl w:val="0"/>
          <w:numId w:val="28"/>
        </w:numPr>
      </w:pPr>
      <w:hyperlink r:id="rId22">
        <w:r>
          <w:rPr>
            <w:b/>
            <w:color w:val="1155CC"/>
            <w:u w:val="single"/>
          </w:rPr>
          <w:t>SOMNUS CBT-I text message-based Sleep tool:</w:t>
        </w:r>
      </w:hyperlink>
      <w:r>
        <w:t xml:space="preserve"> Scan the QR code to learn more. [QR code]</w:t>
      </w:r>
    </w:p>
    <w:p w14:paraId="539749E8" w14:textId="77777777" w:rsidR="00300925" w:rsidRDefault="00000000" w:rsidP="00A50502">
      <w:pPr>
        <w:numPr>
          <w:ilvl w:val="0"/>
          <w:numId w:val="17"/>
        </w:numPr>
        <w:spacing w:before="0"/>
      </w:pPr>
      <w:r>
        <w:rPr>
          <w:b/>
        </w:rPr>
        <w:t>Smartphone CBT-I:</w:t>
      </w:r>
      <w:r>
        <w:t xml:space="preserve"> Download</w:t>
      </w:r>
      <w:hyperlink r:id="rId23">
        <w:r w:rsidR="00300925">
          <w:t xml:space="preserve"> </w:t>
        </w:r>
      </w:hyperlink>
      <w:hyperlink r:id="rId24">
        <w:r w:rsidR="00300925">
          <w:rPr>
            <w:b/>
            <w:color w:val="1155CC"/>
            <w:u w:val="single"/>
          </w:rPr>
          <w:t>Insomnia Coach</w:t>
        </w:r>
      </w:hyperlink>
      <w:r>
        <w:t xml:space="preserve"> to get CBT-I on your smartphone.</w:t>
      </w:r>
      <w:hyperlink r:id="rId25">
        <w:r w:rsidR="00300925">
          <w:t xml:space="preserve"> </w:t>
        </w:r>
      </w:hyperlink>
      <w:hyperlink r:id="rId26">
        <w:r w:rsidR="00300925">
          <w:rPr>
            <w:b/>
            <w:color w:val="1155CC"/>
            <w:u w:val="single"/>
          </w:rPr>
          <w:t>https://mobile.va.gov/app/insomnia-coach</w:t>
        </w:r>
      </w:hyperlink>
    </w:p>
    <w:p w14:paraId="6DFB27FD" w14:textId="77777777" w:rsidR="00300925" w:rsidRDefault="00000000" w:rsidP="00A50502">
      <w:pPr>
        <w:numPr>
          <w:ilvl w:val="0"/>
          <w:numId w:val="17"/>
        </w:numPr>
        <w:spacing w:before="0"/>
      </w:pPr>
      <w:r>
        <w:rPr>
          <w:b/>
        </w:rPr>
        <w:t xml:space="preserve">Web-based CBT-I: </w:t>
      </w:r>
      <w:r>
        <w:t>Visit the</w:t>
      </w:r>
      <w:hyperlink r:id="rId27">
        <w:r w:rsidR="00300925">
          <w:t xml:space="preserve"> </w:t>
        </w:r>
      </w:hyperlink>
      <w:hyperlink r:id="rId28">
        <w:r w:rsidR="00300925">
          <w:rPr>
            <w:b/>
            <w:color w:val="1155CC"/>
            <w:u w:val="single"/>
          </w:rPr>
          <w:t>SleepEZ</w:t>
        </w:r>
      </w:hyperlink>
      <w:r>
        <w:t xml:space="preserve"> online course and click </w:t>
      </w:r>
      <w:r>
        <w:rPr>
          <w:b/>
        </w:rPr>
        <w:t xml:space="preserve">Launch </w:t>
      </w:r>
      <w:proofErr w:type="spellStart"/>
      <w:r>
        <w:rPr>
          <w:b/>
        </w:rPr>
        <w:t>SleepEZ</w:t>
      </w:r>
      <w:proofErr w:type="spellEnd"/>
      <w:r>
        <w:t xml:space="preserve"> to start.</w:t>
      </w:r>
      <w:hyperlink r:id="rId29">
        <w:r w:rsidR="00300925">
          <w:t xml:space="preserve"> </w:t>
        </w:r>
      </w:hyperlink>
      <w:hyperlink r:id="rId30">
        <w:r w:rsidR="00300925">
          <w:rPr>
            <w:b/>
            <w:color w:val="1155CC"/>
            <w:u w:val="single"/>
          </w:rPr>
          <w:t>https://veterantraining.va.gov/insomnia</w:t>
        </w:r>
      </w:hyperlink>
    </w:p>
    <w:p w14:paraId="573A0587" w14:textId="77777777" w:rsidR="00300925" w:rsidRDefault="00000000" w:rsidP="00A50502">
      <w:pPr>
        <w:numPr>
          <w:ilvl w:val="0"/>
          <w:numId w:val="37"/>
        </w:numPr>
        <w:spacing w:before="0"/>
      </w:pPr>
      <w:r>
        <w:rPr>
          <w:b/>
        </w:rPr>
        <w:t xml:space="preserve">Printable CBT-I worksheet: </w:t>
      </w:r>
      <w:r>
        <w:t>Use a</w:t>
      </w:r>
      <w:hyperlink r:id="rId31">
        <w:r w:rsidR="00300925">
          <w:t xml:space="preserve"> </w:t>
        </w:r>
      </w:hyperlink>
      <w:hyperlink r:id="rId32">
        <w:r w:rsidR="00300925">
          <w:rPr>
            <w:b/>
            <w:color w:val="1155CC"/>
            <w:u w:val="single"/>
          </w:rPr>
          <w:t>self-guided CBT-I worksheet</w:t>
        </w:r>
      </w:hyperlink>
      <w:r>
        <w:rPr>
          <w:b/>
        </w:rPr>
        <w:t>.</w:t>
      </w:r>
    </w:p>
    <w:p w14:paraId="67F2E62E" w14:textId="77777777" w:rsidR="00300925" w:rsidRDefault="00000000" w:rsidP="00A50502">
      <w:pPr>
        <w:numPr>
          <w:ilvl w:val="0"/>
          <w:numId w:val="26"/>
        </w:numPr>
        <w:spacing w:before="0"/>
      </w:pPr>
      <w:r>
        <w:rPr>
          <w:b/>
        </w:rPr>
        <w:t>Telemedicine CBT-I:</w:t>
      </w:r>
      <w:r>
        <w:t xml:space="preserve"> Browse the</w:t>
      </w:r>
      <w:hyperlink r:id="rId33">
        <w:r w:rsidR="00300925">
          <w:t xml:space="preserve"> </w:t>
        </w:r>
      </w:hyperlink>
      <w:hyperlink r:id="rId34">
        <w:r w:rsidR="00300925">
          <w:rPr>
            <w:b/>
            <w:color w:val="1155CC"/>
            <w:u w:val="single"/>
          </w:rPr>
          <w:t>International Directory of CBT-I providers</w:t>
        </w:r>
      </w:hyperlink>
      <w:r>
        <w:t xml:space="preserve"> to find a CBT-I provider. All PSYPACT licensed providers are approved to provide telehealth to patients in Illinois.</w:t>
      </w:r>
      <w:hyperlink r:id="rId35">
        <w:r w:rsidR="00300925">
          <w:t xml:space="preserve"> </w:t>
        </w:r>
      </w:hyperlink>
      <w:hyperlink r:id="rId36">
        <w:r w:rsidR="00300925">
          <w:rPr>
            <w:b/>
            <w:color w:val="1155CC"/>
            <w:u w:val="single"/>
          </w:rPr>
          <w:t>https://cbti.directory/</w:t>
        </w:r>
      </w:hyperlink>
    </w:p>
    <w:p w14:paraId="6C756041" w14:textId="77777777" w:rsidR="00300925" w:rsidRDefault="00000000" w:rsidP="00A50502">
      <w:pPr>
        <w:numPr>
          <w:ilvl w:val="0"/>
          <w:numId w:val="41"/>
        </w:numPr>
        <w:spacing w:before="0"/>
      </w:pPr>
      <w:r>
        <w:rPr>
          <w:b/>
        </w:rPr>
        <w:t>Northwestern Neurology Sleep Clinic:</w:t>
      </w:r>
      <w:r>
        <w:t xml:space="preserve"> Call 312-695-7950 and ask to receive CBT-I.</w:t>
      </w:r>
    </w:p>
    <w:p w14:paraId="6DFA8CE1" w14:textId="77777777" w:rsidR="00300925" w:rsidRDefault="00300925" w:rsidP="00A50502"/>
    <w:p w14:paraId="3FFB89E7" w14:textId="77777777" w:rsidR="00300925" w:rsidRDefault="00000000" w:rsidP="00A50502">
      <w:r>
        <w:t>Following the basic sleep rules below can really make a difference in alleviating your insomnia and stopping it from getting worse:</w:t>
      </w:r>
    </w:p>
    <w:p w14:paraId="2FE627A1" w14:textId="77777777" w:rsidR="00300925" w:rsidRDefault="00300925" w:rsidP="00A50502"/>
    <w:p w14:paraId="2B8B149F" w14:textId="77777777" w:rsidR="00300925" w:rsidRDefault="00000000" w:rsidP="00A50502">
      <w:pPr>
        <w:rPr>
          <w:b/>
        </w:rPr>
      </w:pPr>
      <w:r>
        <w:rPr>
          <w:b/>
          <w:color w:val="202020"/>
          <w:sz w:val="24"/>
          <w:szCs w:val="24"/>
        </w:rPr>
        <w:t>Five Basic Sleep Rules</w:t>
      </w:r>
    </w:p>
    <w:p w14:paraId="11A2D608" w14:textId="77777777" w:rsidR="00300925" w:rsidRDefault="00000000" w:rsidP="00A50502">
      <w:pPr>
        <w:numPr>
          <w:ilvl w:val="0"/>
          <w:numId w:val="19"/>
        </w:numPr>
      </w:pPr>
      <w:r>
        <w:rPr>
          <w:b/>
        </w:rPr>
        <w:t>Consistent Wake-Up Time:</w:t>
      </w:r>
      <w:r>
        <w:t xml:space="preserve"> Set an alarm and get up at the same time every day, even if you didn't sleep well. It might take a few weeks to adjust, but it's worth it!</w:t>
      </w:r>
    </w:p>
    <w:p w14:paraId="2EF9A236" w14:textId="77777777" w:rsidR="00300925" w:rsidRDefault="00000000" w:rsidP="00A50502">
      <w:pPr>
        <w:numPr>
          <w:ilvl w:val="0"/>
          <w:numId w:val="19"/>
        </w:numPr>
        <w:spacing w:before="0"/>
      </w:pPr>
      <w:r>
        <w:rPr>
          <w:b/>
        </w:rPr>
        <w:t>Bedtime:</w:t>
      </w:r>
      <w:r>
        <w:t xml:space="preserve"> Only go to bed when you're genuinely sleepy, and not before your planned bedtime. If you're not sleepy, wait until you are.</w:t>
      </w:r>
    </w:p>
    <w:p w14:paraId="39D0B906" w14:textId="77777777" w:rsidR="00300925" w:rsidRDefault="00000000" w:rsidP="00A50502">
      <w:pPr>
        <w:numPr>
          <w:ilvl w:val="0"/>
          <w:numId w:val="19"/>
        </w:numPr>
        <w:spacing w:before="0"/>
      </w:pPr>
      <w:r>
        <w:rPr>
          <w:b/>
        </w:rPr>
        <w:t>Don't Force Sleep:</w:t>
      </w:r>
      <w:r>
        <w:t xml:space="preserve"> If you can't sleep don't stress. Get up, do something relaxing, and return to bed when you're sleepy again.</w:t>
      </w:r>
    </w:p>
    <w:p w14:paraId="1756F8FE" w14:textId="77777777" w:rsidR="00300925" w:rsidRDefault="00000000" w:rsidP="00A50502">
      <w:pPr>
        <w:numPr>
          <w:ilvl w:val="0"/>
          <w:numId w:val="19"/>
        </w:numPr>
        <w:spacing w:before="0"/>
      </w:pPr>
      <w:r>
        <w:rPr>
          <w:b/>
        </w:rPr>
        <w:t>Bed is for Sleep:</w:t>
      </w:r>
      <w:r>
        <w:t xml:space="preserve"> Save your bed for sleeping (and sex). Avoid activities like reading or watching TV in bed.</w:t>
      </w:r>
    </w:p>
    <w:p w14:paraId="7E9AEBA1" w14:textId="77777777" w:rsidR="00300925" w:rsidRDefault="00000000" w:rsidP="00A50502">
      <w:pPr>
        <w:numPr>
          <w:ilvl w:val="0"/>
          <w:numId w:val="19"/>
        </w:numPr>
        <w:spacing w:before="0"/>
      </w:pPr>
      <w:r>
        <w:rPr>
          <w:b/>
        </w:rPr>
        <w:t>Limit Naps:</w:t>
      </w:r>
      <w:r>
        <w:t xml:space="preserve"> Try to avoid daytime napping, but if you must, keep it short, no longer than 30 minutes.</w:t>
      </w:r>
    </w:p>
    <w:p w14:paraId="184E8B02" w14:textId="77777777" w:rsidR="00300925" w:rsidRDefault="00000000" w:rsidP="00A50502">
      <w:pPr>
        <w:rPr>
          <w:b/>
          <w:color w:val="202020"/>
          <w:sz w:val="24"/>
          <w:szCs w:val="24"/>
        </w:rPr>
      </w:pPr>
      <w:r>
        <w:t xml:space="preserve"> </w:t>
      </w:r>
    </w:p>
    <w:p w14:paraId="18378799" w14:textId="77777777" w:rsidR="00300925" w:rsidRDefault="00000000" w:rsidP="00A50502">
      <w:r>
        <w:rPr>
          <w:color w:val="202020"/>
          <w:sz w:val="24"/>
          <w:szCs w:val="24"/>
        </w:rPr>
        <w:t>And don’t forget to follow these sleep hygiene guidelines for better sleep:</w:t>
      </w:r>
    </w:p>
    <w:p w14:paraId="2559B114" w14:textId="77777777" w:rsidR="00300925" w:rsidRDefault="00000000" w:rsidP="00A50502">
      <w:pPr>
        <w:numPr>
          <w:ilvl w:val="0"/>
          <w:numId w:val="8"/>
        </w:numPr>
      </w:pPr>
      <w:r>
        <w:rPr>
          <w:b/>
        </w:rPr>
        <w:t>Screen Time:</w:t>
      </w:r>
      <w:r>
        <w:t xml:space="preserve"> Avoid screens at least 2 hours before bedtime.</w:t>
      </w:r>
    </w:p>
    <w:p w14:paraId="7CEB2474" w14:textId="77777777" w:rsidR="00300925" w:rsidRDefault="00000000" w:rsidP="00A50502">
      <w:pPr>
        <w:numPr>
          <w:ilvl w:val="0"/>
          <w:numId w:val="8"/>
        </w:numPr>
        <w:spacing w:before="0"/>
      </w:pPr>
      <w:r>
        <w:rPr>
          <w:b/>
        </w:rPr>
        <w:t>Lights Out:</w:t>
      </w:r>
      <w:r>
        <w:t xml:space="preserve"> Keep your sleep environment dark and quiet; consider use of a bathroom nightlight.</w:t>
      </w:r>
    </w:p>
    <w:p w14:paraId="63E26E53" w14:textId="77777777" w:rsidR="00300925" w:rsidRDefault="00000000" w:rsidP="00A50502">
      <w:pPr>
        <w:numPr>
          <w:ilvl w:val="0"/>
          <w:numId w:val="8"/>
        </w:numPr>
        <w:spacing w:before="0"/>
      </w:pPr>
      <w:r>
        <w:rPr>
          <w:b/>
        </w:rPr>
        <w:t>Watch What You Drink:</w:t>
      </w:r>
      <w:r>
        <w:t xml:space="preserve"> Limit caffeine after noon, and remember that alcohol can disrupt your sleep.</w:t>
      </w:r>
    </w:p>
    <w:p w14:paraId="00AF4D7C" w14:textId="77777777" w:rsidR="00300925" w:rsidRDefault="00000000" w:rsidP="00A50502">
      <w:pPr>
        <w:numPr>
          <w:ilvl w:val="0"/>
          <w:numId w:val="8"/>
        </w:numPr>
        <w:spacing w:before="0"/>
      </w:pPr>
      <w:r>
        <w:rPr>
          <w:b/>
        </w:rPr>
        <w:lastRenderedPageBreak/>
        <w:t>Stay Active:</w:t>
      </w:r>
      <w:r>
        <w:t xml:space="preserve"> Exercise during the day (but not too close to bedtime) to help improve your sleep.</w:t>
      </w:r>
    </w:p>
    <w:p w14:paraId="603C2DAA" w14:textId="77777777" w:rsidR="00300925" w:rsidRDefault="00300925" w:rsidP="00A50502"/>
    <w:p w14:paraId="7FB0C59F" w14:textId="77777777" w:rsidR="00300925" w:rsidRDefault="00000000" w:rsidP="00A50502">
      <w:r>
        <w:t>With these tips and the help of CBT-I, you’ll be on your way to better, more restful sleep.</w:t>
      </w:r>
    </w:p>
    <w:p w14:paraId="3B9A5B86" w14:textId="77777777" w:rsidR="00300925" w:rsidRDefault="00300925" w:rsidP="00A50502"/>
    <w:p w14:paraId="2BB5F9C6" w14:textId="77777777" w:rsidR="00300925" w:rsidRDefault="00300925" w:rsidP="00A50502">
      <w:pPr>
        <w:pStyle w:val="Heading1"/>
        <w:keepNext w:val="0"/>
        <w:keepLines w:val="0"/>
        <w:widowControl w:val="0"/>
        <w:spacing w:before="0" w:after="0"/>
        <w:jc w:val="left"/>
        <w:rPr>
          <w:color w:val="202020"/>
        </w:rPr>
      </w:pPr>
    </w:p>
    <w:p w14:paraId="7F3BEF73" w14:textId="77777777" w:rsidR="00300925" w:rsidRDefault="00000000" w:rsidP="00A50502">
      <w:pPr>
        <w:widowControl w:val="0"/>
        <w:spacing w:before="0"/>
        <w:jc w:val="center"/>
        <w:rPr>
          <w:b/>
        </w:rPr>
      </w:pPr>
      <w:r>
        <w:rPr>
          <w:b/>
        </w:rPr>
        <w:t>Z-drug Prescribing Safety</w:t>
      </w:r>
    </w:p>
    <w:p w14:paraId="395E1CC4" w14:textId="77777777" w:rsidR="00300925" w:rsidRDefault="00300925" w:rsidP="00A50502">
      <w:pPr>
        <w:rPr>
          <w:b/>
          <w:i/>
        </w:rPr>
      </w:pPr>
    </w:p>
    <w:p w14:paraId="6A826D22" w14:textId="77777777" w:rsidR="00300925" w:rsidRDefault="00000000" w:rsidP="00A50502">
      <w:pPr>
        <w:rPr>
          <w:b/>
          <w:i/>
          <w:sz w:val="24"/>
          <w:szCs w:val="24"/>
        </w:rPr>
      </w:pPr>
      <w:r>
        <w:rPr>
          <w:b/>
          <w:i/>
          <w:sz w:val="24"/>
          <w:szCs w:val="24"/>
        </w:rPr>
        <w:t xml:space="preserve"> Z-drugs (zolpidem [Ambien], zaleplon [Sonata], eszopiclone [Lunesta]) are not first-line treatment for insomnia. They are not technically benzodiazepines, but have many of the same risks.</w:t>
      </w:r>
    </w:p>
    <w:p w14:paraId="28A19AB4" w14:textId="77777777" w:rsidR="00300925" w:rsidRDefault="00000000" w:rsidP="00A50502">
      <w:pPr>
        <w:rPr>
          <w:sz w:val="24"/>
          <w:szCs w:val="24"/>
        </w:rPr>
      </w:pPr>
      <w:r>
        <w:rPr>
          <w:sz w:val="24"/>
          <w:szCs w:val="24"/>
        </w:rPr>
        <w:t>Z-drugs:</w:t>
      </w:r>
    </w:p>
    <w:p w14:paraId="5AB8ADB3" w14:textId="77777777" w:rsidR="00300925" w:rsidRDefault="00000000" w:rsidP="00A50502">
      <w:pPr>
        <w:numPr>
          <w:ilvl w:val="0"/>
          <w:numId w:val="7"/>
        </w:numPr>
      </w:pPr>
      <w:r>
        <w:t>Should only be used briefly, if at all.</w:t>
      </w:r>
    </w:p>
    <w:p w14:paraId="79ECA2B6" w14:textId="77777777" w:rsidR="00300925" w:rsidRDefault="00000000" w:rsidP="00A50502">
      <w:pPr>
        <w:numPr>
          <w:ilvl w:val="0"/>
          <w:numId w:val="7"/>
        </w:numPr>
        <w:spacing w:before="0"/>
      </w:pPr>
      <w:r>
        <w:t>Work well initially but can create dependence within 2 weeks and a self-perpetuating need for medication</w:t>
      </w:r>
    </w:p>
    <w:p w14:paraId="062B1589" w14:textId="77777777" w:rsidR="00300925" w:rsidRDefault="00000000" w:rsidP="00A50502">
      <w:pPr>
        <w:numPr>
          <w:ilvl w:val="0"/>
          <w:numId w:val="7"/>
        </w:numPr>
        <w:spacing w:before="0"/>
      </w:pPr>
      <w:r>
        <w:t>Not approved and or recommended by any group for use for longer than 30 days</w:t>
      </w:r>
    </w:p>
    <w:p w14:paraId="3DE5CE29" w14:textId="77777777" w:rsidR="00300925" w:rsidRDefault="00000000" w:rsidP="00A50502">
      <w:pPr>
        <w:numPr>
          <w:ilvl w:val="0"/>
          <w:numId w:val="7"/>
        </w:numPr>
        <w:spacing w:before="0"/>
      </w:pPr>
      <w:r>
        <w:t>Interact with sedating medications and alcohol</w:t>
      </w:r>
    </w:p>
    <w:p w14:paraId="3422C6DF" w14:textId="77777777" w:rsidR="00300925" w:rsidRDefault="00000000" w:rsidP="00A50502">
      <w:pPr>
        <w:numPr>
          <w:ilvl w:val="0"/>
          <w:numId w:val="7"/>
        </w:numPr>
        <w:spacing w:before="0"/>
      </w:pPr>
      <w:r>
        <w:t>Older age and cognitive dysfunction are relative contraindications</w:t>
      </w:r>
    </w:p>
    <w:p w14:paraId="353439E5" w14:textId="77777777" w:rsidR="00300925" w:rsidRDefault="00000000" w:rsidP="00A50502">
      <w:pPr>
        <w:numPr>
          <w:ilvl w:val="0"/>
          <w:numId w:val="7"/>
        </w:numPr>
        <w:spacing w:before="0"/>
      </w:pPr>
      <w:r>
        <w:t>Associated with</w:t>
      </w:r>
    </w:p>
    <w:p w14:paraId="2F9DDAB6" w14:textId="77777777" w:rsidR="00300925" w:rsidRDefault="00000000" w:rsidP="00A50502">
      <w:pPr>
        <w:numPr>
          <w:ilvl w:val="1"/>
          <w:numId w:val="7"/>
        </w:numPr>
        <w:spacing w:before="0"/>
      </w:pPr>
      <w:r>
        <w:t>Next-day impairment of alertness, coordination, and driving</w:t>
      </w:r>
    </w:p>
    <w:p w14:paraId="55DC4DC2" w14:textId="77777777" w:rsidR="00300925" w:rsidRDefault="00000000" w:rsidP="00A50502">
      <w:pPr>
        <w:numPr>
          <w:ilvl w:val="1"/>
          <w:numId w:val="7"/>
        </w:numPr>
        <w:spacing w:before="0"/>
      </w:pPr>
      <w:r>
        <w:t>Falls and hip fracture</w:t>
      </w:r>
    </w:p>
    <w:p w14:paraId="7F9FFCEA" w14:textId="77777777" w:rsidR="00300925" w:rsidRDefault="00000000" w:rsidP="00A50502">
      <w:pPr>
        <w:numPr>
          <w:ilvl w:val="1"/>
          <w:numId w:val="7"/>
        </w:numPr>
        <w:spacing w:before="0"/>
      </w:pPr>
      <w:r>
        <w:t>Dementia and depression symptoms</w:t>
      </w:r>
    </w:p>
    <w:p w14:paraId="37B69D5C" w14:textId="77777777" w:rsidR="00300925" w:rsidRDefault="00000000" w:rsidP="00A50502">
      <w:pPr>
        <w:numPr>
          <w:ilvl w:val="1"/>
          <w:numId w:val="7"/>
        </w:numPr>
        <w:spacing w:before="0"/>
      </w:pPr>
      <w:r>
        <w:t>Nighttime eating, sleep-driving, and sleep-walking</w:t>
      </w:r>
    </w:p>
    <w:p w14:paraId="73BFB21A" w14:textId="77777777" w:rsidR="00300925" w:rsidRDefault="00000000" w:rsidP="00A50502">
      <w:pPr>
        <w:numPr>
          <w:ilvl w:val="0"/>
          <w:numId w:val="7"/>
        </w:numPr>
        <w:spacing w:before="0"/>
      </w:pPr>
      <w:r>
        <w:t>For patients who have been taking Z-drugs for more than 30 days, the dose can be decreased by about 25% each week or every-other-week in conjunction with CBT-I</w:t>
      </w:r>
    </w:p>
    <w:p w14:paraId="1C208DED" w14:textId="77777777" w:rsidR="00300925" w:rsidRDefault="00300925" w:rsidP="00A50502">
      <w:pPr>
        <w:widowControl w:val="0"/>
        <w:rPr>
          <w:sz w:val="24"/>
          <w:szCs w:val="24"/>
        </w:rPr>
      </w:pPr>
      <w:bookmarkStart w:id="2" w:name="_4go9gj4cl2vy" w:colFirst="0" w:colLast="0"/>
      <w:bookmarkEnd w:id="2"/>
    </w:p>
    <w:p w14:paraId="27F187F4" w14:textId="77777777" w:rsidR="00300925" w:rsidRDefault="00000000" w:rsidP="00A50502">
      <w:pPr>
        <w:widowControl w:val="0"/>
        <w:spacing w:before="0"/>
        <w:jc w:val="center"/>
        <w:rPr>
          <w:color w:val="202020"/>
          <w:sz w:val="24"/>
          <w:szCs w:val="24"/>
        </w:rPr>
      </w:pPr>
      <w:r>
        <w:rPr>
          <w:b/>
        </w:rPr>
        <w:t>Changes in the EHR</w:t>
      </w:r>
    </w:p>
    <w:p w14:paraId="77F960B9" w14:textId="77777777" w:rsidR="00300925" w:rsidRDefault="00000000" w:rsidP="00A50502">
      <w:r>
        <w:t>When using the preference list to order a Z-drug for a patient:</w:t>
      </w:r>
    </w:p>
    <w:p w14:paraId="3500852E" w14:textId="77777777" w:rsidR="00300925" w:rsidRDefault="00000000" w:rsidP="00A50502">
      <w:pPr>
        <w:numPr>
          <w:ilvl w:val="0"/>
          <w:numId w:val="10"/>
        </w:numPr>
      </w:pPr>
      <w:r>
        <w:t>The dispense quantity for a Z-drug order has been changed to 10 tablets with 0 refills.</w:t>
      </w:r>
    </w:p>
    <w:p w14:paraId="700205CF" w14:textId="77777777" w:rsidR="00300925" w:rsidRDefault="00000000" w:rsidP="00A50502">
      <w:pPr>
        <w:widowControl w:val="0"/>
        <w:ind w:left="120"/>
        <w:jc w:val="center"/>
        <w:rPr>
          <w:color w:val="202020"/>
          <w:sz w:val="24"/>
          <w:szCs w:val="24"/>
        </w:rPr>
      </w:pPr>
      <w:r>
        <w:rPr>
          <w:noProof/>
          <w:color w:val="202020"/>
          <w:sz w:val="24"/>
          <w:szCs w:val="24"/>
        </w:rPr>
        <w:lastRenderedPageBreak/>
        <w:drawing>
          <wp:inline distT="114300" distB="114300" distL="114300" distR="114300" wp14:anchorId="0D72EE40" wp14:editId="0D2ACEF7">
            <wp:extent cx="5341937" cy="2503227"/>
            <wp:effectExtent l="0" t="0" r="0" b="0"/>
            <wp:docPr id="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7"/>
                    <a:srcRect/>
                    <a:stretch>
                      <a:fillRect/>
                    </a:stretch>
                  </pic:blipFill>
                  <pic:spPr>
                    <a:xfrm>
                      <a:off x="0" y="0"/>
                      <a:ext cx="5341937" cy="2503227"/>
                    </a:xfrm>
                    <a:prstGeom prst="rect">
                      <a:avLst/>
                    </a:prstGeom>
                    <a:ln/>
                  </pic:spPr>
                </pic:pic>
              </a:graphicData>
            </a:graphic>
          </wp:inline>
        </w:drawing>
      </w:r>
    </w:p>
    <w:p w14:paraId="18A5B6B6" w14:textId="77777777" w:rsidR="00300925" w:rsidRDefault="00300925" w:rsidP="00A50502">
      <w:pPr>
        <w:widowControl w:val="0"/>
        <w:ind w:left="120"/>
        <w:rPr>
          <w:color w:val="202020"/>
          <w:sz w:val="24"/>
          <w:szCs w:val="24"/>
        </w:rPr>
      </w:pPr>
    </w:p>
    <w:p w14:paraId="285F15CC" w14:textId="77777777" w:rsidR="00300925" w:rsidRDefault="00000000" w:rsidP="00A50502">
      <w:r>
        <w:t xml:space="preserve">When ordering a Z-drug for a patient who has been prescribed </w:t>
      </w:r>
      <w:r>
        <w:rPr>
          <w:b/>
        </w:rPr>
        <w:t>180 or fewer days</w:t>
      </w:r>
      <w:r>
        <w:t xml:space="preserve"> of Z-drugs in the past year:</w:t>
      </w:r>
    </w:p>
    <w:p w14:paraId="62D3F6FE" w14:textId="77777777" w:rsidR="00300925" w:rsidRDefault="00000000" w:rsidP="00A50502">
      <w:pPr>
        <w:numPr>
          <w:ilvl w:val="0"/>
          <w:numId w:val="15"/>
        </w:numPr>
      </w:pPr>
      <w:r>
        <w:t xml:space="preserve">You will be prompted to </w:t>
      </w:r>
      <w:r>
        <w:rPr>
          <w:b/>
        </w:rPr>
        <w:t>remove</w:t>
      </w:r>
      <w:r>
        <w:t xml:space="preserve"> the Z-drug from the order.</w:t>
      </w:r>
    </w:p>
    <w:p w14:paraId="78B75DD7" w14:textId="77777777" w:rsidR="00300925" w:rsidRDefault="00000000" w:rsidP="00A50502">
      <w:pPr>
        <w:numPr>
          <w:ilvl w:val="0"/>
          <w:numId w:val="15"/>
        </w:numPr>
        <w:spacing w:before="0"/>
      </w:pPr>
      <w:r>
        <w:t xml:space="preserve">You will be prompted to </w:t>
      </w:r>
      <w:r>
        <w:rPr>
          <w:b/>
        </w:rPr>
        <w:t>order</w:t>
      </w:r>
      <w:r>
        <w:t xml:space="preserve"> a CBT-I referral.</w:t>
      </w:r>
    </w:p>
    <w:p w14:paraId="2D97ECB4" w14:textId="77777777" w:rsidR="00300925" w:rsidRDefault="00000000" w:rsidP="00A50502">
      <w:pPr>
        <w:widowControl w:val="0"/>
        <w:rPr>
          <w:color w:val="202020"/>
          <w:sz w:val="24"/>
          <w:szCs w:val="24"/>
        </w:rPr>
      </w:pPr>
      <w:r>
        <w:rPr>
          <w:noProof/>
          <w:color w:val="202020"/>
          <w:sz w:val="24"/>
          <w:szCs w:val="24"/>
        </w:rPr>
        <w:drawing>
          <wp:inline distT="114300" distB="114300" distL="114300" distR="114300" wp14:anchorId="3E5298AC" wp14:editId="01B7C825">
            <wp:extent cx="5943600" cy="1587500"/>
            <wp:effectExtent l="0" t="0" r="0" b="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8"/>
                    <a:srcRect/>
                    <a:stretch>
                      <a:fillRect/>
                    </a:stretch>
                  </pic:blipFill>
                  <pic:spPr>
                    <a:xfrm>
                      <a:off x="0" y="0"/>
                      <a:ext cx="5943600" cy="1587500"/>
                    </a:xfrm>
                    <a:prstGeom prst="rect">
                      <a:avLst/>
                    </a:prstGeom>
                    <a:ln/>
                  </pic:spPr>
                </pic:pic>
              </a:graphicData>
            </a:graphic>
          </wp:inline>
        </w:drawing>
      </w:r>
    </w:p>
    <w:p w14:paraId="386088F0" w14:textId="77777777" w:rsidR="00300925" w:rsidRDefault="00300925" w:rsidP="00A50502">
      <w:pPr>
        <w:widowControl w:val="0"/>
        <w:rPr>
          <w:color w:val="202020"/>
          <w:sz w:val="24"/>
          <w:szCs w:val="24"/>
        </w:rPr>
      </w:pPr>
    </w:p>
    <w:p w14:paraId="6A7226F7" w14:textId="77777777" w:rsidR="00300925" w:rsidRDefault="00000000" w:rsidP="00A50502">
      <w:r>
        <w:t xml:space="preserve">If you select </w:t>
      </w:r>
      <w:r>
        <w:rPr>
          <w:b/>
        </w:rPr>
        <w:t>Keep</w:t>
      </w:r>
      <w:r>
        <w:t xml:space="preserve"> Z-drug order or </w:t>
      </w:r>
      <w:r>
        <w:rPr>
          <w:b/>
        </w:rPr>
        <w:t>Do Not Order</w:t>
      </w:r>
      <w:r>
        <w:t xml:space="preserve"> CBT-I Referral, you will be asked to justify the clinical rationale.</w:t>
      </w:r>
    </w:p>
    <w:p w14:paraId="384DD262" w14:textId="77777777" w:rsidR="00300925" w:rsidRDefault="00000000" w:rsidP="00A50502">
      <w:pPr>
        <w:widowControl w:val="0"/>
        <w:ind w:right="172"/>
        <w:rPr>
          <w:color w:val="202020"/>
          <w:sz w:val="24"/>
          <w:szCs w:val="24"/>
        </w:rPr>
      </w:pPr>
      <w:r>
        <w:rPr>
          <w:noProof/>
          <w:color w:val="202020"/>
          <w:sz w:val="24"/>
          <w:szCs w:val="24"/>
        </w:rPr>
        <w:drawing>
          <wp:inline distT="114300" distB="114300" distL="114300" distR="114300" wp14:anchorId="0285D5C3" wp14:editId="636654A9">
            <wp:extent cx="5943600" cy="1498600"/>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9"/>
                    <a:srcRect/>
                    <a:stretch>
                      <a:fillRect/>
                    </a:stretch>
                  </pic:blipFill>
                  <pic:spPr>
                    <a:xfrm>
                      <a:off x="0" y="0"/>
                      <a:ext cx="5943600" cy="1498600"/>
                    </a:xfrm>
                    <a:prstGeom prst="rect">
                      <a:avLst/>
                    </a:prstGeom>
                    <a:ln/>
                  </pic:spPr>
                </pic:pic>
              </a:graphicData>
            </a:graphic>
          </wp:inline>
        </w:drawing>
      </w:r>
    </w:p>
    <w:p w14:paraId="1C8CCEB9" w14:textId="77777777" w:rsidR="00300925" w:rsidRDefault="00000000" w:rsidP="00A50502">
      <w:r>
        <w:t xml:space="preserve">When ordering a Z-drug for a patient who has been prescribed </w:t>
      </w:r>
      <w:r>
        <w:rPr>
          <w:b/>
        </w:rPr>
        <w:t>greater than 180 days</w:t>
      </w:r>
      <w:r>
        <w:t xml:space="preserve"> of Z-drugs in the past year: </w:t>
      </w:r>
    </w:p>
    <w:p w14:paraId="60E34FDE" w14:textId="77777777" w:rsidR="00300925" w:rsidRDefault="00000000" w:rsidP="00A50502">
      <w:pPr>
        <w:numPr>
          <w:ilvl w:val="0"/>
          <w:numId w:val="2"/>
        </w:numPr>
      </w:pPr>
      <w:r>
        <w:lastRenderedPageBreak/>
        <w:t xml:space="preserve">You will </w:t>
      </w:r>
      <w:r>
        <w:rPr>
          <w:b/>
        </w:rPr>
        <w:t>NOT</w:t>
      </w:r>
      <w:r>
        <w:t xml:space="preserve"> be prompted to remove the Z-drug from the order due to concerns about withdrawal.</w:t>
      </w:r>
    </w:p>
    <w:p w14:paraId="0B7BEE7D" w14:textId="77777777" w:rsidR="00300925" w:rsidRDefault="00000000" w:rsidP="00A50502">
      <w:pPr>
        <w:numPr>
          <w:ilvl w:val="0"/>
          <w:numId w:val="2"/>
        </w:numPr>
        <w:spacing w:before="0"/>
      </w:pPr>
      <w:r>
        <w:t xml:space="preserve">You will be prompted to </w:t>
      </w:r>
      <w:r>
        <w:rPr>
          <w:b/>
        </w:rPr>
        <w:t>order</w:t>
      </w:r>
      <w:r>
        <w:t xml:space="preserve"> a CBT-I referral.</w:t>
      </w:r>
    </w:p>
    <w:p w14:paraId="2C78E809" w14:textId="77777777" w:rsidR="00300925" w:rsidRDefault="00000000" w:rsidP="00A50502">
      <w:pPr>
        <w:jc w:val="center"/>
        <w:rPr>
          <w:b/>
        </w:rPr>
      </w:pPr>
      <w:r>
        <w:rPr>
          <w:b/>
          <w:noProof/>
        </w:rPr>
        <w:drawing>
          <wp:inline distT="114300" distB="114300" distL="114300" distR="114300" wp14:anchorId="67CAB86B" wp14:editId="6711E20C">
            <wp:extent cx="5943600" cy="173990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0"/>
                    <a:srcRect/>
                    <a:stretch>
                      <a:fillRect/>
                    </a:stretch>
                  </pic:blipFill>
                  <pic:spPr>
                    <a:xfrm>
                      <a:off x="0" y="0"/>
                      <a:ext cx="5943600" cy="1739900"/>
                    </a:xfrm>
                    <a:prstGeom prst="rect">
                      <a:avLst/>
                    </a:prstGeom>
                    <a:ln/>
                  </pic:spPr>
                </pic:pic>
              </a:graphicData>
            </a:graphic>
          </wp:inline>
        </w:drawing>
      </w:r>
    </w:p>
    <w:p w14:paraId="356A64B5" w14:textId="77777777" w:rsidR="00300925" w:rsidRDefault="00000000" w:rsidP="00A50502">
      <w:r>
        <w:t>If you do not add CBT-I to the order, you will be asked to justify the clinical rationale, as before.</w:t>
      </w:r>
    </w:p>
    <w:p w14:paraId="4DA63983" w14:textId="77777777" w:rsidR="00300925" w:rsidRDefault="00300925" w:rsidP="00A50502"/>
    <w:p w14:paraId="7CF9348C" w14:textId="77777777" w:rsidR="00300925" w:rsidRDefault="00000000" w:rsidP="00A50502">
      <w:r>
        <w:t xml:space="preserve">The justification that you write will appear in the Encounter Report under </w:t>
      </w:r>
      <w:r>
        <w:rPr>
          <w:b/>
        </w:rPr>
        <w:t>High-Risk Prescribing Note</w:t>
      </w:r>
      <w:r>
        <w:t>. If you proceed with the Z-drug order and do not write a justification, the record will automatically say “No justification given.”</w:t>
      </w:r>
    </w:p>
    <w:p w14:paraId="7F61D684" w14:textId="77777777" w:rsidR="00300925" w:rsidRDefault="00300925" w:rsidP="00A50502"/>
    <w:p w14:paraId="676F894D" w14:textId="77777777" w:rsidR="00300925" w:rsidRDefault="00000000" w:rsidP="00A50502">
      <w:r>
        <w:t>In some cases, Z-drugs can be worth the risks. Briefly explaining the benefit can be a great justification. But if there isn’t a compelling reason why a Z-drug should be prescribed – especially when there are lower-risk alternatives such as CBT-I – we hope that setting a lower default quantity of pills and asking you for a justification will help you identify opportunities to discontinue, reduce, or avoid initiating Z-drugs.</w:t>
      </w:r>
    </w:p>
    <w:p w14:paraId="3CF338D9" w14:textId="77777777" w:rsidR="00300925" w:rsidRDefault="00300925" w:rsidP="00A50502"/>
    <w:p w14:paraId="59D8A98F" w14:textId="77777777" w:rsidR="00300925" w:rsidRDefault="00000000" w:rsidP="00A50502">
      <w:r>
        <w:t>Congratulations on completing this education module. You will be compensated with a $150 Amazon electronic gift card for your participation. The gift card will be emailed within 10 days of survey completion.</w:t>
      </w:r>
    </w:p>
    <w:p w14:paraId="4CDB9079" w14:textId="31769F89" w:rsidR="00300925" w:rsidRDefault="00000000" w:rsidP="00A50502">
      <w:r>
        <w:t>Please click Next page to submit your answers.</w:t>
      </w:r>
      <w:bookmarkStart w:id="3" w:name="_5vtfiluopih8" w:colFirst="0" w:colLast="0"/>
      <w:bookmarkEnd w:id="3"/>
    </w:p>
    <w:sectPr w:rsidR="00300925" w:rsidSect="00883EDA">
      <w:type w:val="continuous"/>
      <w:pgSz w:w="12240" w:h="15840"/>
      <w:pgMar w:top="1440" w:right="1440" w:bottom="1440" w:left="1440" w:header="720" w:footer="720" w:gutter="0"/>
      <w:lnNumType w:countBy="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F940F6" w14:textId="77777777" w:rsidR="00C30314" w:rsidRDefault="00C30314">
      <w:pPr>
        <w:spacing w:before="0" w:line="240" w:lineRule="auto"/>
      </w:pPr>
      <w:r>
        <w:separator/>
      </w:r>
    </w:p>
  </w:endnote>
  <w:endnote w:type="continuationSeparator" w:id="0">
    <w:p w14:paraId="45DCB6F1" w14:textId="77777777" w:rsidR="00C30314" w:rsidRDefault="00C3031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embedRegular r:id="rId1" w:fontKey="{F27CCAC7-DBAF-BC47-A509-8C34F6C8057A}"/>
  </w:font>
  <w:font w:name="Times New Roman">
    <w:panose1 w:val="02020603050405020304"/>
    <w:charset w:val="00"/>
    <w:family w:val="roman"/>
    <w:pitch w:val="variable"/>
    <w:sig w:usb0="E0002EFF" w:usb1="C000785B" w:usb2="00000009" w:usb3="00000000" w:csb0="000001FF" w:csb1="00000000"/>
    <w:embedRegular r:id="rId2" w:fontKey="{0E1860E9-F1FB-8646-AD75-4BFD75E871C7}"/>
    <w:embedBold r:id="rId3" w:fontKey="{7C99E90A-1FB1-7840-917F-FF82BEDFA62E}"/>
    <w:embedItalic r:id="rId4" w:fontKey="{61C9CEE5-60F1-334C-AC39-C5DD1D384199}"/>
    <w:embedBoldItalic r:id="rId5" w:fontKey="{4BDDB19B-B97F-BE4B-B329-74E7D4D27E86}"/>
  </w:font>
  <w:font w:name="Courier New">
    <w:panose1 w:val="02070309020205020404"/>
    <w:charset w:val="00"/>
    <w:family w:val="modern"/>
    <w:pitch w:val="fixed"/>
    <w:sig w:usb0="E0002AFF" w:usb1="C0007843" w:usb2="00000009" w:usb3="00000000" w:csb0="000001FF" w:csb1="00000000"/>
    <w:embedRegular r:id="rId6" w:fontKey="{D52299D0-4DED-1547-9A45-71692E307658}"/>
  </w:font>
  <w:font w:name="Wingdings">
    <w:panose1 w:val="05000000000000000000"/>
    <w:charset w:val="4D"/>
    <w:family w:val="decorative"/>
    <w:pitch w:val="variable"/>
    <w:sig w:usb0="00000003" w:usb1="00000000" w:usb2="00000000" w:usb3="00000000" w:csb0="80000001" w:csb1="00000000"/>
    <w:embedRegular r:id="rId7" w:fontKey="{6E62A0F8-2C1D-C941-9FCF-616E5BB3E05B}"/>
  </w:font>
  <w:font w:name="Arial">
    <w:panose1 w:val="020B0604020202020204"/>
    <w:charset w:val="00"/>
    <w:family w:val="swiss"/>
    <w:pitch w:val="variable"/>
    <w:sig w:usb0="E0002AFF" w:usb1="C0007843" w:usb2="00000009" w:usb3="00000000" w:csb0="000001FF" w:csb1="00000000"/>
    <w:embedRegular r:id="rId8" w:fontKey="{052AB190-F55F-E44A-9EA7-CC7001A8774D}"/>
  </w:font>
  <w:font w:name="Calibri">
    <w:panose1 w:val="020F0502020204030204"/>
    <w:charset w:val="00"/>
    <w:family w:val="swiss"/>
    <w:pitch w:val="variable"/>
    <w:sig w:usb0="E0002AFF" w:usb1="C000247B" w:usb2="00000009" w:usb3="00000000" w:csb0="000001FF" w:csb1="00000000"/>
    <w:embedRegular r:id="rId9" w:fontKey="{50F1CD23-B8B4-3448-934D-7A9167F79442}"/>
  </w:font>
  <w:font w:name="Cambria">
    <w:panose1 w:val="02040503050406030204"/>
    <w:charset w:val="00"/>
    <w:family w:val="roman"/>
    <w:pitch w:val="variable"/>
    <w:sig w:usb0="E00002FF" w:usb1="400004FF" w:usb2="00000000" w:usb3="00000000" w:csb0="0000019F" w:csb1="00000000"/>
    <w:embedRegular r:id="rId10" w:fontKey="{9A7207A4-BD0E-4547-8522-A3C7E0FF96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B9FED" w14:textId="0198F7CB" w:rsidR="00300925" w:rsidRDefault="00000000">
    <w:pPr>
      <w:jc w:val="right"/>
    </w:pPr>
    <w:r>
      <w:fldChar w:fldCharType="begin"/>
    </w:r>
    <w:r>
      <w:instrText>PAGE</w:instrText>
    </w:r>
    <w:r>
      <w:fldChar w:fldCharType="separate"/>
    </w:r>
    <w:r w:rsidR="00FB47B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A11FC" w14:textId="77777777" w:rsidR="00300925" w:rsidRDefault="003009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AFAFA3" w14:textId="77777777" w:rsidR="00C30314" w:rsidRDefault="00C30314">
      <w:pPr>
        <w:spacing w:before="0" w:line="240" w:lineRule="auto"/>
      </w:pPr>
      <w:r>
        <w:separator/>
      </w:r>
    </w:p>
  </w:footnote>
  <w:footnote w:type="continuationSeparator" w:id="0">
    <w:p w14:paraId="67DFE3ED" w14:textId="77777777" w:rsidR="00C30314" w:rsidRDefault="00C3031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09CE3" w14:textId="77777777" w:rsidR="00300925" w:rsidRDefault="00000000">
    <w:pPr>
      <w:jc w:val="right"/>
      <w:rPr>
        <w:i/>
      </w:rPr>
    </w:pPr>
    <w:r>
      <w:t xml:space="preserve">Target Journal: </w:t>
    </w:r>
    <w:r>
      <w:rPr>
        <w:i/>
      </w:rPr>
      <w:t>Trials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5D47B2" w14:textId="77777777" w:rsidR="00300925" w:rsidRDefault="003009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20164"/>
    <w:multiLevelType w:val="hybridMultilevel"/>
    <w:tmpl w:val="A0706AFA"/>
    <w:lvl w:ilvl="0" w:tplc="04090001">
      <w:start w:val="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45151"/>
    <w:multiLevelType w:val="multilevel"/>
    <w:tmpl w:val="D19830D8"/>
    <w:lvl w:ilvl="0">
      <w:start w:val="1"/>
      <w:numFmt w:val="decimal"/>
      <w:lvlText w:val="%1."/>
      <w:lvlJc w:val="left"/>
      <w:pPr>
        <w:ind w:left="880" w:hanging="360"/>
      </w:pPr>
      <w:rPr>
        <w:u w:val="none"/>
      </w:rPr>
    </w:lvl>
    <w:lvl w:ilvl="1">
      <w:numFmt w:val="bullet"/>
      <w:lvlText w:val="•"/>
      <w:lvlJc w:val="left"/>
      <w:pPr>
        <w:ind w:left="1760" w:hanging="360"/>
      </w:pPr>
      <w:rPr>
        <w:u w:val="none"/>
      </w:rPr>
    </w:lvl>
    <w:lvl w:ilvl="2">
      <w:numFmt w:val="bullet"/>
      <w:lvlText w:val="•"/>
      <w:lvlJc w:val="left"/>
      <w:pPr>
        <w:ind w:left="2640" w:hanging="360"/>
      </w:pPr>
      <w:rPr>
        <w:u w:val="none"/>
      </w:rPr>
    </w:lvl>
    <w:lvl w:ilvl="3">
      <w:numFmt w:val="bullet"/>
      <w:lvlText w:val="•"/>
      <w:lvlJc w:val="left"/>
      <w:pPr>
        <w:ind w:left="3520" w:hanging="360"/>
      </w:pPr>
      <w:rPr>
        <w:u w:val="none"/>
      </w:rPr>
    </w:lvl>
    <w:lvl w:ilvl="4">
      <w:numFmt w:val="bullet"/>
      <w:lvlText w:val="•"/>
      <w:lvlJc w:val="left"/>
      <w:pPr>
        <w:ind w:left="4400" w:hanging="360"/>
      </w:pPr>
      <w:rPr>
        <w:u w:val="none"/>
      </w:rPr>
    </w:lvl>
    <w:lvl w:ilvl="5">
      <w:numFmt w:val="bullet"/>
      <w:lvlText w:val="•"/>
      <w:lvlJc w:val="left"/>
      <w:pPr>
        <w:ind w:left="5280" w:hanging="360"/>
      </w:pPr>
      <w:rPr>
        <w:u w:val="none"/>
      </w:rPr>
    </w:lvl>
    <w:lvl w:ilvl="6">
      <w:numFmt w:val="bullet"/>
      <w:lvlText w:val="•"/>
      <w:lvlJc w:val="left"/>
      <w:pPr>
        <w:ind w:left="6160" w:hanging="360"/>
      </w:pPr>
      <w:rPr>
        <w:u w:val="none"/>
      </w:rPr>
    </w:lvl>
    <w:lvl w:ilvl="7">
      <w:numFmt w:val="bullet"/>
      <w:lvlText w:val="•"/>
      <w:lvlJc w:val="left"/>
      <w:pPr>
        <w:ind w:left="7040" w:hanging="360"/>
      </w:pPr>
      <w:rPr>
        <w:u w:val="none"/>
      </w:rPr>
    </w:lvl>
    <w:lvl w:ilvl="8">
      <w:numFmt w:val="bullet"/>
      <w:lvlText w:val="•"/>
      <w:lvlJc w:val="left"/>
      <w:pPr>
        <w:ind w:left="7920" w:hanging="360"/>
      </w:pPr>
      <w:rPr>
        <w:u w:val="none"/>
      </w:rPr>
    </w:lvl>
  </w:abstractNum>
  <w:abstractNum w:abstractNumId="2" w15:restartNumberingAfterBreak="0">
    <w:nsid w:val="05901F3F"/>
    <w:multiLevelType w:val="multilevel"/>
    <w:tmpl w:val="D6761F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506F87"/>
    <w:multiLevelType w:val="multilevel"/>
    <w:tmpl w:val="970ACA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2F6D83"/>
    <w:multiLevelType w:val="multilevel"/>
    <w:tmpl w:val="0E8099DC"/>
    <w:lvl w:ilvl="0">
      <w:start w:val="9"/>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5" w15:restartNumberingAfterBreak="0">
    <w:nsid w:val="159A77A4"/>
    <w:multiLevelType w:val="multilevel"/>
    <w:tmpl w:val="38022ED4"/>
    <w:lvl w:ilvl="0">
      <w:start w:val="1"/>
      <w:numFmt w:val="lowerRoman"/>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17D04324"/>
    <w:multiLevelType w:val="multilevel"/>
    <w:tmpl w:val="D96EEAB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86121B"/>
    <w:multiLevelType w:val="multilevel"/>
    <w:tmpl w:val="A4583E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1A317398"/>
    <w:multiLevelType w:val="multilevel"/>
    <w:tmpl w:val="9B1636B4"/>
    <w:lvl w:ilvl="0">
      <w:start w:val="3"/>
      <w:numFmt w:val="decimal"/>
      <w:lvlText w:val="%1"/>
      <w:lvlJc w:val="left"/>
      <w:pPr>
        <w:ind w:left="520" w:hanging="360"/>
      </w:pPr>
      <w:rPr>
        <w:u w:val="none"/>
      </w:rPr>
    </w:lvl>
    <w:lvl w:ilvl="1">
      <w:numFmt w:val="decimal"/>
      <w:lvlText w:val="%1.%2"/>
      <w:lvlJc w:val="left"/>
      <w:pPr>
        <w:ind w:left="520" w:hanging="360"/>
      </w:pPr>
      <w:rPr>
        <w:u w:val="none"/>
      </w:rPr>
    </w:lvl>
    <w:lvl w:ilvl="2">
      <w:numFmt w:val="bullet"/>
      <w:lvlText w:val="•"/>
      <w:lvlJc w:val="left"/>
      <w:pPr>
        <w:ind w:left="2352" w:hanging="360"/>
      </w:pPr>
      <w:rPr>
        <w:u w:val="none"/>
      </w:rPr>
    </w:lvl>
    <w:lvl w:ilvl="3">
      <w:numFmt w:val="bullet"/>
      <w:lvlText w:val="•"/>
      <w:lvlJc w:val="left"/>
      <w:pPr>
        <w:ind w:left="3268" w:hanging="360"/>
      </w:pPr>
      <w:rPr>
        <w:u w:val="none"/>
      </w:rPr>
    </w:lvl>
    <w:lvl w:ilvl="4">
      <w:numFmt w:val="bullet"/>
      <w:lvlText w:val="•"/>
      <w:lvlJc w:val="left"/>
      <w:pPr>
        <w:ind w:left="4184" w:hanging="360"/>
      </w:pPr>
      <w:rPr>
        <w:u w:val="none"/>
      </w:rPr>
    </w:lvl>
    <w:lvl w:ilvl="5">
      <w:numFmt w:val="bullet"/>
      <w:lvlText w:val="•"/>
      <w:lvlJc w:val="left"/>
      <w:pPr>
        <w:ind w:left="5100" w:hanging="360"/>
      </w:pPr>
      <w:rPr>
        <w:u w:val="none"/>
      </w:rPr>
    </w:lvl>
    <w:lvl w:ilvl="6">
      <w:numFmt w:val="bullet"/>
      <w:lvlText w:val="•"/>
      <w:lvlJc w:val="left"/>
      <w:pPr>
        <w:ind w:left="6016" w:hanging="360"/>
      </w:pPr>
      <w:rPr>
        <w:u w:val="none"/>
      </w:rPr>
    </w:lvl>
    <w:lvl w:ilvl="7">
      <w:numFmt w:val="bullet"/>
      <w:lvlText w:val="•"/>
      <w:lvlJc w:val="left"/>
      <w:pPr>
        <w:ind w:left="6932" w:hanging="360"/>
      </w:pPr>
      <w:rPr>
        <w:u w:val="none"/>
      </w:rPr>
    </w:lvl>
    <w:lvl w:ilvl="8">
      <w:numFmt w:val="bullet"/>
      <w:lvlText w:val="•"/>
      <w:lvlJc w:val="left"/>
      <w:pPr>
        <w:ind w:left="7848" w:hanging="360"/>
      </w:pPr>
      <w:rPr>
        <w:u w:val="none"/>
      </w:rPr>
    </w:lvl>
  </w:abstractNum>
  <w:abstractNum w:abstractNumId="9" w15:restartNumberingAfterBreak="0">
    <w:nsid w:val="1B622D2C"/>
    <w:multiLevelType w:val="multilevel"/>
    <w:tmpl w:val="56100D4A"/>
    <w:lvl w:ilvl="0">
      <w:start w:val="1"/>
      <w:numFmt w:val="decimal"/>
      <w:lvlText w:val="%1"/>
      <w:lvlJc w:val="left"/>
      <w:pPr>
        <w:ind w:left="160" w:hanging="596"/>
      </w:pPr>
      <w:rPr>
        <w:u w:val="none"/>
      </w:rPr>
    </w:lvl>
    <w:lvl w:ilvl="1">
      <w:start w:val="3"/>
      <w:numFmt w:val="decimal"/>
      <w:lvlText w:val="%1.%2"/>
      <w:lvlJc w:val="left"/>
      <w:pPr>
        <w:ind w:left="160" w:hanging="596"/>
      </w:pPr>
      <w:rPr>
        <w:u w:val="none"/>
      </w:rPr>
    </w:lvl>
    <w:lvl w:ilvl="2">
      <w:start w:val="1"/>
      <w:numFmt w:val="decimal"/>
      <w:lvlText w:val="%1.%2.%3."/>
      <w:lvlJc w:val="left"/>
      <w:pPr>
        <w:ind w:left="160" w:hanging="596"/>
      </w:pPr>
      <w:rPr>
        <w:u w:val="none"/>
      </w:rPr>
    </w:lvl>
    <w:lvl w:ilvl="3">
      <w:start w:val="1"/>
      <w:numFmt w:val="decimal"/>
      <w:lvlText w:val="%1.%2.%3.%4"/>
      <w:lvlJc w:val="left"/>
      <w:pPr>
        <w:ind w:left="160" w:hanging="720"/>
      </w:pPr>
      <w:rPr>
        <w:u w:val="none"/>
      </w:rPr>
    </w:lvl>
    <w:lvl w:ilvl="4">
      <w:numFmt w:val="bullet"/>
      <w:lvlText w:val="●"/>
      <w:lvlJc w:val="left"/>
      <w:pPr>
        <w:ind w:left="879" w:hanging="360"/>
      </w:pPr>
      <w:rPr>
        <w:u w:val="none"/>
      </w:rPr>
    </w:lvl>
    <w:lvl w:ilvl="5">
      <w:numFmt w:val="bullet"/>
      <w:lvlText w:val="o"/>
      <w:lvlJc w:val="left"/>
      <w:pPr>
        <w:ind w:left="1599" w:hanging="360"/>
      </w:pPr>
      <w:rPr>
        <w:u w:val="none"/>
      </w:rPr>
    </w:lvl>
    <w:lvl w:ilvl="6">
      <w:numFmt w:val="bullet"/>
      <w:lvlText w:val="•"/>
      <w:lvlJc w:val="left"/>
      <w:pPr>
        <w:ind w:left="5640" w:hanging="360"/>
      </w:pPr>
      <w:rPr>
        <w:u w:val="none"/>
      </w:rPr>
    </w:lvl>
    <w:lvl w:ilvl="7">
      <w:numFmt w:val="bullet"/>
      <w:lvlText w:val="•"/>
      <w:lvlJc w:val="left"/>
      <w:pPr>
        <w:ind w:left="6650" w:hanging="360"/>
      </w:pPr>
      <w:rPr>
        <w:u w:val="none"/>
      </w:rPr>
    </w:lvl>
    <w:lvl w:ilvl="8">
      <w:numFmt w:val="bullet"/>
      <w:lvlText w:val="•"/>
      <w:lvlJc w:val="left"/>
      <w:pPr>
        <w:ind w:left="7660" w:hanging="360"/>
      </w:pPr>
      <w:rPr>
        <w:u w:val="none"/>
      </w:rPr>
    </w:lvl>
  </w:abstractNum>
  <w:abstractNum w:abstractNumId="10" w15:restartNumberingAfterBreak="0">
    <w:nsid w:val="1CA93543"/>
    <w:multiLevelType w:val="multilevel"/>
    <w:tmpl w:val="0252660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D9756B2"/>
    <w:multiLevelType w:val="multilevel"/>
    <w:tmpl w:val="4EB86540"/>
    <w:lvl w:ilvl="0">
      <w:start w:val="1"/>
      <w:numFmt w:val="lowerRoman"/>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1E444B45"/>
    <w:multiLevelType w:val="multilevel"/>
    <w:tmpl w:val="9FC866E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48D74AE"/>
    <w:multiLevelType w:val="multilevel"/>
    <w:tmpl w:val="06820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69255F2"/>
    <w:multiLevelType w:val="multilevel"/>
    <w:tmpl w:val="D1E03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4AE2AF2"/>
    <w:multiLevelType w:val="multilevel"/>
    <w:tmpl w:val="A56EF46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8A008B8"/>
    <w:multiLevelType w:val="multilevel"/>
    <w:tmpl w:val="68D062F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AB32A7F"/>
    <w:multiLevelType w:val="multilevel"/>
    <w:tmpl w:val="E4006668"/>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8" w15:restartNumberingAfterBreak="0">
    <w:nsid w:val="3AF214AD"/>
    <w:multiLevelType w:val="multilevel"/>
    <w:tmpl w:val="A55084C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3BAE4CAE"/>
    <w:multiLevelType w:val="multilevel"/>
    <w:tmpl w:val="FDEE1702"/>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EA87B58"/>
    <w:multiLevelType w:val="multilevel"/>
    <w:tmpl w:val="6B5C00B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0D57313"/>
    <w:multiLevelType w:val="hybridMultilevel"/>
    <w:tmpl w:val="EE98FE8E"/>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DE3DE1"/>
    <w:multiLevelType w:val="multilevel"/>
    <w:tmpl w:val="41EA160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3" w15:restartNumberingAfterBreak="0">
    <w:nsid w:val="46142D99"/>
    <w:multiLevelType w:val="multilevel"/>
    <w:tmpl w:val="0D02736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8B74A85"/>
    <w:multiLevelType w:val="multilevel"/>
    <w:tmpl w:val="4320940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5" w15:restartNumberingAfterBreak="0">
    <w:nsid w:val="48DE40CB"/>
    <w:multiLevelType w:val="multilevel"/>
    <w:tmpl w:val="F5789C7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8E82CDF"/>
    <w:multiLevelType w:val="multilevel"/>
    <w:tmpl w:val="4EE2BFD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98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7" w15:restartNumberingAfterBreak="0">
    <w:nsid w:val="49337ECD"/>
    <w:multiLevelType w:val="multilevel"/>
    <w:tmpl w:val="9216ED1C"/>
    <w:lvl w:ilvl="0">
      <w:start w:val="8"/>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8" w15:restartNumberingAfterBreak="0">
    <w:nsid w:val="49D12199"/>
    <w:multiLevelType w:val="multilevel"/>
    <w:tmpl w:val="52C2574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A4A3593"/>
    <w:multiLevelType w:val="multilevel"/>
    <w:tmpl w:val="EB9A0A24"/>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4B8573F5"/>
    <w:multiLevelType w:val="multilevel"/>
    <w:tmpl w:val="A204E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C866D0F"/>
    <w:multiLevelType w:val="multilevel"/>
    <w:tmpl w:val="29587F1C"/>
    <w:lvl w:ilvl="0">
      <w:start w:val="1"/>
      <w:numFmt w:val="decimal"/>
      <w:lvlText w:val="%1"/>
      <w:lvlJc w:val="left"/>
      <w:pPr>
        <w:ind w:left="530" w:hanging="530"/>
      </w:pPr>
      <w:rPr>
        <w:u w:val="none"/>
      </w:rPr>
    </w:lvl>
    <w:lvl w:ilvl="1">
      <w:start w:val="2"/>
      <w:numFmt w:val="decimal"/>
      <w:lvlText w:val="%1.%2"/>
      <w:lvlJc w:val="left"/>
      <w:pPr>
        <w:ind w:left="530" w:hanging="530"/>
      </w:pPr>
      <w:rPr>
        <w:u w:val="none"/>
      </w:rPr>
    </w:lvl>
    <w:lvl w:ilvl="2">
      <w:start w:val="3"/>
      <w:numFmt w:val="decimal"/>
      <w:lvlText w:val="%1.%2.%3"/>
      <w:lvlJc w:val="left"/>
      <w:pPr>
        <w:ind w:left="720" w:hanging="720"/>
      </w:pPr>
      <w:rPr>
        <w:u w:val="none"/>
      </w:rPr>
    </w:lvl>
    <w:lvl w:ilvl="3">
      <w:start w:val="1"/>
      <w:numFmt w:val="decimal"/>
      <w:lvlText w:val="%1.%2.%3.%4"/>
      <w:lvlJc w:val="left"/>
      <w:pPr>
        <w:ind w:left="1080" w:hanging="1080"/>
      </w:pPr>
      <w:rPr>
        <w:u w:val="none"/>
      </w:rPr>
    </w:lvl>
    <w:lvl w:ilvl="4">
      <w:start w:val="1"/>
      <w:numFmt w:val="decimal"/>
      <w:lvlText w:val="%1.%2.%3.%4.%5"/>
      <w:lvlJc w:val="left"/>
      <w:pPr>
        <w:ind w:left="1080" w:hanging="1080"/>
      </w:pPr>
      <w:rPr>
        <w:u w:val="none"/>
      </w:rPr>
    </w:lvl>
    <w:lvl w:ilvl="5">
      <w:start w:val="1"/>
      <w:numFmt w:val="decimal"/>
      <w:lvlText w:val="%1.%2.%3.%4.%5.%6"/>
      <w:lvlJc w:val="left"/>
      <w:pPr>
        <w:ind w:left="1440" w:hanging="144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800" w:hanging="1800"/>
      </w:pPr>
      <w:rPr>
        <w:u w:val="none"/>
      </w:rPr>
    </w:lvl>
    <w:lvl w:ilvl="8">
      <w:start w:val="1"/>
      <w:numFmt w:val="decimal"/>
      <w:lvlText w:val="%1.%2.%3.%4.%5.%6.%7.%8.%9"/>
      <w:lvlJc w:val="left"/>
      <w:pPr>
        <w:ind w:left="1800" w:hanging="1800"/>
      </w:pPr>
      <w:rPr>
        <w:u w:val="none"/>
      </w:rPr>
    </w:lvl>
  </w:abstractNum>
  <w:abstractNum w:abstractNumId="32" w15:restartNumberingAfterBreak="0">
    <w:nsid w:val="506B4D0F"/>
    <w:multiLevelType w:val="multilevel"/>
    <w:tmpl w:val="0F5205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1100D87"/>
    <w:multiLevelType w:val="multilevel"/>
    <w:tmpl w:val="56E4D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2AA7E4E"/>
    <w:multiLevelType w:val="multilevel"/>
    <w:tmpl w:val="ABE4BF7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44531EC"/>
    <w:multiLevelType w:val="multilevel"/>
    <w:tmpl w:val="E446E7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6DD2098"/>
    <w:multiLevelType w:val="multilevel"/>
    <w:tmpl w:val="3C5CE9CA"/>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86A14E0"/>
    <w:multiLevelType w:val="multilevel"/>
    <w:tmpl w:val="09DEFA1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5C4D437A"/>
    <w:multiLevelType w:val="multilevel"/>
    <w:tmpl w:val="A0CEA1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5CB84A34"/>
    <w:multiLevelType w:val="multilevel"/>
    <w:tmpl w:val="FF260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D1415CF"/>
    <w:multiLevelType w:val="multilevel"/>
    <w:tmpl w:val="D034FC56"/>
    <w:lvl w:ilvl="0">
      <w:start w:val="1"/>
      <w:numFmt w:val="decimal"/>
      <w:lvlText w:val="%1"/>
      <w:lvlJc w:val="left"/>
      <w:pPr>
        <w:ind w:left="880" w:hanging="536"/>
      </w:pPr>
      <w:rPr>
        <w:u w:val="none"/>
      </w:rPr>
    </w:lvl>
    <w:lvl w:ilvl="1">
      <w:start w:val="1"/>
      <w:numFmt w:val="decimal"/>
      <w:lvlText w:val="%1.%2"/>
      <w:lvlJc w:val="left"/>
      <w:pPr>
        <w:ind w:left="880" w:hanging="536"/>
      </w:pPr>
      <w:rPr>
        <w:u w:val="none"/>
      </w:rPr>
    </w:lvl>
    <w:lvl w:ilvl="2">
      <w:start w:val="1"/>
      <w:numFmt w:val="decimal"/>
      <w:lvlText w:val="%1.%2.%3"/>
      <w:lvlJc w:val="left"/>
      <w:pPr>
        <w:ind w:left="880" w:hanging="536"/>
      </w:pPr>
      <w:rPr>
        <w:u w:val="none"/>
      </w:rPr>
    </w:lvl>
    <w:lvl w:ilvl="3">
      <w:numFmt w:val="bullet"/>
      <w:lvlText w:val="•"/>
      <w:lvlJc w:val="left"/>
      <w:pPr>
        <w:ind w:left="3520" w:hanging="536"/>
      </w:pPr>
      <w:rPr>
        <w:u w:val="none"/>
      </w:rPr>
    </w:lvl>
    <w:lvl w:ilvl="4">
      <w:numFmt w:val="bullet"/>
      <w:lvlText w:val="•"/>
      <w:lvlJc w:val="left"/>
      <w:pPr>
        <w:ind w:left="4400" w:hanging="536"/>
      </w:pPr>
      <w:rPr>
        <w:u w:val="none"/>
      </w:rPr>
    </w:lvl>
    <w:lvl w:ilvl="5">
      <w:numFmt w:val="bullet"/>
      <w:lvlText w:val="•"/>
      <w:lvlJc w:val="left"/>
      <w:pPr>
        <w:ind w:left="5280" w:hanging="536"/>
      </w:pPr>
      <w:rPr>
        <w:u w:val="none"/>
      </w:rPr>
    </w:lvl>
    <w:lvl w:ilvl="6">
      <w:numFmt w:val="bullet"/>
      <w:lvlText w:val="•"/>
      <w:lvlJc w:val="left"/>
      <w:pPr>
        <w:ind w:left="6160" w:hanging="536"/>
      </w:pPr>
      <w:rPr>
        <w:u w:val="none"/>
      </w:rPr>
    </w:lvl>
    <w:lvl w:ilvl="7">
      <w:numFmt w:val="bullet"/>
      <w:lvlText w:val="•"/>
      <w:lvlJc w:val="left"/>
      <w:pPr>
        <w:ind w:left="7040" w:hanging="536"/>
      </w:pPr>
      <w:rPr>
        <w:u w:val="none"/>
      </w:rPr>
    </w:lvl>
    <w:lvl w:ilvl="8">
      <w:numFmt w:val="bullet"/>
      <w:lvlText w:val="•"/>
      <w:lvlJc w:val="left"/>
      <w:pPr>
        <w:ind w:left="7920" w:hanging="536"/>
      </w:pPr>
      <w:rPr>
        <w:u w:val="none"/>
      </w:rPr>
    </w:lvl>
  </w:abstractNum>
  <w:abstractNum w:abstractNumId="41" w15:restartNumberingAfterBreak="0">
    <w:nsid w:val="601F52F2"/>
    <w:multiLevelType w:val="multilevel"/>
    <w:tmpl w:val="8924C8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15:restartNumberingAfterBreak="0">
    <w:nsid w:val="60BD09C0"/>
    <w:multiLevelType w:val="multilevel"/>
    <w:tmpl w:val="6602F810"/>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15:restartNumberingAfterBreak="0">
    <w:nsid w:val="620B0DD6"/>
    <w:multiLevelType w:val="multilevel"/>
    <w:tmpl w:val="F2CE78D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15:restartNumberingAfterBreak="0">
    <w:nsid w:val="66AD3C61"/>
    <w:multiLevelType w:val="multilevel"/>
    <w:tmpl w:val="24CACA0A"/>
    <w:lvl w:ilvl="0">
      <w:start w:val="1"/>
      <w:numFmt w:val="decimal"/>
      <w:lvlText w:val="%1."/>
      <w:lvlJc w:val="left"/>
      <w:pPr>
        <w:ind w:left="716" w:hanging="597"/>
      </w:pPr>
      <w:rPr>
        <w:u w:val="none"/>
      </w:rPr>
    </w:lvl>
    <w:lvl w:ilvl="1">
      <w:numFmt w:val="bullet"/>
      <w:lvlText w:val="•"/>
      <w:lvlJc w:val="left"/>
      <w:pPr>
        <w:ind w:left="1722" w:hanging="597"/>
      </w:pPr>
      <w:rPr>
        <w:u w:val="none"/>
      </w:rPr>
    </w:lvl>
    <w:lvl w:ilvl="2">
      <w:numFmt w:val="bullet"/>
      <w:lvlText w:val="•"/>
      <w:lvlJc w:val="left"/>
      <w:pPr>
        <w:ind w:left="2724" w:hanging="597"/>
      </w:pPr>
      <w:rPr>
        <w:u w:val="none"/>
      </w:rPr>
    </w:lvl>
    <w:lvl w:ilvl="3">
      <w:numFmt w:val="bullet"/>
      <w:lvlText w:val="•"/>
      <w:lvlJc w:val="left"/>
      <w:pPr>
        <w:ind w:left="3726" w:hanging="596"/>
      </w:pPr>
      <w:rPr>
        <w:u w:val="none"/>
      </w:rPr>
    </w:lvl>
    <w:lvl w:ilvl="4">
      <w:numFmt w:val="bullet"/>
      <w:lvlText w:val="•"/>
      <w:lvlJc w:val="left"/>
      <w:pPr>
        <w:ind w:left="4728" w:hanging="597"/>
      </w:pPr>
      <w:rPr>
        <w:u w:val="none"/>
      </w:rPr>
    </w:lvl>
    <w:lvl w:ilvl="5">
      <w:numFmt w:val="bullet"/>
      <w:lvlText w:val="•"/>
      <w:lvlJc w:val="left"/>
      <w:pPr>
        <w:ind w:left="5730" w:hanging="597"/>
      </w:pPr>
      <w:rPr>
        <w:u w:val="none"/>
      </w:rPr>
    </w:lvl>
    <w:lvl w:ilvl="6">
      <w:numFmt w:val="bullet"/>
      <w:lvlText w:val="•"/>
      <w:lvlJc w:val="left"/>
      <w:pPr>
        <w:ind w:left="6732" w:hanging="597"/>
      </w:pPr>
      <w:rPr>
        <w:u w:val="none"/>
      </w:rPr>
    </w:lvl>
    <w:lvl w:ilvl="7">
      <w:numFmt w:val="bullet"/>
      <w:lvlText w:val="•"/>
      <w:lvlJc w:val="left"/>
      <w:pPr>
        <w:ind w:left="7734" w:hanging="597"/>
      </w:pPr>
      <w:rPr>
        <w:u w:val="none"/>
      </w:rPr>
    </w:lvl>
    <w:lvl w:ilvl="8">
      <w:numFmt w:val="bullet"/>
      <w:lvlText w:val="•"/>
      <w:lvlJc w:val="left"/>
      <w:pPr>
        <w:ind w:left="8736" w:hanging="597"/>
      </w:pPr>
      <w:rPr>
        <w:u w:val="none"/>
      </w:rPr>
    </w:lvl>
  </w:abstractNum>
  <w:abstractNum w:abstractNumId="45" w15:restartNumberingAfterBreak="0">
    <w:nsid w:val="68717C5F"/>
    <w:multiLevelType w:val="multilevel"/>
    <w:tmpl w:val="20A4980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9B16900"/>
    <w:multiLevelType w:val="multilevel"/>
    <w:tmpl w:val="087E23A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A976755"/>
    <w:multiLevelType w:val="multilevel"/>
    <w:tmpl w:val="EEB8CA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AAB7B24"/>
    <w:multiLevelType w:val="hybridMultilevel"/>
    <w:tmpl w:val="AF7A5F2C"/>
    <w:lvl w:ilvl="0" w:tplc="04090001">
      <w:start w:val="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2506D2"/>
    <w:multiLevelType w:val="multilevel"/>
    <w:tmpl w:val="BEBA98CE"/>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6FD74808"/>
    <w:multiLevelType w:val="multilevel"/>
    <w:tmpl w:val="2478599A"/>
    <w:lvl w:ilvl="0">
      <w:start w:val="1"/>
      <w:numFmt w:val="decimal"/>
      <w:lvlText w:val="%1"/>
      <w:lvlJc w:val="left"/>
      <w:pPr>
        <w:ind w:left="520" w:hanging="360"/>
      </w:pPr>
      <w:rPr>
        <w:u w:val="none"/>
      </w:rPr>
    </w:lvl>
    <w:lvl w:ilvl="1">
      <w:numFmt w:val="decimal"/>
      <w:lvlText w:val="%1.%2"/>
      <w:lvlJc w:val="left"/>
      <w:pPr>
        <w:ind w:left="720" w:hanging="360"/>
      </w:pPr>
      <w:rPr>
        <w:u w:val="none"/>
      </w:rPr>
    </w:lvl>
    <w:lvl w:ilvl="2">
      <w:numFmt w:val="bullet"/>
      <w:lvlText w:val="•"/>
      <w:lvlJc w:val="left"/>
      <w:pPr>
        <w:ind w:left="2352" w:hanging="360"/>
      </w:pPr>
      <w:rPr>
        <w:u w:val="none"/>
      </w:rPr>
    </w:lvl>
    <w:lvl w:ilvl="3">
      <w:numFmt w:val="bullet"/>
      <w:lvlText w:val="•"/>
      <w:lvlJc w:val="left"/>
      <w:pPr>
        <w:ind w:left="3268" w:hanging="360"/>
      </w:pPr>
      <w:rPr>
        <w:u w:val="none"/>
      </w:rPr>
    </w:lvl>
    <w:lvl w:ilvl="4">
      <w:numFmt w:val="bullet"/>
      <w:lvlText w:val="•"/>
      <w:lvlJc w:val="left"/>
      <w:pPr>
        <w:ind w:left="4184" w:hanging="360"/>
      </w:pPr>
      <w:rPr>
        <w:u w:val="none"/>
      </w:rPr>
    </w:lvl>
    <w:lvl w:ilvl="5">
      <w:numFmt w:val="bullet"/>
      <w:lvlText w:val="•"/>
      <w:lvlJc w:val="left"/>
      <w:pPr>
        <w:ind w:left="5100" w:hanging="360"/>
      </w:pPr>
      <w:rPr>
        <w:u w:val="none"/>
      </w:rPr>
    </w:lvl>
    <w:lvl w:ilvl="6">
      <w:numFmt w:val="bullet"/>
      <w:lvlText w:val="•"/>
      <w:lvlJc w:val="left"/>
      <w:pPr>
        <w:ind w:left="6016" w:hanging="360"/>
      </w:pPr>
      <w:rPr>
        <w:u w:val="none"/>
      </w:rPr>
    </w:lvl>
    <w:lvl w:ilvl="7">
      <w:numFmt w:val="bullet"/>
      <w:lvlText w:val="•"/>
      <w:lvlJc w:val="left"/>
      <w:pPr>
        <w:ind w:left="6932" w:hanging="360"/>
      </w:pPr>
      <w:rPr>
        <w:u w:val="none"/>
      </w:rPr>
    </w:lvl>
    <w:lvl w:ilvl="8">
      <w:numFmt w:val="bullet"/>
      <w:lvlText w:val="•"/>
      <w:lvlJc w:val="left"/>
      <w:pPr>
        <w:ind w:left="7848" w:hanging="360"/>
      </w:pPr>
      <w:rPr>
        <w:u w:val="none"/>
      </w:rPr>
    </w:lvl>
  </w:abstractNum>
  <w:abstractNum w:abstractNumId="51" w15:restartNumberingAfterBreak="0">
    <w:nsid w:val="72394990"/>
    <w:multiLevelType w:val="multilevel"/>
    <w:tmpl w:val="D72E7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9CE155F"/>
    <w:multiLevelType w:val="multilevel"/>
    <w:tmpl w:val="3AD21C68"/>
    <w:lvl w:ilvl="0">
      <w:start w:val="1"/>
      <w:numFmt w:val="bullet"/>
      <w:lvlText w:val="o"/>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num w:numId="1" w16cid:durableId="454301503">
    <w:abstractNumId w:val="39"/>
  </w:num>
  <w:num w:numId="2" w16cid:durableId="1063060731">
    <w:abstractNumId w:val="30"/>
  </w:num>
  <w:num w:numId="3" w16cid:durableId="394935054">
    <w:abstractNumId w:val="22"/>
  </w:num>
  <w:num w:numId="4" w16cid:durableId="1321543315">
    <w:abstractNumId w:val="45"/>
  </w:num>
  <w:num w:numId="5" w16cid:durableId="2031027077">
    <w:abstractNumId w:val="34"/>
  </w:num>
  <w:num w:numId="6" w16cid:durableId="1604221979">
    <w:abstractNumId w:val="36"/>
  </w:num>
  <w:num w:numId="7" w16cid:durableId="2022929791">
    <w:abstractNumId w:val="15"/>
  </w:num>
  <w:num w:numId="8" w16cid:durableId="2085562941">
    <w:abstractNumId w:val="35"/>
  </w:num>
  <w:num w:numId="9" w16cid:durableId="662661726">
    <w:abstractNumId w:val="47"/>
  </w:num>
  <w:num w:numId="10" w16cid:durableId="2115241520">
    <w:abstractNumId w:val="14"/>
  </w:num>
  <w:num w:numId="11" w16cid:durableId="402415831">
    <w:abstractNumId w:val="1"/>
  </w:num>
  <w:num w:numId="12" w16cid:durableId="1270235158">
    <w:abstractNumId w:val="24"/>
  </w:num>
  <w:num w:numId="13" w16cid:durableId="1939558549">
    <w:abstractNumId w:val="4"/>
  </w:num>
  <w:num w:numId="14" w16cid:durableId="1253467591">
    <w:abstractNumId w:val="9"/>
  </w:num>
  <w:num w:numId="15" w16cid:durableId="1356810429">
    <w:abstractNumId w:val="13"/>
  </w:num>
  <w:num w:numId="16" w16cid:durableId="325862248">
    <w:abstractNumId w:val="23"/>
  </w:num>
  <w:num w:numId="17" w16cid:durableId="1763531598">
    <w:abstractNumId w:val="43"/>
  </w:num>
  <w:num w:numId="18" w16cid:durableId="1881436465">
    <w:abstractNumId w:val="29"/>
  </w:num>
  <w:num w:numId="19" w16cid:durableId="1777872424">
    <w:abstractNumId w:val="7"/>
  </w:num>
  <w:num w:numId="20" w16cid:durableId="922952557">
    <w:abstractNumId w:val="3"/>
  </w:num>
  <w:num w:numId="21" w16cid:durableId="2114131953">
    <w:abstractNumId w:val="46"/>
  </w:num>
  <w:num w:numId="22" w16cid:durableId="1187405290">
    <w:abstractNumId w:val="38"/>
  </w:num>
  <w:num w:numId="23" w16cid:durableId="621964951">
    <w:abstractNumId w:val="44"/>
  </w:num>
  <w:num w:numId="24" w16cid:durableId="1413504238">
    <w:abstractNumId w:val="52"/>
  </w:num>
  <w:num w:numId="25" w16cid:durableId="1591238393">
    <w:abstractNumId w:val="8"/>
  </w:num>
  <w:num w:numId="26" w16cid:durableId="2083133336">
    <w:abstractNumId w:val="42"/>
  </w:num>
  <w:num w:numId="27" w16cid:durableId="1947731257">
    <w:abstractNumId w:val="11"/>
  </w:num>
  <w:num w:numId="28" w16cid:durableId="2074888065">
    <w:abstractNumId w:val="41"/>
  </w:num>
  <w:num w:numId="29" w16cid:durableId="658658082">
    <w:abstractNumId w:val="19"/>
  </w:num>
  <w:num w:numId="30" w16cid:durableId="1574974164">
    <w:abstractNumId w:val="16"/>
  </w:num>
  <w:num w:numId="31" w16cid:durableId="1091900730">
    <w:abstractNumId w:val="31"/>
  </w:num>
  <w:num w:numId="32" w16cid:durableId="1635938695">
    <w:abstractNumId w:val="51"/>
  </w:num>
  <w:num w:numId="33" w16cid:durableId="436482922">
    <w:abstractNumId w:val="33"/>
  </w:num>
  <w:num w:numId="34" w16cid:durableId="777607837">
    <w:abstractNumId w:val="6"/>
  </w:num>
  <w:num w:numId="35" w16cid:durableId="1065761262">
    <w:abstractNumId w:val="27"/>
  </w:num>
  <w:num w:numId="36" w16cid:durableId="1365716338">
    <w:abstractNumId w:val="17"/>
  </w:num>
  <w:num w:numId="37" w16cid:durableId="1128088204">
    <w:abstractNumId w:val="37"/>
  </w:num>
  <w:num w:numId="38" w16cid:durableId="521938884">
    <w:abstractNumId w:val="12"/>
  </w:num>
  <w:num w:numId="39" w16cid:durableId="192495573">
    <w:abstractNumId w:val="40"/>
  </w:num>
  <w:num w:numId="40" w16cid:durableId="305159669">
    <w:abstractNumId w:val="32"/>
  </w:num>
  <w:num w:numId="41" w16cid:durableId="61366883">
    <w:abstractNumId w:val="18"/>
  </w:num>
  <w:num w:numId="42" w16cid:durableId="42213763">
    <w:abstractNumId w:val="26"/>
  </w:num>
  <w:num w:numId="43" w16cid:durableId="1184976742">
    <w:abstractNumId w:val="25"/>
  </w:num>
  <w:num w:numId="44" w16cid:durableId="1965187795">
    <w:abstractNumId w:val="5"/>
  </w:num>
  <w:num w:numId="45" w16cid:durableId="806317516">
    <w:abstractNumId w:val="2"/>
  </w:num>
  <w:num w:numId="46" w16cid:durableId="137306325">
    <w:abstractNumId w:val="20"/>
  </w:num>
  <w:num w:numId="47" w16cid:durableId="28262900">
    <w:abstractNumId w:val="28"/>
  </w:num>
  <w:num w:numId="48" w16cid:durableId="384793065">
    <w:abstractNumId w:val="50"/>
  </w:num>
  <w:num w:numId="49" w16cid:durableId="620763923">
    <w:abstractNumId w:val="49"/>
  </w:num>
  <w:num w:numId="50" w16cid:durableId="1849176502">
    <w:abstractNumId w:val="10"/>
  </w:num>
  <w:num w:numId="51" w16cid:durableId="226258367">
    <w:abstractNumId w:val="21"/>
  </w:num>
  <w:num w:numId="52" w16cid:durableId="1578594083">
    <w:abstractNumId w:val="0"/>
  </w:num>
  <w:num w:numId="53" w16cid:durableId="1975942457">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925"/>
    <w:rsid w:val="00283004"/>
    <w:rsid w:val="002C7527"/>
    <w:rsid w:val="00300925"/>
    <w:rsid w:val="003D2F30"/>
    <w:rsid w:val="0041090B"/>
    <w:rsid w:val="00426D65"/>
    <w:rsid w:val="004317F4"/>
    <w:rsid w:val="00627432"/>
    <w:rsid w:val="007B0CA2"/>
    <w:rsid w:val="007B1C28"/>
    <w:rsid w:val="007F0769"/>
    <w:rsid w:val="00883EDA"/>
    <w:rsid w:val="009B4524"/>
    <w:rsid w:val="00A16411"/>
    <w:rsid w:val="00A50502"/>
    <w:rsid w:val="00B50D60"/>
    <w:rsid w:val="00BA5FE2"/>
    <w:rsid w:val="00BB41A6"/>
    <w:rsid w:val="00C30314"/>
    <w:rsid w:val="00CA13F4"/>
    <w:rsid w:val="00D414B6"/>
    <w:rsid w:val="00F24F93"/>
    <w:rsid w:val="00F9459C"/>
    <w:rsid w:val="00FB4298"/>
    <w:rsid w:val="00FB4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657F8"/>
  <w15:docId w15:val="{F18D747B-37D0-8F4C-A198-1588CB60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 w:eastAsia="en-US"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120"/>
      <w:jc w:val="center"/>
      <w:outlineLvl w:val="0"/>
    </w:pPr>
    <w:rPr>
      <w:b/>
      <w:sz w:val="24"/>
      <w:szCs w:val="24"/>
    </w:rPr>
  </w:style>
  <w:style w:type="paragraph" w:styleId="Heading2">
    <w:name w:val="heading 2"/>
    <w:basedOn w:val="Normal"/>
    <w:next w:val="Normal"/>
    <w:uiPriority w:val="9"/>
    <w:unhideWhenUsed/>
    <w:qFormat/>
    <w:pPr>
      <w:keepNext/>
      <w:keepLines/>
      <w:outlineLvl w:val="1"/>
    </w:pPr>
    <w:rPr>
      <w:b/>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left w:w="0" w:type="dxa"/>
        <w:right w:w="0" w:type="dxa"/>
      </w:tblCellMar>
    </w:tblPr>
  </w:style>
  <w:style w:type="character" w:styleId="LineNumber">
    <w:name w:val="line number"/>
    <w:basedOn w:val="DefaultParagraphFont"/>
    <w:uiPriority w:val="99"/>
    <w:semiHidden/>
    <w:unhideWhenUsed/>
    <w:rsid w:val="00FB47B8"/>
  </w:style>
  <w:style w:type="paragraph" w:styleId="ListParagraph">
    <w:name w:val="List Paragraph"/>
    <w:basedOn w:val="Normal"/>
    <w:uiPriority w:val="34"/>
    <w:qFormat/>
    <w:rsid w:val="00FB47B8"/>
    <w:pPr>
      <w:ind w:left="720"/>
      <w:contextualSpacing/>
    </w:pPr>
  </w:style>
  <w:style w:type="paragraph" w:styleId="Revision">
    <w:name w:val="Revision"/>
    <w:hidden/>
    <w:uiPriority w:val="99"/>
    <w:semiHidden/>
    <w:rsid w:val="00FB47B8"/>
    <w:pPr>
      <w:spacing w:before="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uspreventiveservicestaskforce.org/uspstf/recommendation/cervical-cancer-screening" TargetMode="External"/><Relationship Id="rId18" Type="http://schemas.openxmlformats.org/officeDocument/2006/relationships/hyperlink" Target="https://www.acpjournals.org/doi/full/10.7326/M15-2175" TargetMode="External"/><Relationship Id="rId26" Type="http://schemas.openxmlformats.org/officeDocument/2006/relationships/hyperlink" Target="https://mobile.va.gov/app/insomnia-coach" TargetMode="External"/><Relationship Id="rId39" Type="http://schemas.openxmlformats.org/officeDocument/2006/relationships/image" Target="media/image3.png"/><Relationship Id="rId21" Type="http://schemas.openxmlformats.org/officeDocument/2006/relationships/hyperlink" Target="mailto:knight@usc.edu" TargetMode="External"/><Relationship Id="rId34" Type="http://schemas.openxmlformats.org/officeDocument/2006/relationships/hyperlink" Target="https://cbti.directory/search-for-a-clinician/home-directory/browse-by/psypact-licensed?value=Yes" TargetMode="External"/><Relationship Id="rId42"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acpjournals.org/doi/full/10.7326/M15-1840" TargetMode="External"/><Relationship Id="rId20" Type="http://schemas.openxmlformats.org/officeDocument/2006/relationships/hyperlink" Target="https://deprescribing.org/wp-content/uploads/2019/03/deprescribing_algorithms2019_BZRA_vf-locked.pdf" TargetMode="External"/><Relationship Id="rId29" Type="http://schemas.openxmlformats.org/officeDocument/2006/relationships/hyperlink" Target="https://veterantraining.va.gov/insomnia"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spreventiveservicestaskforce.org/uspstf/draft-update-summary/colorectal-cancer-screening" TargetMode="External"/><Relationship Id="rId24" Type="http://schemas.openxmlformats.org/officeDocument/2006/relationships/hyperlink" Target="https://mobile.va.gov/app/insomnia-coach" TargetMode="External"/><Relationship Id="rId32" Type="http://schemas.openxmlformats.org/officeDocument/2006/relationships/hyperlink" Target="https://static1.squarespace.com/static/57d44357b8a79baee7448fcf/t/5b8579ea8985839bc14bb7fc/1535474155087/Free+CBTi+Everything+on+One+Page.pdf" TargetMode="External"/><Relationship Id="rId37" Type="http://schemas.openxmlformats.org/officeDocument/2006/relationships/image" Target="media/image1.png"/><Relationship Id="rId40"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acpjournals.org/doi/10.7326/M15-2175" TargetMode="External"/><Relationship Id="rId23" Type="http://schemas.openxmlformats.org/officeDocument/2006/relationships/hyperlink" Target="https://mobile.va.gov/app/insomnia-coach" TargetMode="External"/><Relationship Id="rId28" Type="http://schemas.openxmlformats.org/officeDocument/2006/relationships/hyperlink" Target="https://www.veterantraining.va.gov/insomnia/" TargetMode="External"/><Relationship Id="rId36" Type="http://schemas.openxmlformats.org/officeDocument/2006/relationships/hyperlink" Target="https://cbti.directory/" TargetMode="External"/><Relationship Id="rId10" Type="http://schemas.openxmlformats.org/officeDocument/2006/relationships/footer" Target="footer2.xml"/><Relationship Id="rId19" Type="http://schemas.openxmlformats.org/officeDocument/2006/relationships/hyperlink" Target="https://www.guidelinecentral.com/guideline/340784/" TargetMode="External"/><Relationship Id="rId31" Type="http://schemas.openxmlformats.org/officeDocument/2006/relationships/hyperlink" Target="https://static1.squarespace.com/static/57d44357b8a79baee7448fcf/t/5b8579ea8985839bc14bb7fc/1535474155087/Free+CBTi+Everything+on+One+Page.pdf"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iabetesjournals.org/care/issue/47/Supplement_1" TargetMode="External"/><Relationship Id="rId22" Type="http://schemas.openxmlformats.org/officeDocument/2006/relationships/hyperlink" Target="https://northwestern.az1.qualtrics.com/jfe/form/SV_eqvbLc9w4EAAAUC" TargetMode="External"/><Relationship Id="rId27" Type="http://schemas.openxmlformats.org/officeDocument/2006/relationships/hyperlink" Target="https://www.veterantraining.va.gov/insomnia/" TargetMode="External"/><Relationship Id="rId30" Type="http://schemas.openxmlformats.org/officeDocument/2006/relationships/hyperlink" Target="https://veterantraining.va.gov/insomnia" TargetMode="External"/><Relationship Id="rId35" Type="http://schemas.openxmlformats.org/officeDocument/2006/relationships/hyperlink" Target="https://cbti.directory/" TargetMode="Externa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www.uspreventiveservicestaskforce.org/uspstf/recommendation/breast-cancer-screening" TargetMode="External"/><Relationship Id="rId17" Type="http://schemas.openxmlformats.org/officeDocument/2006/relationships/hyperlink" Target="https://www.acpjournals.org/doi/full/10.7326/M16-2367" TargetMode="External"/><Relationship Id="rId25" Type="http://schemas.openxmlformats.org/officeDocument/2006/relationships/hyperlink" Target="https://mobile.va.gov/app/insomnia-coach" TargetMode="External"/><Relationship Id="rId33" Type="http://schemas.openxmlformats.org/officeDocument/2006/relationships/hyperlink" Target="https://cbti.directory/search-for-a-clinician/home-directory/browse-by/psypact-licensed?value=Yes" TargetMode="External"/><Relationship Id="rId38"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5165</Words>
  <Characters>29445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Jonathan Cloughesy</cp:lastModifiedBy>
  <cp:revision>7</cp:revision>
  <dcterms:created xsi:type="dcterms:W3CDTF">2025-03-07T22:53:00Z</dcterms:created>
  <dcterms:modified xsi:type="dcterms:W3CDTF">2025-03-07T23:10:00Z</dcterms:modified>
</cp:coreProperties>
</file>