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B07" w:rsidRDefault="00211B07" w:rsidP="00211B07">
      <w:pP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Appendices</w:t>
      </w:r>
    </w:p>
    <w:p w:rsidR="00211B07" w:rsidRPr="004F48E5" w:rsidRDefault="00211B07" w:rsidP="00211B07">
      <w:pPr>
        <w:pStyle w:val="ListParagraph"/>
        <w:numPr>
          <w:ilvl w:val="3"/>
          <w:numId w:val="1"/>
        </w:numPr>
        <w:spacing w:after="0" w:line="480" w:lineRule="auto"/>
        <w:ind w:left="709"/>
        <w:jc w:val="both"/>
        <w:rPr>
          <w:rFonts w:ascii="Times New Roman" w:eastAsia="Times New Roman" w:hAnsi="Times New Roman" w:cs="Times New Roman"/>
          <w:b/>
          <w:color w:val="000000"/>
          <w:sz w:val="24"/>
          <w:szCs w:val="24"/>
          <w:lang w:val="en-US"/>
        </w:rPr>
      </w:pPr>
      <w:r w:rsidRPr="004F48E5">
        <w:rPr>
          <w:rFonts w:ascii="Times New Roman" w:eastAsia="Times New Roman" w:hAnsi="Times New Roman" w:cs="Times New Roman"/>
          <w:b/>
          <w:color w:val="000000"/>
          <w:sz w:val="24"/>
          <w:szCs w:val="24"/>
          <w:lang w:val="en-US"/>
        </w:rPr>
        <w:t>Items from the World Health Organization Trial Registration Data Set:</w:t>
      </w:r>
    </w:p>
    <w:tbl>
      <w:tblPr>
        <w:tblStyle w:val="TableGrid"/>
        <w:tblW w:w="9214" w:type="dxa"/>
        <w:tblInd w:w="137" w:type="dxa"/>
        <w:tblLook w:val="04A0" w:firstRow="1" w:lastRow="0" w:firstColumn="1" w:lastColumn="0" w:noHBand="0" w:noVBand="1"/>
      </w:tblPr>
      <w:tblGrid>
        <w:gridCol w:w="3402"/>
        <w:gridCol w:w="5812"/>
      </w:tblGrid>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pStyle w:val="ListParagraph"/>
              <w:jc w:val="both"/>
              <w:rPr>
                <w:rFonts w:ascii="Times New Roman" w:hAnsi="Times New Roman" w:cs="Times New Roman"/>
                <w:b/>
                <w:sz w:val="24"/>
                <w:szCs w:val="24"/>
              </w:rPr>
            </w:pPr>
            <w:r>
              <w:rPr>
                <w:rFonts w:ascii="Times New Roman" w:hAnsi="Times New Roman" w:cs="Times New Roman"/>
                <w:b/>
                <w:sz w:val="24"/>
                <w:szCs w:val="24"/>
              </w:rPr>
              <w:t>Data category</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b/>
                <w:sz w:val="24"/>
                <w:szCs w:val="24"/>
              </w:rPr>
            </w:pPr>
            <w:r>
              <w:rPr>
                <w:rFonts w:ascii="Times New Roman" w:hAnsi="Times New Roman" w:cs="Times New Roman"/>
                <w:b/>
                <w:sz w:val="24"/>
                <w:szCs w:val="24"/>
              </w:rPr>
              <w:t>Information</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rPr>
                <w:rFonts w:ascii="Times New Roman" w:hAnsi="Times New Roman" w:cs="Times New Roman"/>
                <w:sz w:val="24"/>
                <w:szCs w:val="24"/>
                <w:lang w:val="en-US"/>
              </w:rPr>
            </w:pPr>
            <w:r w:rsidRPr="004F48E5">
              <w:rPr>
                <w:rFonts w:ascii="Times New Roman" w:hAnsi="Times New Roman" w:cs="Times New Roman"/>
                <w:sz w:val="24"/>
                <w:szCs w:val="24"/>
                <w:lang w:val="en-US"/>
              </w:rPr>
              <w:t>Primary registry and trial identifying number</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hyperlink r:id="rId6" w:history="1">
              <w:r w:rsidRPr="004F48E5">
                <w:rPr>
                  <w:rStyle w:val="Hyperlink"/>
                  <w:rFonts w:ascii="Times New Roman" w:hAnsi="Times New Roman" w:cs="Times New Roman"/>
                  <w:sz w:val="24"/>
                  <w:szCs w:val="24"/>
                  <w:lang w:val="en-US"/>
                </w:rPr>
                <w:t>https://ensaiosclinicos.gov.br/</w:t>
              </w:r>
            </w:hyperlink>
          </w:p>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RBR-2d3jj9t</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rPr>
                <w:rFonts w:ascii="Times New Roman" w:hAnsi="Times New Roman" w:cs="Times New Roman"/>
                <w:sz w:val="24"/>
                <w:szCs w:val="24"/>
                <w:lang w:val="en-US"/>
              </w:rPr>
            </w:pPr>
            <w:r w:rsidRPr="004F48E5">
              <w:rPr>
                <w:rFonts w:ascii="Times New Roman" w:hAnsi="Times New Roman" w:cs="Times New Roman"/>
                <w:sz w:val="24"/>
                <w:szCs w:val="24"/>
                <w:shd w:val="clear" w:color="auto" w:fill="FFFFFF"/>
                <w:lang w:val="en-US"/>
              </w:rPr>
              <w:t>Date of registration in primary registry</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04 June, 2023</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rPr>
              <w:t>Secondary identifying numbers</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U1111-1289-8248</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rPr>
                <w:rFonts w:ascii="Times New Roman" w:hAnsi="Times New Roman" w:cs="Times New Roman"/>
                <w:sz w:val="24"/>
                <w:szCs w:val="24"/>
                <w:lang w:val="en-US"/>
              </w:rPr>
            </w:pPr>
            <w:r w:rsidRPr="004F48E5">
              <w:rPr>
                <w:rFonts w:ascii="Times New Roman" w:hAnsi="Times New Roman" w:cs="Times New Roman"/>
                <w:sz w:val="24"/>
                <w:szCs w:val="24"/>
                <w:shd w:val="clear" w:color="auto" w:fill="FFFFFF"/>
                <w:lang w:val="en-US"/>
              </w:rPr>
              <w:t>Source(s) of monetary or material support</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Federal University of Rio Grande do Norte</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Primary sponsor</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Federal University of Rio Grande do Norte</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Secondary sponsor(s)</w:t>
            </w:r>
          </w:p>
        </w:tc>
        <w:tc>
          <w:tcPr>
            <w:tcW w:w="5812" w:type="dxa"/>
            <w:tcBorders>
              <w:top w:val="single" w:sz="4" w:space="0" w:color="auto"/>
              <w:left w:val="single" w:sz="4" w:space="0" w:color="auto"/>
              <w:bottom w:val="single" w:sz="4" w:space="0" w:color="auto"/>
              <w:right w:val="single" w:sz="4" w:space="0" w:color="auto"/>
            </w:tcBorders>
          </w:tcPr>
          <w:p w:rsidR="00211B07" w:rsidRDefault="00211B07" w:rsidP="008D7531">
            <w:pPr>
              <w:jc w:val="both"/>
              <w:rPr>
                <w:rFonts w:ascii="Times New Roman" w:hAnsi="Times New Roman" w:cs="Times New Roman"/>
                <w:sz w:val="24"/>
                <w:szCs w:val="24"/>
              </w:rPr>
            </w:pP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Contact for public queries</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AMSF[+558399932694] [aryostennes.ferreira.066@ufrn.edu.br]</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Contact for scientific queries</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CGS [clecio.gabriel@ufrn.edu.br]</w:t>
            </w:r>
          </w:p>
          <w:p w:rsidR="00211B07" w:rsidRPr="004F48E5" w:rsidRDefault="00211B07" w:rsidP="008D7531">
            <w:pPr>
              <w:jc w:val="both"/>
              <w:rPr>
                <w:rFonts w:ascii="Times New Roman" w:hAnsi="Times New Roman" w:cs="Times New Roman"/>
                <w:sz w:val="24"/>
                <w:szCs w:val="24"/>
                <w:lang w:val="en-US"/>
              </w:rPr>
            </w:pPr>
            <w:proofErr w:type="gramStart"/>
            <w:r w:rsidRPr="004F48E5">
              <w:rPr>
                <w:rFonts w:ascii="Times New Roman" w:eastAsia="Times New Roman" w:hAnsi="Times New Roman" w:cs="Times New Roman"/>
                <w:sz w:val="24"/>
                <w:szCs w:val="24"/>
                <w:lang w:val="en-US"/>
              </w:rPr>
              <w:t>Faculty of Health Sciences of Trairi</w:t>
            </w:r>
            <w:r w:rsidRPr="004F48E5">
              <w:rPr>
                <w:rFonts w:ascii="Times New Roman" w:hAnsi="Times New Roman" w:cs="Times New Roman"/>
                <w:sz w:val="24"/>
                <w:szCs w:val="24"/>
                <w:lang w:val="en-US"/>
              </w:rPr>
              <w:t>, Federal University of Rio Grande do</w:t>
            </w:r>
            <w:proofErr w:type="gramEnd"/>
            <w:r w:rsidRPr="004F48E5">
              <w:rPr>
                <w:rFonts w:ascii="Times New Roman" w:hAnsi="Times New Roman" w:cs="Times New Roman"/>
                <w:sz w:val="24"/>
                <w:szCs w:val="24"/>
                <w:lang w:val="en-US"/>
              </w:rPr>
              <w:t xml:space="preserve"> Norte.</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Public title</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Effects of Brain Stimulation combined with Neural Mobilization in people with sciatica</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Scientific title</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Effects of Transcranial Direct Current Stimulation on pain, disability and quality of life in individuals with chronic sciatica: a randomized clinical trial</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Countries of recruitment</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Brazil</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rPr>
                <w:rFonts w:ascii="Times New Roman" w:hAnsi="Times New Roman" w:cs="Times New Roman"/>
                <w:sz w:val="24"/>
                <w:szCs w:val="24"/>
                <w:lang w:val="en-US"/>
              </w:rPr>
            </w:pPr>
            <w:r w:rsidRPr="004F48E5">
              <w:rPr>
                <w:rFonts w:ascii="Times New Roman" w:hAnsi="Times New Roman" w:cs="Times New Roman"/>
                <w:sz w:val="24"/>
                <w:szCs w:val="24"/>
                <w:shd w:val="clear" w:color="auto" w:fill="FFFFFF"/>
                <w:lang w:val="en-US"/>
              </w:rPr>
              <w:t>Health condition(s) or problem(s) studied</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Sciatic Neuropathy; Lumbago with sciatica</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Intervention(s)</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Transcranial Direct Current Stimulation and Neural Mobilization</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rPr>
                <w:rFonts w:ascii="Times New Roman" w:hAnsi="Times New Roman" w:cs="Times New Roman"/>
                <w:sz w:val="24"/>
                <w:szCs w:val="24"/>
                <w:lang w:val="en-US"/>
              </w:rPr>
            </w:pPr>
            <w:r w:rsidRPr="004F48E5">
              <w:rPr>
                <w:rFonts w:ascii="Times New Roman" w:hAnsi="Times New Roman" w:cs="Times New Roman"/>
                <w:sz w:val="24"/>
                <w:szCs w:val="24"/>
                <w:shd w:val="clear" w:color="auto" w:fill="FFFFFF"/>
                <w:lang w:val="en-US"/>
              </w:rPr>
              <w:t>Key inclusion and exclusion criteria</w:t>
            </w:r>
          </w:p>
        </w:tc>
        <w:tc>
          <w:tcPr>
            <w:tcW w:w="5812" w:type="dxa"/>
            <w:tcBorders>
              <w:top w:val="single" w:sz="4" w:space="0" w:color="auto"/>
              <w:left w:val="single" w:sz="4" w:space="0" w:color="auto"/>
              <w:bottom w:val="single" w:sz="4" w:space="0" w:color="auto"/>
              <w:right w:val="single" w:sz="4" w:space="0" w:color="auto"/>
            </w:tcBorders>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shd w:val="clear" w:color="auto" w:fill="FFFFFF"/>
                <w:lang w:val="en-US"/>
              </w:rPr>
              <w:t>Inclusion criteria:</w:t>
            </w:r>
          </w:p>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Men and women between 18 and 64 years. Clinical diagnosis of low back-related leg pain for at least three months. Radiating pain to at least one lower limb in the last two weeks. Presence of two or more of the following clinical criteria; positive neural tension test (SLRT); neurological deficit; pain below the knee; pain more present in the leg than in the lumbar; and subjective sensory symptoms.  Not being under physiotherapeutic treatment for low back-related leg pain for at least 60 days.</w:t>
            </w:r>
          </w:p>
          <w:p w:rsidR="00211B07" w:rsidRPr="004F48E5" w:rsidRDefault="00211B07" w:rsidP="008D7531">
            <w:pPr>
              <w:jc w:val="both"/>
              <w:rPr>
                <w:rFonts w:ascii="Times New Roman" w:hAnsi="Times New Roman" w:cs="Times New Roman"/>
                <w:sz w:val="24"/>
                <w:szCs w:val="24"/>
                <w:lang w:val="en-US"/>
              </w:rPr>
            </w:pPr>
          </w:p>
          <w:p w:rsidR="00211B07" w:rsidRPr="004F48E5" w:rsidRDefault="00211B07" w:rsidP="008D7531">
            <w:pPr>
              <w:jc w:val="both"/>
              <w:rPr>
                <w:rFonts w:ascii="Times New Roman" w:hAnsi="Times New Roman" w:cs="Times New Roman"/>
                <w:sz w:val="24"/>
                <w:szCs w:val="24"/>
                <w:shd w:val="clear" w:color="auto" w:fill="FFFFFF"/>
                <w:lang w:val="en-US"/>
              </w:rPr>
            </w:pPr>
            <w:r w:rsidRPr="004F48E5">
              <w:rPr>
                <w:rFonts w:ascii="Times New Roman" w:hAnsi="Times New Roman" w:cs="Times New Roman"/>
                <w:sz w:val="24"/>
                <w:szCs w:val="24"/>
                <w:shd w:val="clear" w:color="auto" w:fill="FFFFFF"/>
                <w:lang w:val="en-US"/>
              </w:rPr>
              <w:t>Exclusion criteria:</w:t>
            </w:r>
          </w:p>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 xml:space="preserve">To present any contraindication for tDCS brain stimulation; Douleur Neuropathique Questionnaire score under 4 points; Pain Numeric Rating Scale score under 3 points; Presence of Red Flags for critical spinal pathology; Have been submitted to some type of infiltration in the spine in the last six months; History of abdominal, lumbar or lower limb surgery in the last year; </w:t>
            </w:r>
            <w:r w:rsidRPr="004F48E5">
              <w:rPr>
                <w:rFonts w:ascii="Times New Roman" w:hAnsi="Times New Roman" w:cs="Times New Roman"/>
                <w:sz w:val="24"/>
                <w:szCs w:val="24"/>
                <w:lang w:val="en-US"/>
              </w:rPr>
              <w:lastRenderedPageBreak/>
              <w:t>Inability to respond to the study's assessment instruments</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rPr>
              <w:lastRenderedPageBreak/>
              <w:t>Study type</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Interventional</w:t>
            </w:r>
          </w:p>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Allocation: randomized</w:t>
            </w:r>
          </w:p>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Intervention model: parallel assignment</w:t>
            </w:r>
          </w:p>
          <w:p w:rsidR="00211B07" w:rsidRPr="004F48E5" w:rsidRDefault="00211B07" w:rsidP="008D7531">
            <w:pPr>
              <w:jc w:val="both"/>
              <w:rPr>
                <w:rFonts w:ascii="Times New Roman" w:hAnsi="Times New Roman" w:cs="Times New Roman"/>
                <w:sz w:val="24"/>
                <w:szCs w:val="24"/>
                <w:lang w:val="en-US"/>
              </w:rPr>
            </w:pPr>
            <w:r w:rsidRPr="004F48E5">
              <w:rPr>
                <w:rFonts w:ascii="Times New Roman" w:hAnsi="Times New Roman" w:cs="Times New Roman"/>
                <w:sz w:val="24"/>
                <w:szCs w:val="24"/>
                <w:lang w:val="en-US"/>
              </w:rPr>
              <w:t>Masking: single blind (subject, outcomes assessor)</w:t>
            </w:r>
          </w:p>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Primary purpose: treatment</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Date of first enrolment</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April, 2023</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Target sample size</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38</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Recruitment status</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Recruiting</w:t>
            </w:r>
          </w:p>
        </w:tc>
      </w:tr>
      <w:tr w:rsidR="00211B07"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rPr>
            </w:pPr>
            <w:r>
              <w:rPr>
                <w:rFonts w:ascii="Times New Roman" w:hAnsi="Times New Roman" w:cs="Times New Roman"/>
                <w:sz w:val="24"/>
                <w:szCs w:val="24"/>
                <w:shd w:val="clear" w:color="auto" w:fill="FFFFFF"/>
              </w:rPr>
              <w:t>Primary outcome(s)</w:t>
            </w:r>
          </w:p>
        </w:tc>
        <w:tc>
          <w:tcPr>
            <w:tcW w:w="5812" w:type="dxa"/>
            <w:tcBorders>
              <w:top w:val="single" w:sz="4" w:space="0" w:color="auto"/>
              <w:left w:val="single" w:sz="4" w:space="0" w:color="auto"/>
              <w:bottom w:val="single" w:sz="4" w:space="0" w:color="auto"/>
              <w:right w:val="single" w:sz="4" w:space="0" w:color="auto"/>
            </w:tcBorders>
            <w:hideMark/>
          </w:tcPr>
          <w:p w:rsidR="00211B07" w:rsidRDefault="00211B07" w:rsidP="008D7531">
            <w:pPr>
              <w:jc w:val="both"/>
              <w:rPr>
                <w:rFonts w:ascii="Times New Roman" w:hAnsi="Times New Roman" w:cs="Times New Roman"/>
                <w:sz w:val="24"/>
                <w:szCs w:val="24"/>
              </w:rPr>
            </w:pPr>
            <w:r>
              <w:rPr>
                <w:rFonts w:ascii="Times New Roman" w:hAnsi="Times New Roman" w:cs="Times New Roman"/>
                <w:sz w:val="24"/>
                <w:szCs w:val="24"/>
              </w:rPr>
              <w:t>Pain Intensity</w:t>
            </w:r>
          </w:p>
        </w:tc>
      </w:tr>
      <w:tr w:rsidR="00211B07" w:rsidRPr="00FE38AF" w:rsidTr="008D7531">
        <w:tc>
          <w:tcPr>
            <w:tcW w:w="3402" w:type="dxa"/>
            <w:tcBorders>
              <w:top w:val="single" w:sz="4" w:space="0" w:color="auto"/>
              <w:left w:val="single" w:sz="4" w:space="0" w:color="auto"/>
              <w:bottom w:val="single" w:sz="4" w:space="0" w:color="auto"/>
              <w:right w:val="single" w:sz="4" w:space="0" w:color="auto"/>
            </w:tcBorders>
            <w:hideMark/>
          </w:tcPr>
          <w:p w:rsidR="00211B07" w:rsidRDefault="00211B07" w:rsidP="008D753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Key secondary outcomes</w:t>
            </w:r>
          </w:p>
        </w:tc>
        <w:tc>
          <w:tcPr>
            <w:tcW w:w="5812" w:type="dxa"/>
            <w:tcBorders>
              <w:top w:val="single" w:sz="4" w:space="0" w:color="auto"/>
              <w:left w:val="single" w:sz="4" w:space="0" w:color="auto"/>
              <w:bottom w:val="single" w:sz="4" w:space="0" w:color="auto"/>
              <w:right w:val="single" w:sz="4" w:space="0" w:color="auto"/>
            </w:tcBorders>
            <w:hideMark/>
          </w:tcPr>
          <w:p w:rsidR="00211B07" w:rsidRPr="004F48E5" w:rsidRDefault="00211B07" w:rsidP="008D7531">
            <w:pPr>
              <w:rPr>
                <w:rFonts w:ascii="Times New Roman" w:hAnsi="Times New Roman" w:cs="Times New Roman"/>
                <w:sz w:val="24"/>
                <w:szCs w:val="24"/>
                <w:lang w:val="en-US"/>
              </w:rPr>
            </w:pPr>
            <w:r w:rsidRPr="004F48E5">
              <w:rPr>
                <w:rFonts w:ascii="Times New Roman" w:eastAsia="Times New Roman" w:hAnsi="Times New Roman" w:cs="Times New Roman"/>
                <w:sz w:val="24"/>
                <w:szCs w:val="24"/>
                <w:lang w:val="en-US"/>
              </w:rPr>
              <w:t>Disability, Neuropathic Symptoms, Range of Motion (ROM) on the Single Leg Raise Test (SLRT), Pressure Pain Threshold (PPT) and Two-Point Discrimination, Perceived Global Effect Scale.</w:t>
            </w:r>
          </w:p>
        </w:tc>
      </w:tr>
    </w:tbl>
    <w:p w:rsidR="00211B07" w:rsidRPr="004F48E5" w:rsidRDefault="00211B07" w:rsidP="00211B0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211B07" w:rsidRDefault="00211B07" w:rsidP="00211B07">
      <w:pPr>
        <w:pStyle w:val="ListParagraph"/>
        <w:numPr>
          <w:ilvl w:val="3"/>
          <w:numId w:val="1"/>
        </w:numPr>
        <w:pBdr>
          <w:top w:val="nil"/>
          <w:left w:val="nil"/>
          <w:bottom w:val="nil"/>
          <w:right w:val="nil"/>
          <w:between w:val="nil"/>
        </w:pBdr>
        <w:spacing w:after="0" w:line="240" w:lineRule="auto"/>
        <w:ind w:left="709"/>
        <w:jc w:val="both"/>
        <w:rPr>
          <w:rFonts w:ascii="Times New Roman" w:eastAsia="Times New Roman" w:hAnsi="Times New Roman" w:cs="Times New Roman"/>
          <w:b/>
          <w:color w:val="000000"/>
          <w:sz w:val="24"/>
          <w:szCs w:val="24"/>
        </w:rPr>
      </w:pPr>
      <w:r w:rsidRPr="00A33290">
        <w:rPr>
          <w:rFonts w:ascii="Times New Roman" w:eastAsia="Times New Roman" w:hAnsi="Times New Roman" w:cs="Times New Roman"/>
          <w:b/>
          <w:color w:val="000000"/>
          <w:sz w:val="24"/>
          <w:szCs w:val="24"/>
        </w:rPr>
        <w:t>Informed consent material</w:t>
      </w:r>
    </w:p>
    <w:p w:rsidR="00211B07" w:rsidRPr="00A33290" w:rsidRDefault="00211B07" w:rsidP="00211B0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211B07" w:rsidRPr="00E24BB3" w:rsidRDefault="00211B07" w:rsidP="00211B07">
      <w:pPr>
        <w:pStyle w:val="Heading2"/>
        <w:jc w:val="center"/>
        <w:rPr>
          <w:rFonts w:ascii="Times New Roman" w:hAnsi="Times New Roman"/>
          <w:color w:val="auto"/>
          <w:szCs w:val="24"/>
        </w:rPr>
      </w:pPr>
      <w:r w:rsidRPr="00E24BB3">
        <w:rPr>
          <w:rFonts w:ascii="Times New Roman" w:hAnsi="Times New Roman"/>
          <w:color w:val="auto"/>
          <w:szCs w:val="24"/>
        </w:rPr>
        <w:t>TERMO DE CONSENTIMENTO LIVRE E ESCLARECIDO (TCLE)</w:t>
      </w:r>
    </w:p>
    <w:p w:rsidR="00211B07" w:rsidRDefault="00211B07" w:rsidP="00211B07">
      <w:pPr>
        <w:spacing w:after="0" w:line="240" w:lineRule="auto"/>
        <w:jc w:val="both"/>
        <w:rPr>
          <w:rFonts w:ascii="Times New Roman" w:hAnsi="Times New Roman" w:cs="Times New Roman"/>
          <w:sz w:val="24"/>
          <w:szCs w:val="24"/>
        </w:rPr>
      </w:pPr>
    </w:p>
    <w:p w:rsidR="00211B07" w:rsidRDefault="00211B07" w:rsidP="00211B0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Este é um convite para você participar da pesquisa</w:t>
      </w:r>
      <w:r>
        <w:rPr>
          <w:rFonts w:ascii="Times New Roman" w:hAnsi="Times New Roman" w:cs="Times New Roman"/>
          <w:b/>
          <w:sz w:val="24"/>
          <w:szCs w:val="24"/>
        </w:rPr>
        <w:t xml:space="preserve"> ESTIMULAÇÃO TRANSCRANIANA POR CORRENTE CONTÍNUA E MOBILIZAÇÃO NEURAL EM INDIVÍDUOS COM LOMBOCIATALGIA CRÔNICA: ENSAIO RANDOMIZADO CONTROLADO E CEGO</w:t>
      </w:r>
      <w:r>
        <w:rPr>
          <w:rFonts w:ascii="Times New Roman" w:hAnsi="Times New Roman" w:cs="Times New Roman"/>
          <w:sz w:val="24"/>
          <w:szCs w:val="24"/>
        </w:rPr>
        <w:t xml:space="preserve">, que tem </w:t>
      </w:r>
      <w:proofErr w:type="gramStart"/>
      <w:r>
        <w:rPr>
          <w:rFonts w:ascii="Times New Roman" w:hAnsi="Times New Roman" w:cs="Times New Roman"/>
          <w:sz w:val="24"/>
          <w:szCs w:val="24"/>
        </w:rPr>
        <w:t>como</w:t>
      </w:r>
      <w:proofErr w:type="gramEnd"/>
      <w:r>
        <w:rPr>
          <w:rFonts w:ascii="Times New Roman" w:hAnsi="Times New Roman" w:cs="Times New Roman"/>
          <w:sz w:val="24"/>
          <w:szCs w:val="24"/>
        </w:rPr>
        <w:t xml:space="preserve"> pesquisador responsável o professor Clécio Gabriel de Souza.</w:t>
      </w:r>
    </w:p>
    <w:p w:rsidR="00211B07" w:rsidRDefault="00211B07" w:rsidP="00211B0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Esta pesquisa pretende analisar se a estimulação elétrica de baixa intensidade e de forma superficial numa parte do crânio (couro cabeludo) pode ter algum efeito sobre a dor, capacidade funcional e qualidade de vida em pacientes acometidos pela Lombociatalgia Crônica. O motivo que nos leva a fazer </w:t>
      </w:r>
      <w:proofErr w:type="gramStart"/>
      <w:r>
        <w:rPr>
          <w:rFonts w:ascii="Times New Roman" w:hAnsi="Times New Roman" w:cs="Times New Roman"/>
          <w:sz w:val="24"/>
          <w:szCs w:val="24"/>
        </w:rPr>
        <w:t>este</w:t>
      </w:r>
      <w:proofErr w:type="gramEnd"/>
      <w:r>
        <w:rPr>
          <w:rFonts w:ascii="Times New Roman" w:hAnsi="Times New Roman" w:cs="Times New Roman"/>
          <w:sz w:val="24"/>
          <w:szCs w:val="24"/>
        </w:rPr>
        <w:t xml:space="preserve"> estudo é contribuir com o esclarecimento de mais uma ferramenta de reabilitação para indivíduos afetados pela Lombociatalgia. Caso aceite participar, e possua os critérios de elegibilidade para ser incluído na pesquisa, você deverá responder a </w:t>
      </w:r>
      <w:r>
        <w:rPr>
          <w:rFonts w:ascii="Times New Roman" w:hAnsi="Times New Roman" w:cs="Times New Roman"/>
          <w:noProof/>
          <w:sz w:val="24"/>
          <w:szCs w:val="24"/>
        </w:rPr>
        <w:t xml:space="preserve">algumas perguntas e questionários sobre sua dor, capacidade física e suas funções no dia-a-dia. </w:t>
      </w:r>
      <w:r>
        <w:rPr>
          <w:rFonts w:ascii="Times New Roman" w:hAnsi="Times New Roman" w:cs="Times New Roman"/>
          <w:sz w:val="24"/>
          <w:szCs w:val="24"/>
        </w:rPr>
        <w:t xml:space="preserve">Após isso você terá o acompanhamento por uma semana, sendo este feito cinco vezes ao decorrer desta, totalizando 5 sessões de 20 minutos na Faculdade de Ciências da Saúde do Trairi/UFRN, onde receberá a estimulação elétrica de um lado da região craniana. Essa estimulação é de baixa intensidade, portanto é </w:t>
      </w:r>
      <w:proofErr w:type="gramStart"/>
      <w:r>
        <w:rPr>
          <w:rFonts w:ascii="Times New Roman" w:hAnsi="Times New Roman" w:cs="Times New Roman"/>
          <w:sz w:val="24"/>
          <w:szCs w:val="24"/>
        </w:rPr>
        <w:t>segura</w:t>
      </w:r>
      <w:proofErr w:type="gramEnd"/>
      <w:r>
        <w:rPr>
          <w:rFonts w:ascii="Times New Roman" w:hAnsi="Times New Roman" w:cs="Times New Roman"/>
          <w:sz w:val="24"/>
          <w:szCs w:val="24"/>
        </w:rPr>
        <w:t xml:space="preserve"> e não causa dor, porém pode causar formigamento ou coceira na região e caso você sinta desconforto pode interromper a aplicação a qualquer a momento.</w:t>
      </w:r>
    </w:p>
    <w:p w:rsidR="00211B07" w:rsidRDefault="00211B07" w:rsidP="00211B0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Ao final da semana de participação no estudo, você ainda será acompanhado por nossos pesquisadores, sendo realizada reavaliação presencial sete, quatorze e trinta </w:t>
      </w:r>
      <w:proofErr w:type="gramStart"/>
      <w:r>
        <w:rPr>
          <w:rFonts w:ascii="Times New Roman" w:hAnsi="Times New Roman" w:cs="Times New Roman"/>
          <w:sz w:val="24"/>
          <w:szCs w:val="24"/>
        </w:rPr>
        <w:t>dias</w:t>
      </w:r>
      <w:proofErr w:type="gramEnd"/>
      <w:r>
        <w:rPr>
          <w:rFonts w:ascii="Times New Roman" w:hAnsi="Times New Roman" w:cs="Times New Roman"/>
          <w:sz w:val="24"/>
          <w:szCs w:val="24"/>
        </w:rPr>
        <w:t xml:space="preserve"> após sua participação para saber o seu nível de dor, capacidade funcional e qualidade de vida nesse período referente a aplicação da técnica em análise nesse estudo.</w:t>
      </w:r>
    </w:p>
    <w:p w:rsidR="00211B07" w:rsidRDefault="00211B07" w:rsidP="00211B0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caso de algum outro problema que você possa ter relacionado com a pesquisa, você terá direito a assistência gratuita que será prestada pelo fisioterapeuta e professor Clécio Gabriel de Souza, responsável pela pesquisa na Faculdade de Ciências da Saúde do Trairi/UFRN e durante todo o período da pesquisa você poderá tirar suas dúvidas ligando para o telefone: (84) 99082272. Você tem o direito de se recusar a participar ou retirar seu consentimento, em qualquer fase da pesquisa, </w:t>
      </w:r>
      <w:proofErr w:type="gramStart"/>
      <w:r>
        <w:rPr>
          <w:rFonts w:ascii="Times New Roman" w:hAnsi="Times New Roman" w:cs="Times New Roman"/>
          <w:sz w:val="24"/>
          <w:szCs w:val="24"/>
        </w:rPr>
        <w:t>sem</w:t>
      </w:r>
      <w:proofErr w:type="gramEnd"/>
      <w:r>
        <w:rPr>
          <w:rFonts w:ascii="Times New Roman" w:hAnsi="Times New Roman" w:cs="Times New Roman"/>
          <w:sz w:val="24"/>
          <w:szCs w:val="24"/>
        </w:rPr>
        <w:t xml:space="preserve"> nenhum prejuízo para você.</w:t>
      </w:r>
    </w:p>
    <w:p w:rsidR="00211B07" w:rsidRDefault="00211B07" w:rsidP="00211B0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Os dados que você irá fornecer serão confidenciais e serão divulgados apenas em congressos ou publicações científicas, não havendo divulgação de nenhum dado que possa lhe identificar. </w:t>
      </w:r>
      <w:proofErr w:type="gramStart"/>
      <w:r>
        <w:rPr>
          <w:rFonts w:ascii="Times New Roman" w:hAnsi="Times New Roman" w:cs="Times New Roman"/>
          <w:sz w:val="24"/>
          <w:szCs w:val="24"/>
        </w:rPr>
        <w:t>Esses dados serão guardados pelo pesquisador responsável por essa pesquisa em local seguro e por um período de 5 anos.</w:t>
      </w:r>
      <w:proofErr w:type="gramEnd"/>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 (rubrica do Participante/Responsável legal)</w:t>
      </w:r>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 (rubrica do Pesquisador)</w:t>
      </w:r>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11B07" w:rsidRDefault="00211B07" w:rsidP="00211B07">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Se você tiver algum gasto pela sua participação nessa pesquisa, ele será assumido pelo pesquisador e reembolsado para você.</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 você sofrer algum dano comprovadamente decorrente desta pesquisa, você será indenizado.</w:t>
      </w:r>
      <w:proofErr w:type="gramEnd"/>
    </w:p>
    <w:p w:rsidR="00211B07" w:rsidRDefault="00211B07" w:rsidP="00211B0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Qualquer dúvida sobre a ética dessa pesquisa você deverá ligar para o Comitê de Ética em Pesquisa da Universidade Federal do Rio Grande do Norte, telefone 3215-3135. </w:t>
      </w:r>
      <w:proofErr w:type="gramStart"/>
      <w:r>
        <w:rPr>
          <w:rFonts w:ascii="Times New Roman" w:hAnsi="Times New Roman" w:cs="Times New Roman"/>
          <w:sz w:val="24"/>
          <w:szCs w:val="24"/>
        </w:rPr>
        <w:t>Este documento foi impresso em duas vias.</w:t>
      </w:r>
      <w:proofErr w:type="gramEnd"/>
      <w:r>
        <w:rPr>
          <w:rFonts w:ascii="Times New Roman" w:hAnsi="Times New Roman" w:cs="Times New Roman"/>
          <w:sz w:val="24"/>
          <w:szCs w:val="24"/>
        </w:rPr>
        <w:t xml:space="preserve"> Uma ficará com você 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outra com o pesquisador responsável.</w:t>
      </w:r>
    </w:p>
    <w:p w:rsidR="00211B07" w:rsidRDefault="00211B07" w:rsidP="00211B07">
      <w:pPr>
        <w:spacing w:after="0" w:line="240" w:lineRule="auto"/>
        <w:jc w:val="both"/>
        <w:rPr>
          <w:rFonts w:ascii="Times New Roman" w:hAnsi="Times New Roman" w:cs="Times New Roman"/>
          <w:sz w:val="24"/>
          <w:szCs w:val="24"/>
        </w:rPr>
      </w:pPr>
    </w:p>
    <w:p w:rsidR="00211B07" w:rsidRDefault="00211B07" w:rsidP="00211B07">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Consentimento Livre e Esclarecido</w:t>
      </w:r>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Após ter sido esclarecido sobre os objetivos, importância e o modo como os dados serão coletados nessa pesquisa, além de conhecer os riscos, desconfortos e benefícios que ela trará para mim e ter ficado ciente de todos os meus direitos, concordo em participar da pesquisa:</w:t>
      </w:r>
      <w:r>
        <w:rPr>
          <w:rFonts w:ascii="Times New Roman" w:hAnsi="Times New Roman" w:cs="Times New Roman"/>
          <w:b/>
          <w:sz w:val="24"/>
          <w:szCs w:val="24"/>
        </w:rPr>
        <w:t xml:space="preserve"> ESTIMULAÇÃO TRANSCRANIANA POR CORRENTE CONTÍNUA E MOBILIZAÇÃO NEURAL EM INDIVÍDUOS COM LOMBOCIATALGIA CRÔNICA: UM ENSAIO CLÍNICO RANDOMIZADO, CONTROLADO E CEGO</w:t>
      </w:r>
      <w:r>
        <w:rPr>
          <w:rFonts w:ascii="Times New Roman" w:hAnsi="Times New Roman" w:cs="Times New Roman"/>
          <w:sz w:val="24"/>
          <w:szCs w:val="24"/>
        </w:rPr>
        <w:t>, e autorizo a divulgação das informações por mim fornecidas em congressos e/ou publicações científicas desde que nenhum dado possa me identificar.</w:t>
      </w:r>
    </w:p>
    <w:p w:rsidR="00211B07" w:rsidRDefault="00211B07" w:rsidP="00211B07">
      <w:pPr>
        <w:spacing w:after="0" w:line="240" w:lineRule="auto"/>
        <w:jc w:val="both"/>
        <w:rPr>
          <w:rFonts w:ascii="Times New Roman" w:hAnsi="Times New Roman" w:cs="Times New Roman"/>
          <w:sz w:val="24"/>
          <w:szCs w:val="24"/>
        </w:rPr>
      </w:pPr>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Santa Cruz/RN, ___/____/_______</w:t>
      </w:r>
    </w:p>
    <w:p w:rsidR="00211B07" w:rsidRDefault="00211B07" w:rsidP="00211B07">
      <w:pPr>
        <w:spacing w:after="0" w:line="240" w:lineRule="auto"/>
        <w:jc w:val="both"/>
        <w:rPr>
          <w:rFonts w:ascii="Times New Roman" w:hAnsi="Times New Roman" w:cs="Times New Roman"/>
          <w:sz w:val="24"/>
          <w:szCs w:val="24"/>
        </w:rPr>
      </w:pPr>
      <w:r>
        <w:rPr>
          <w:noProof/>
        </w:rPr>
        <mc:AlternateContent>
          <mc:Choice Requires="wpg">
            <w:drawing>
              <wp:anchor distT="0" distB="0" distL="114300" distR="114300" simplePos="0" relativeHeight="251659264" behindDoc="0" locked="0" layoutInCell="1" allowOverlap="1" wp14:anchorId="1448B161" wp14:editId="43C994F4">
                <wp:simplePos x="0" y="0"/>
                <wp:positionH relativeFrom="margin">
                  <wp:posOffset>3658235</wp:posOffset>
                </wp:positionH>
                <wp:positionV relativeFrom="paragraph">
                  <wp:posOffset>25400</wp:posOffset>
                </wp:positionV>
                <wp:extent cx="942975" cy="1266825"/>
                <wp:effectExtent l="0" t="0" r="9525" b="9525"/>
                <wp:wrapNone/>
                <wp:docPr id="13" name="Agrupar 13"/>
                <wp:cNvGraphicFramePr/>
                <a:graphic xmlns:a="http://schemas.openxmlformats.org/drawingml/2006/main">
                  <a:graphicData uri="http://schemas.microsoft.com/office/word/2010/wordprocessingGroup">
                    <wpg:wgp>
                      <wpg:cNvGrpSpPr/>
                      <wpg:grpSpPr bwMode="auto">
                        <a:xfrm>
                          <a:off x="0" y="0"/>
                          <a:ext cx="942975" cy="1266825"/>
                          <a:chOff x="0" y="0"/>
                          <a:chExt cx="1485" cy="1995"/>
                        </a:xfrm>
                      </wpg:grpSpPr>
                      <wps:wsp>
                        <wps:cNvPr id="5" name="Rectangle 2"/>
                        <wps:cNvSpPr>
                          <a:spLocks noChangeArrowheads="1"/>
                        </wps:cNvSpPr>
                        <wps:spPr bwMode="auto">
                          <a:xfrm>
                            <a:off x="198" y="0"/>
                            <a:ext cx="1080" cy="1260"/>
                          </a:xfrm>
                          <a:prstGeom prst="rect">
                            <a:avLst/>
                          </a:prstGeom>
                          <a:solidFill>
                            <a:srgbClr val="FFFFFF"/>
                          </a:solidFill>
                          <a:ln w="3175">
                            <a:solidFill>
                              <a:sysClr val="windowText" lastClr="000000">
                                <a:lumMod val="100000"/>
                                <a:lumOff val="0"/>
                              </a:sysClr>
                            </a:solidFill>
                            <a:miter lim="800000"/>
                            <a:headEnd/>
                            <a:tailEnd/>
                          </a:ln>
                        </wps:spPr>
                        <wps:bodyPr rot="0" vert="horz" wrap="square" lIns="91440" tIns="45720" rIns="91440" bIns="45720" anchor="t" anchorCtr="0" upright="1">
                          <a:noAutofit/>
                        </wps:bodyPr>
                      </wps:wsp>
                      <wps:wsp>
                        <wps:cNvPr id="6" name="Text Box 3"/>
                        <wps:cNvSpPr txBox="1">
                          <a:spLocks noChangeArrowheads="1"/>
                        </wps:cNvSpPr>
                        <wps:spPr bwMode="auto">
                          <a:xfrm>
                            <a:off x="0" y="1275"/>
                            <a:ext cx="1485"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1B07" w:rsidRDefault="00211B07" w:rsidP="00211B07">
                              <w:pPr>
                                <w:spacing w:after="0" w:line="240" w:lineRule="auto"/>
                                <w:jc w:val="center"/>
                                <w:rPr>
                                  <w:rFonts w:cs="Arial"/>
                                  <w:sz w:val="16"/>
                                  <w:szCs w:val="16"/>
                                </w:rPr>
                              </w:pPr>
                              <w:r>
                                <w:rPr>
                                  <w:rFonts w:cs="Arial"/>
                                  <w:sz w:val="16"/>
                                  <w:szCs w:val="16"/>
                                </w:rPr>
                                <w:t>Impressão datiloscópica do participante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Agrupar 13" o:spid="_x0000_s1026" style="position:absolute;left:0;text-align:left;margin-left:288.05pt;margin-top:2pt;width:74.25pt;height:99.75pt;z-index:251659264;mso-position-horizontal-relative:margin" coordsize="1485,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">
                <v:rect id="Rectangle 2" o:spid="_x0000_s1027" style="position:absolute;left:198;width:108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RJV8IA&#10;AADaAAAADwAAAGRycy9kb3ducmV2LnhtbESPwWrDMBBE74X+g9hAb7WcFofgRgnFpbSXQGIHcl2k&#10;rW1qrYwlx+7fV4FAjsPMvGE2u9l24kKDbx0rWCYpCGLtTMu1glP1+bwG4QOywc4xKfgjD7vt48MG&#10;c+MmPtKlDLWIEPY5KmhC6HMpvW7Iok9cTxy9HzdYDFEOtTQDThFuO/mSpitpseW40GBPRUP6txyt&#10;gq9Vga9BH4pxlN0eNVYZnj+UelrM728gAs3hHr61v42CDK5X4g2Q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FElXwgAAANoAAAAPAAAAAAAAAAAAAAAAAJgCAABkcnMvZG93&#10;bnJldi54bWxQSwUGAAAAAAQABAD1AAAAhwMAAAAA&#10;" strokeweight=".25pt"/>
                <v:shapetype id="_x0000_t202" coordsize="21600,21600" o:spt="202" path="m,l,21600r21600,l21600,xe">
                  <v:stroke joinstyle="miter"/>
                  <v:path gradientshapeok="t" o:connecttype="rect"/>
                </v:shapetype>
                <v:shape id="Text Box 3" o:spid="_x0000_s1028" type="#_x0000_t202" style="position:absolute;top:1275;width:1485;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211B07" w:rsidRDefault="00211B07" w:rsidP="00211B07">
                        <w:pPr>
                          <w:spacing w:after="0" w:line="240" w:lineRule="auto"/>
                          <w:jc w:val="center"/>
                          <w:rPr>
                            <w:rFonts w:cs="Arial"/>
                            <w:sz w:val="16"/>
                            <w:szCs w:val="16"/>
                          </w:rPr>
                        </w:pPr>
                        <w:r>
                          <w:rPr>
                            <w:rFonts w:cs="Arial"/>
                            <w:sz w:val="16"/>
                            <w:szCs w:val="16"/>
                          </w:rPr>
                          <w:t>Impressão datiloscópica do participante</w:t>
                        </w:r>
                      </w:p>
                    </w:txbxContent>
                  </v:textbox>
                </v:shape>
                <w10:wrap anchorx="margin"/>
              </v:group>
            </w:pict>
          </mc:Fallback>
        </mc:AlternateContent>
      </w:r>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w:t>
      </w:r>
    </w:p>
    <w:p w:rsidR="00211B07" w:rsidRDefault="00211B07" w:rsidP="00211B0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Assinatura do participante da pesquisa</w:t>
      </w:r>
    </w:p>
    <w:p w:rsidR="00211B07" w:rsidRDefault="00211B07" w:rsidP="00211B07">
      <w:pPr>
        <w:spacing w:after="0" w:line="240" w:lineRule="auto"/>
        <w:jc w:val="both"/>
        <w:rPr>
          <w:rFonts w:ascii="Times New Roman" w:hAnsi="Times New Roman" w:cs="Times New Roman"/>
          <w:sz w:val="24"/>
          <w:szCs w:val="24"/>
        </w:rPr>
      </w:pPr>
    </w:p>
    <w:p w:rsidR="00211B07" w:rsidRDefault="00211B07" w:rsidP="00211B07">
      <w:pPr>
        <w:spacing w:after="0" w:line="240" w:lineRule="auto"/>
        <w:jc w:val="both"/>
        <w:rPr>
          <w:rFonts w:ascii="Times New Roman" w:hAnsi="Times New Roman" w:cs="Times New Roman"/>
          <w:sz w:val="24"/>
          <w:szCs w:val="24"/>
        </w:rPr>
      </w:pPr>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w:t>
      </w:r>
    </w:p>
    <w:p w:rsidR="00211B07" w:rsidRDefault="00211B07" w:rsidP="00211B0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Assinatura do pesquisador responsável</w:t>
      </w:r>
    </w:p>
    <w:p w:rsidR="00211B07" w:rsidRDefault="00211B07" w:rsidP="00211B07">
      <w:pPr>
        <w:spacing w:after="0" w:line="240" w:lineRule="auto"/>
        <w:rPr>
          <w:rFonts w:ascii="Times New Roman" w:hAnsi="Times New Roman" w:cs="Times New Roman"/>
          <w:i/>
          <w:sz w:val="24"/>
          <w:szCs w:val="24"/>
        </w:rPr>
      </w:pPr>
      <w:r>
        <w:rPr>
          <w:rFonts w:ascii="Times New Roman" w:hAnsi="Times New Roman" w:cs="Times New Roman"/>
          <w:i/>
          <w:sz w:val="24"/>
          <w:szCs w:val="24"/>
        </w:rPr>
        <w:t>Declaração do pesquisador responsável</w:t>
      </w:r>
    </w:p>
    <w:p w:rsidR="00211B07" w:rsidRDefault="00211B07" w:rsidP="00211B07">
      <w:pPr>
        <w:spacing w:after="0" w:line="240" w:lineRule="auto"/>
        <w:jc w:val="both"/>
        <w:rPr>
          <w:rFonts w:ascii="Times New Roman" w:hAnsi="Times New Roman" w:cs="Times New Roman"/>
          <w:sz w:val="24"/>
          <w:szCs w:val="24"/>
        </w:rPr>
      </w:pPr>
    </w:p>
    <w:p w:rsidR="00211B07" w:rsidRDefault="00211B07" w:rsidP="00211B0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Como pesquisador responsável pela pesquisa “</w:t>
      </w:r>
      <w:r>
        <w:rPr>
          <w:rFonts w:ascii="Times New Roman" w:hAnsi="Times New Roman" w:cs="Times New Roman"/>
          <w:i/>
          <w:sz w:val="24"/>
          <w:szCs w:val="24"/>
        </w:rPr>
        <w:t>efeitos da estimulação transcraniana por corrente contínua sobre o a dor, capacidade funcional e qualidade de vida de indivíduos com lombociatalgia crônica</w:t>
      </w:r>
      <w:r>
        <w:rPr>
          <w:rFonts w:ascii="Times New Roman" w:hAnsi="Times New Roman" w:cs="Times New Roman"/>
          <w:sz w:val="24"/>
          <w:szCs w:val="24"/>
        </w:rPr>
        <w:t>”, declaro que assumo a inteira responsabilidade de cumprir fielmente os procedimentos metodologicamente e direitos que foram esclarecidos e assegurados ao participante desse estudo, assim como manter sigilo e confidencialidade sobre a identidade do mesmo. Declaro ainda estar ciente que na inobservância do compromisso ora assumido estarei infringindo as normas e diretrizes propostas pela Resolução 466/12 do Conselho Nacional de Saúde – CNS, que regulamenta as pesquisas envolvendo o ser humano.</w:t>
      </w:r>
    </w:p>
    <w:p w:rsidR="00211B07" w:rsidRDefault="00211B07" w:rsidP="00211B07">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Santa Cruz/RN ____/ ____/ _____.</w:t>
      </w:r>
      <w:proofErr w:type="gramEnd"/>
    </w:p>
    <w:p w:rsidR="00211B07" w:rsidRDefault="00211B07" w:rsidP="00211B07">
      <w:pPr>
        <w:spacing w:after="0" w:line="240" w:lineRule="auto"/>
        <w:ind w:firstLine="708"/>
        <w:jc w:val="both"/>
        <w:rPr>
          <w:rFonts w:ascii="Times New Roman" w:hAnsi="Times New Roman" w:cs="Times New Roman"/>
          <w:sz w:val="24"/>
          <w:szCs w:val="24"/>
        </w:rPr>
      </w:pPr>
    </w:p>
    <w:p w:rsidR="00211B07" w:rsidRDefault="00211B07" w:rsidP="00211B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w:t>
      </w:r>
    </w:p>
    <w:p w:rsidR="00211B07" w:rsidRPr="00CA131E" w:rsidRDefault="00211B07" w:rsidP="00211B07">
      <w:pPr>
        <w:spacing w:line="240" w:lineRule="auto"/>
        <w:jc w:val="center"/>
        <w:rPr>
          <w:rFonts w:ascii="Times New Roman" w:hAnsi="Times New Roman" w:cs="Times New Roman"/>
          <w:color w:val="000000" w:themeColor="text1"/>
          <w:sz w:val="24"/>
          <w:szCs w:val="24"/>
        </w:rPr>
      </w:pPr>
      <w:r>
        <w:rPr>
          <w:rFonts w:ascii="Times New Roman" w:hAnsi="Times New Roman" w:cs="Times New Roman"/>
          <w:b/>
          <w:sz w:val="24"/>
          <w:szCs w:val="24"/>
        </w:rPr>
        <w:t>Assinatura do pesquisador responsável</w:t>
      </w:r>
    </w:p>
    <w:p w:rsidR="00932C84" w:rsidRDefault="00932C84">
      <w:bookmarkStart w:id="0" w:name="_GoBack"/>
      <w:bookmarkEnd w:id="0"/>
    </w:p>
    <w:sectPr w:rsidR="00932C84" w:rsidSect="00572A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F2BB7"/>
    <w:multiLevelType w:val="multilevel"/>
    <w:tmpl w:val="7592D9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B07"/>
    <w:rsid w:val="0000207F"/>
    <w:rsid w:val="0000312F"/>
    <w:rsid w:val="00013B5C"/>
    <w:rsid w:val="00022A86"/>
    <w:rsid w:val="00024353"/>
    <w:rsid w:val="00030ECA"/>
    <w:rsid w:val="000327E8"/>
    <w:rsid w:val="000366FA"/>
    <w:rsid w:val="00045966"/>
    <w:rsid w:val="000505FA"/>
    <w:rsid w:val="000525FA"/>
    <w:rsid w:val="00055E38"/>
    <w:rsid w:val="00060071"/>
    <w:rsid w:val="00064CA3"/>
    <w:rsid w:val="00070A9D"/>
    <w:rsid w:val="000716E9"/>
    <w:rsid w:val="00071DA0"/>
    <w:rsid w:val="00072975"/>
    <w:rsid w:val="00081CA9"/>
    <w:rsid w:val="00091FBC"/>
    <w:rsid w:val="00092D49"/>
    <w:rsid w:val="000951C9"/>
    <w:rsid w:val="000A2477"/>
    <w:rsid w:val="000A510F"/>
    <w:rsid w:val="000A61BB"/>
    <w:rsid w:val="000B2903"/>
    <w:rsid w:val="000B2EED"/>
    <w:rsid w:val="000B4F11"/>
    <w:rsid w:val="000C311A"/>
    <w:rsid w:val="000C57FE"/>
    <w:rsid w:val="000D13FA"/>
    <w:rsid w:val="000E7D70"/>
    <w:rsid w:val="000F3795"/>
    <w:rsid w:val="000F64DB"/>
    <w:rsid w:val="000F6712"/>
    <w:rsid w:val="00103737"/>
    <w:rsid w:val="00105000"/>
    <w:rsid w:val="001071FC"/>
    <w:rsid w:val="00123B91"/>
    <w:rsid w:val="00130AE3"/>
    <w:rsid w:val="0013364B"/>
    <w:rsid w:val="00143EAB"/>
    <w:rsid w:val="001464E9"/>
    <w:rsid w:val="00161ECD"/>
    <w:rsid w:val="00163416"/>
    <w:rsid w:val="0016446A"/>
    <w:rsid w:val="001812D6"/>
    <w:rsid w:val="00183537"/>
    <w:rsid w:val="001901B9"/>
    <w:rsid w:val="001A1BF6"/>
    <w:rsid w:val="001A4299"/>
    <w:rsid w:val="001A57CA"/>
    <w:rsid w:val="001C2402"/>
    <w:rsid w:val="001D27E2"/>
    <w:rsid w:val="001D7660"/>
    <w:rsid w:val="0020299F"/>
    <w:rsid w:val="0020667A"/>
    <w:rsid w:val="00211B07"/>
    <w:rsid w:val="002130C5"/>
    <w:rsid w:val="00222D4F"/>
    <w:rsid w:val="00241E1A"/>
    <w:rsid w:val="0024277B"/>
    <w:rsid w:val="0025385D"/>
    <w:rsid w:val="002564A4"/>
    <w:rsid w:val="00262C97"/>
    <w:rsid w:val="00271D9A"/>
    <w:rsid w:val="002777F3"/>
    <w:rsid w:val="00281495"/>
    <w:rsid w:val="002820C7"/>
    <w:rsid w:val="00286F80"/>
    <w:rsid w:val="0029596B"/>
    <w:rsid w:val="00295BDC"/>
    <w:rsid w:val="002A0B24"/>
    <w:rsid w:val="002A26F8"/>
    <w:rsid w:val="002B4084"/>
    <w:rsid w:val="002C4D39"/>
    <w:rsid w:val="002E1710"/>
    <w:rsid w:val="0030418B"/>
    <w:rsid w:val="00312EE0"/>
    <w:rsid w:val="00322051"/>
    <w:rsid w:val="0033266A"/>
    <w:rsid w:val="00332C4C"/>
    <w:rsid w:val="003454E2"/>
    <w:rsid w:val="00353046"/>
    <w:rsid w:val="00354AD5"/>
    <w:rsid w:val="0035660E"/>
    <w:rsid w:val="00363520"/>
    <w:rsid w:val="003656F4"/>
    <w:rsid w:val="003808DF"/>
    <w:rsid w:val="0039078B"/>
    <w:rsid w:val="00393B2F"/>
    <w:rsid w:val="003945DB"/>
    <w:rsid w:val="003A0251"/>
    <w:rsid w:val="003A5B16"/>
    <w:rsid w:val="003B18FA"/>
    <w:rsid w:val="003C0068"/>
    <w:rsid w:val="003C0256"/>
    <w:rsid w:val="003C0453"/>
    <w:rsid w:val="003C2095"/>
    <w:rsid w:val="003C2B3F"/>
    <w:rsid w:val="003E0BE6"/>
    <w:rsid w:val="003E1951"/>
    <w:rsid w:val="003E57ED"/>
    <w:rsid w:val="003F19BA"/>
    <w:rsid w:val="00402C5A"/>
    <w:rsid w:val="00403A13"/>
    <w:rsid w:val="00436CDF"/>
    <w:rsid w:val="00440DF0"/>
    <w:rsid w:val="004452E9"/>
    <w:rsid w:val="0045146F"/>
    <w:rsid w:val="004536BD"/>
    <w:rsid w:val="00463D30"/>
    <w:rsid w:val="00465270"/>
    <w:rsid w:val="00475801"/>
    <w:rsid w:val="004903AD"/>
    <w:rsid w:val="00495AE1"/>
    <w:rsid w:val="004A448C"/>
    <w:rsid w:val="004B0437"/>
    <w:rsid w:val="004B2BF4"/>
    <w:rsid w:val="004D1BB8"/>
    <w:rsid w:val="004E4298"/>
    <w:rsid w:val="004F7D1C"/>
    <w:rsid w:val="0050273C"/>
    <w:rsid w:val="00512561"/>
    <w:rsid w:val="005157EA"/>
    <w:rsid w:val="005224CC"/>
    <w:rsid w:val="00524EAD"/>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6DAB"/>
    <w:rsid w:val="005F3ED8"/>
    <w:rsid w:val="005F762A"/>
    <w:rsid w:val="00600023"/>
    <w:rsid w:val="0062431E"/>
    <w:rsid w:val="00642D69"/>
    <w:rsid w:val="00657BDF"/>
    <w:rsid w:val="00670887"/>
    <w:rsid w:val="00673922"/>
    <w:rsid w:val="0067778E"/>
    <w:rsid w:val="00680CA7"/>
    <w:rsid w:val="00693343"/>
    <w:rsid w:val="006D043E"/>
    <w:rsid w:val="006F1DA5"/>
    <w:rsid w:val="006F3BE5"/>
    <w:rsid w:val="006F653E"/>
    <w:rsid w:val="00707C9A"/>
    <w:rsid w:val="00707FBE"/>
    <w:rsid w:val="00722926"/>
    <w:rsid w:val="0072615B"/>
    <w:rsid w:val="00731894"/>
    <w:rsid w:val="00731EFA"/>
    <w:rsid w:val="00732688"/>
    <w:rsid w:val="00733984"/>
    <w:rsid w:val="007363AA"/>
    <w:rsid w:val="00774FB0"/>
    <w:rsid w:val="00786788"/>
    <w:rsid w:val="0079048B"/>
    <w:rsid w:val="00795717"/>
    <w:rsid w:val="0079790B"/>
    <w:rsid w:val="007A39E7"/>
    <w:rsid w:val="007A484F"/>
    <w:rsid w:val="007B6885"/>
    <w:rsid w:val="007C6BC1"/>
    <w:rsid w:val="007D0896"/>
    <w:rsid w:val="0080684C"/>
    <w:rsid w:val="00814F4A"/>
    <w:rsid w:val="008216BC"/>
    <w:rsid w:val="008273D2"/>
    <w:rsid w:val="00833068"/>
    <w:rsid w:val="0085510F"/>
    <w:rsid w:val="00860375"/>
    <w:rsid w:val="0086335A"/>
    <w:rsid w:val="00863B67"/>
    <w:rsid w:val="00864F26"/>
    <w:rsid w:val="00865AA8"/>
    <w:rsid w:val="008713F1"/>
    <w:rsid w:val="008808D0"/>
    <w:rsid w:val="00883C0F"/>
    <w:rsid w:val="008A1D3F"/>
    <w:rsid w:val="008B0512"/>
    <w:rsid w:val="008B2015"/>
    <w:rsid w:val="008B33FF"/>
    <w:rsid w:val="008E5EF1"/>
    <w:rsid w:val="008E70DF"/>
    <w:rsid w:val="008F2E39"/>
    <w:rsid w:val="008F7BF0"/>
    <w:rsid w:val="00927BE1"/>
    <w:rsid w:val="00932C84"/>
    <w:rsid w:val="00945477"/>
    <w:rsid w:val="009457E0"/>
    <w:rsid w:val="009474D3"/>
    <w:rsid w:val="009510CB"/>
    <w:rsid w:val="0095354C"/>
    <w:rsid w:val="00961EB9"/>
    <w:rsid w:val="0096285E"/>
    <w:rsid w:val="00964305"/>
    <w:rsid w:val="009714E6"/>
    <w:rsid w:val="00993FB9"/>
    <w:rsid w:val="009A3EBA"/>
    <w:rsid w:val="009A7769"/>
    <w:rsid w:val="009A7960"/>
    <w:rsid w:val="009B6499"/>
    <w:rsid w:val="009B6B87"/>
    <w:rsid w:val="009C22EA"/>
    <w:rsid w:val="009D4CA6"/>
    <w:rsid w:val="009E4BB4"/>
    <w:rsid w:val="009E6088"/>
    <w:rsid w:val="009F4EC8"/>
    <w:rsid w:val="009F62FC"/>
    <w:rsid w:val="00A15F69"/>
    <w:rsid w:val="00A204C6"/>
    <w:rsid w:val="00A24238"/>
    <w:rsid w:val="00A25AD1"/>
    <w:rsid w:val="00A26CD8"/>
    <w:rsid w:val="00A4089C"/>
    <w:rsid w:val="00A47052"/>
    <w:rsid w:val="00A5316D"/>
    <w:rsid w:val="00A57F6E"/>
    <w:rsid w:val="00A6779F"/>
    <w:rsid w:val="00A74D50"/>
    <w:rsid w:val="00A776CD"/>
    <w:rsid w:val="00A80259"/>
    <w:rsid w:val="00A863A2"/>
    <w:rsid w:val="00A91AC0"/>
    <w:rsid w:val="00AA66AF"/>
    <w:rsid w:val="00AA7333"/>
    <w:rsid w:val="00AA7D57"/>
    <w:rsid w:val="00AB3C3B"/>
    <w:rsid w:val="00AC20F3"/>
    <w:rsid w:val="00AE6DB6"/>
    <w:rsid w:val="00AE7A31"/>
    <w:rsid w:val="00B00723"/>
    <w:rsid w:val="00B07CDA"/>
    <w:rsid w:val="00B405A9"/>
    <w:rsid w:val="00B4231D"/>
    <w:rsid w:val="00B46D56"/>
    <w:rsid w:val="00B5180C"/>
    <w:rsid w:val="00B63180"/>
    <w:rsid w:val="00B84FEE"/>
    <w:rsid w:val="00B92D63"/>
    <w:rsid w:val="00BA2F18"/>
    <w:rsid w:val="00BA3413"/>
    <w:rsid w:val="00BA6CB5"/>
    <w:rsid w:val="00BB006F"/>
    <w:rsid w:val="00BB2BB3"/>
    <w:rsid w:val="00BB7FC3"/>
    <w:rsid w:val="00BD12EB"/>
    <w:rsid w:val="00BE4922"/>
    <w:rsid w:val="00C01364"/>
    <w:rsid w:val="00C01ADA"/>
    <w:rsid w:val="00C049BB"/>
    <w:rsid w:val="00C13554"/>
    <w:rsid w:val="00C239F3"/>
    <w:rsid w:val="00C3284B"/>
    <w:rsid w:val="00C32C78"/>
    <w:rsid w:val="00C51F9B"/>
    <w:rsid w:val="00C856DA"/>
    <w:rsid w:val="00C9714C"/>
    <w:rsid w:val="00CA5E6B"/>
    <w:rsid w:val="00CB2319"/>
    <w:rsid w:val="00CD2568"/>
    <w:rsid w:val="00CD5C9A"/>
    <w:rsid w:val="00D07629"/>
    <w:rsid w:val="00D10309"/>
    <w:rsid w:val="00D13125"/>
    <w:rsid w:val="00D16F28"/>
    <w:rsid w:val="00D20D55"/>
    <w:rsid w:val="00D23CC5"/>
    <w:rsid w:val="00D25C9C"/>
    <w:rsid w:val="00D313B5"/>
    <w:rsid w:val="00D33F02"/>
    <w:rsid w:val="00D35091"/>
    <w:rsid w:val="00D35AA1"/>
    <w:rsid w:val="00D41154"/>
    <w:rsid w:val="00D7184C"/>
    <w:rsid w:val="00D7630C"/>
    <w:rsid w:val="00D84E3A"/>
    <w:rsid w:val="00D935CD"/>
    <w:rsid w:val="00DA203B"/>
    <w:rsid w:val="00DA3245"/>
    <w:rsid w:val="00DA3DBE"/>
    <w:rsid w:val="00DA77E0"/>
    <w:rsid w:val="00DB3D47"/>
    <w:rsid w:val="00DC28A2"/>
    <w:rsid w:val="00DC3165"/>
    <w:rsid w:val="00DD5167"/>
    <w:rsid w:val="00DE3477"/>
    <w:rsid w:val="00DE7BD5"/>
    <w:rsid w:val="00DF219D"/>
    <w:rsid w:val="00DF4541"/>
    <w:rsid w:val="00DF6F96"/>
    <w:rsid w:val="00E06A5E"/>
    <w:rsid w:val="00E06DB0"/>
    <w:rsid w:val="00E12B6F"/>
    <w:rsid w:val="00E143B2"/>
    <w:rsid w:val="00E37267"/>
    <w:rsid w:val="00E418FC"/>
    <w:rsid w:val="00E42E86"/>
    <w:rsid w:val="00E579CD"/>
    <w:rsid w:val="00E62539"/>
    <w:rsid w:val="00E6795C"/>
    <w:rsid w:val="00E73211"/>
    <w:rsid w:val="00E81AD8"/>
    <w:rsid w:val="00E8424B"/>
    <w:rsid w:val="00E852EA"/>
    <w:rsid w:val="00EB1108"/>
    <w:rsid w:val="00EC6E58"/>
    <w:rsid w:val="00EE4B7A"/>
    <w:rsid w:val="00EE7CD1"/>
    <w:rsid w:val="00EF3C80"/>
    <w:rsid w:val="00EF452A"/>
    <w:rsid w:val="00F00055"/>
    <w:rsid w:val="00F0398B"/>
    <w:rsid w:val="00F041EE"/>
    <w:rsid w:val="00F05EAD"/>
    <w:rsid w:val="00F07FB9"/>
    <w:rsid w:val="00F20BB4"/>
    <w:rsid w:val="00F22D49"/>
    <w:rsid w:val="00F24BBB"/>
    <w:rsid w:val="00F322BD"/>
    <w:rsid w:val="00F32DEE"/>
    <w:rsid w:val="00F33EE5"/>
    <w:rsid w:val="00F35F16"/>
    <w:rsid w:val="00F35F4A"/>
    <w:rsid w:val="00F40E66"/>
    <w:rsid w:val="00F43AD4"/>
    <w:rsid w:val="00F60344"/>
    <w:rsid w:val="00F63E26"/>
    <w:rsid w:val="00F70782"/>
    <w:rsid w:val="00F71A2D"/>
    <w:rsid w:val="00F76763"/>
    <w:rsid w:val="00F77AC9"/>
    <w:rsid w:val="00F804B0"/>
    <w:rsid w:val="00F82500"/>
    <w:rsid w:val="00F84E44"/>
    <w:rsid w:val="00F93E8B"/>
    <w:rsid w:val="00FA14E7"/>
    <w:rsid w:val="00FB6357"/>
    <w:rsid w:val="00FB7C74"/>
    <w:rsid w:val="00FC2CE2"/>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11B07"/>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1B07"/>
    <w:rPr>
      <w:rFonts w:asciiTheme="majorHAnsi" w:eastAsiaTheme="majorEastAsia" w:hAnsiTheme="majorHAnsi" w:cstheme="majorBidi"/>
      <w:color w:val="365F91" w:themeColor="accent1" w:themeShade="BF"/>
      <w:sz w:val="26"/>
      <w:szCs w:val="26"/>
      <w:lang w:val="pt-BR" w:eastAsia="pt-BR"/>
    </w:rPr>
  </w:style>
  <w:style w:type="paragraph" w:styleId="ListParagraph">
    <w:name w:val="List Paragraph"/>
    <w:basedOn w:val="Normal"/>
    <w:uiPriority w:val="34"/>
    <w:qFormat/>
    <w:rsid w:val="00211B07"/>
    <w:pPr>
      <w:spacing w:after="160" w:line="259" w:lineRule="auto"/>
      <w:ind w:left="720"/>
      <w:contextualSpacing/>
    </w:pPr>
    <w:rPr>
      <w:rFonts w:ascii="Calibri" w:eastAsia="Calibri" w:hAnsi="Calibri" w:cs="Calibri"/>
      <w:lang w:val="pt-BR" w:eastAsia="pt-BR"/>
    </w:rPr>
  </w:style>
  <w:style w:type="character" w:styleId="Hyperlink">
    <w:name w:val="Hyperlink"/>
    <w:basedOn w:val="DefaultParagraphFont"/>
    <w:uiPriority w:val="99"/>
    <w:unhideWhenUsed/>
    <w:rsid w:val="00211B07"/>
    <w:rPr>
      <w:color w:val="0000FF" w:themeColor="hyperlink"/>
      <w:u w:val="single"/>
    </w:rPr>
  </w:style>
  <w:style w:type="table" w:styleId="TableGrid">
    <w:name w:val="Table Grid"/>
    <w:basedOn w:val="TableNormal"/>
    <w:uiPriority w:val="39"/>
    <w:rsid w:val="00211B07"/>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11B07"/>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1B07"/>
    <w:rPr>
      <w:rFonts w:asciiTheme="majorHAnsi" w:eastAsiaTheme="majorEastAsia" w:hAnsiTheme="majorHAnsi" w:cstheme="majorBidi"/>
      <w:color w:val="365F91" w:themeColor="accent1" w:themeShade="BF"/>
      <w:sz w:val="26"/>
      <w:szCs w:val="26"/>
      <w:lang w:val="pt-BR" w:eastAsia="pt-BR"/>
    </w:rPr>
  </w:style>
  <w:style w:type="paragraph" w:styleId="ListParagraph">
    <w:name w:val="List Paragraph"/>
    <w:basedOn w:val="Normal"/>
    <w:uiPriority w:val="34"/>
    <w:qFormat/>
    <w:rsid w:val="00211B07"/>
    <w:pPr>
      <w:spacing w:after="160" w:line="259" w:lineRule="auto"/>
      <w:ind w:left="720"/>
      <w:contextualSpacing/>
    </w:pPr>
    <w:rPr>
      <w:rFonts w:ascii="Calibri" w:eastAsia="Calibri" w:hAnsi="Calibri" w:cs="Calibri"/>
      <w:lang w:val="pt-BR" w:eastAsia="pt-BR"/>
    </w:rPr>
  </w:style>
  <w:style w:type="character" w:styleId="Hyperlink">
    <w:name w:val="Hyperlink"/>
    <w:basedOn w:val="DefaultParagraphFont"/>
    <w:uiPriority w:val="99"/>
    <w:unhideWhenUsed/>
    <w:rsid w:val="00211B07"/>
    <w:rPr>
      <w:color w:val="0000FF" w:themeColor="hyperlink"/>
      <w:u w:val="single"/>
    </w:rPr>
  </w:style>
  <w:style w:type="table" w:styleId="TableGrid">
    <w:name w:val="Table Grid"/>
    <w:basedOn w:val="TableNormal"/>
    <w:uiPriority w:val="39"/>
    <w:rsid w:val="00211B07"/>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saiosclinicos.gov.b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6548</Characters>
  <Application>Microsoft Office Word</Application>
  <DocSecurity>0</DocSecurity>
  <Lines>54</Lines>
  <Paragraphs>15</Paragraphs>
  <ScaleCrop>false</ScaleCrop>
  <Company/>
  <LinksUpToDate>false</LinksUpToDate>
  <CharactersWithSpaces>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Arlene Umbac</cp:lastModifiedBy>
  <cp:revision>1</cp:revision>
  <dcterms:created xsi:type="dcterms:W3CDTF">2026-01-03T01:58:00Z</dcterms:created>
  <dcterms:modified xsi:type="dcterms:W3CDTF">2026-01-03T01:59:00Z</dcterms:modified>
</cp:coreProperties>
</file>