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6747C" w14:textId="77777777" w:rsidR="00BF715B" w:rsidRDefault="00BF715B" w:rsidP="00BF715B">
      <w:pPr>
        <w:spacing w:before="240" w:line="360" w:lineRule="auto"/>
        <w:jc w:val="center"/>
        <w:rPr>
          <w:rFonts w:ascii="Times New Roman" w:hAnsi="Times New Roman" w:cs="Times New Roman"/>
          <w:b/>
          <w:bCs/>
          <w:sz w:val="24"/>
          <w:szCs w:val="24"/>
        </w:rPr>
      </w:pPr>
      <w:r>
        <w:rPr>
          <w:rFonts w:ascii="Times New Roman" w:hAnsi="Times New Roman" w:cs="Times New Roman"/>
          <w:b/>
          <w:bCs/>
          <w:sz w:val="24"/>
          <w:szCs w:val="24"/>
        </w:rPr>
        <w:t>Statistical analysis plan for Love Your Brain: A multi-arm randomised controlled trial of a stroke prevention digital platform</w:t>
      </w:r>
    </w:p>
    <w:p w14:paraId="6EFC3708" w14:textId="10D0D59B" w:rsidR="00BF715B" w:rsidRDefault="00BF715B" w:rsidP="00BF715B">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Kilkenny MF, Gall SL,</w:t>
      </w:r>
      <w:r>
        <w:rPr>
          <w:rFonts w:ascii="Times New Roman" w:hAnsi="Times New Roman" w:cs="Times New Roman"/>
          <w:sz w:val="24"/>
          <w:szCs w:val="24"/>
          <w:vertAlign w:val="superscript"/>
        </w:rPr>
        <w:t xml:space="preserve"> </w:t>
      </w:r>
      <w:r>
        <w:rPr>
          <w:rFonts w:ascii="Times New Roman" w:hAnsi="Times New Roman" w:cs="Times New Roman"/>
          <w:sz w:val="24"/>
          <w:szCs w:val="24"/>
        </w:rPr>
        <w:t>Cadilhac DA, Thrift AG, Nelson MR,</w:t>
      </w:r>
      <w:r>
        <w:rPr>
          <w:rFonts w:ascii="Times New Roman" w:hAnsi="Times New Roman" w:cs="Times New Roman"/>
          <w:sz w:val="24"/>
          <w:szCs w:val="24"/>
          <w:vertAlign w:val="superscript"/>
        </w:rPr>
        <w:t xml:space="preserve"> </w:t>
      </w:r>
      <w:r>
        <w:rPr>
          <w:rFonts w:ascii="Times New Roman" w:hAnsi="Times New Roman" w:cs="Times New Roman"/>
          <w:sz w:val="24"/>
          <w:szCs w:val="24"/>
        </w:rPr>
        <w:t>Bray J, Cameron J, Kleinig T, Murphy L, Purvis T, Freak-</w:t>
      </w:r>
      <w:proofErr w:type="spellStart"/>
      <w:r>
        <w:rPr>
          <w:rFonts w:ascii="Times New Roman" w:hAnsi="Times New Roman" w:cs="Times New Roman"/>
          <w:sz w:val="24"/>
          <w:szCs w:val="24"/>
        </w:rPr>
        <w:t>Poli</w:t>
      </w:r>
      <w:proofErr w:type="spellEnd"/>
      <w:r>
        <w:rPr>
          <w:rFonts w:ascii="Times New Roman" w:hAnsi="Times New Roman" w:cs="Times New Roman"/>
          <w:sz w:val="24"/>
          <w:szCs w:val="24"/>
        </w:rPr>
        <w:t xml:space="preserve"> R, Burns C, Farmer C, Bullas B, Dalli LL, Horton E, </w:t>
      </w:r>
      <w:r>
        <w:rPr>
          <w:rFonts w:ascii="Times New Roman" w:hAnsi="Times New Roman" w:cs="Times New Roman"/>
          <w:sz w:val="24"/>
          <w:szCs w:val="24"/>
        </w:rPr>
        <w:br/>
      </w:r>
      <w:r>
        <w:rPr>
          <w:rFonts w:ascii="Times New Roman" w:hAnsi="Times New Roman" w:cs="Times New Roman"/>
          <w:sz w:val="24"/>
          <w:szCs w:val="24"/>
        </w:rPr>
        <w:t xml:space="preserve">Booth B, Ho S, </w:t>
      </w:r>
      <w:proofErr w:type="spellStart"/>
      <w:r>
        <w:rPr>
          <w:rFonts w:ascii="Times New Roman" w:hAnsi="Times New Roman" w:cs="Times New Roman"/>
          <w:sz w:val="24"/>
          <w:szCs w:val="24"/>
        </w:rPr>
        <w:t>Olaiya</w:t>
      </w:r>
      <w:proofErr w:type="spellEnd"/>
      <w:r>
        <w:rPr>
          <w:rFonts w:ascii="Times New Roman" w:hAnsi="Times New Roman" w:cs="Times New Roman"/>
          <w:sz w:val="24"/>
          <w:szCs w:val="24"/>
        </w:rPr>
        <w:t xml:space="preserve"> MT</w:t>
      </w:r>
    </w:p>
    <w:p w14:paraId="369F609E" w14:textId="77777777" w:rsidR="00BF715B" w:rsidRPr="00BF715B" w:rsidRDefault="00BF715B" w:rsidP="00BF715B">
      <w:pPr>
        <w:spacing w:before="240" w:line="360" w:lineRule="auto"/>
        <w:jc w:val="center"/>
        <w:rPr>
          <w:rFonts w:ascii="Times New Roman" w:hAnsi="Times New Roman" w:cs="Times New Roman"/>
          <w:sz w:val="24"/>
          <w:szCs w:val="24"/>
          <w:vertAlign w:val="superscript"/>
        </w:rPr>
      </w:pPr>
    </w:p>
    <w:p w14:paraId="0AAF9F54" w14:textId="269E4EFA" w:rsidR="00BF715B" w:rsidRPr="00BF715B" w:rsidRDefault="007B28D9" w:rsidP="00BF715B">
      <w:pPr>
        <w:spacing w:before="240" w:line="360" w:lineRule="auto"/>
        <w:jc w:val="center"/>
        <w:rPr>
          <w:rFonts w:ascii="Times New Roman" w:hAnsi="Times New Roman" w:cs="Times New Roman"/>
          <w:b/>
          <w:sz w:val="24"/>
          <w:szCs w:val="24"/>
          <w:u w:val="single"/>
        </w:rPr>
      </w:pPr>
      <w:r w:rsidRPr="00BF715B">
        <w:rPr>
          <w:rFonts w:ascii="Times New Roman" w:hAnsi="Times New Roman" w:cs="Times New Roman"/>
          <w:b/>
          <w:sz w:val="24"/>
          <w:szCs w:val="24"/>
          <w:u w:val="single"/>
        </w:rPr>
        <w:t>Supplemental Material</w:t>
      </w:r>
    </w:p>
    <w:p w14:paraId="454D0D57" w14:textId="50E970EF" w:rsidR="0026568B" w:rsidRDefault="0026568B" w:rsidP="007B28D9">
      <w:pPr>
        <w:rPr>
          <w:rFonts w:ascii="Times New Roman" w:hAnsi="Times New Roman" w:cs="Times New Roman"/>
          <w:b/>
          <w:sz w:val="24"/>
          <w:szCs w:val="24"/>
        </w:rPr>
      </w:pPr>
      <w:r>
        <w:rPr>
          <w:rFonts w:ascii="Times New Roman" w:hAnsi="Times New Roman" w:cs="Times New Roman"/>
          <w:b/>
          <w:sz w:val="24"/>
          <w:szCs w:val="24"/>
        </w:rPr>
        <w:t>Supplemental Methods</w:t>
      </w:r>
    </w:p>
    <w:p w14:paraId="2D2479A5" w14:textId="231253FE" w:rsidR="007B28D9" w:rsidRPr="00BD36A6" w:rsidRDefault="007B28D9" w:rsidP="007B28D9">
      <w:pPr>
        <w:rPr>
          <w:rFonts w:ascii="Times New Roman" w:hAnsi="Times New Roman" w:cs="Times New Roman"/>
          <w:b/>
          <w:sz w:val="24"/>
          <w:szCs w:val="24"/>
        </w:rPr>
      </w:pPr>
      <w:r w:rsidRPr="00BD36A6">
        <w:rPr>
          <w:rFonts w:ascii="Times New Roman" w:hAnsi="Times New Roman" w:cs="Times New Roman"/>
          <w:b/>
          <w:sz w:val="24"/>
          <w:szCs w:val="24"/>
        </w:rPr>
        <w:t>Supplemental Tables</w:t>
      </w:r>
    </w:p>
    <w:p w14:paraId="24A05A2E" w14:textId="77777777" w:rsidR="004A10FA" w:rsidRPr="00BD36A6" w:rsidRDefault="004A10FA" w:rsidP="00BF715B">
      <w:pPr>
        <w:ind w:left="426"/>
        <w:jc w:val="both"/>
        <w:rPr>
          <w:rFonts w:ascii="Times New Roman" w:hAnsi="Times New Roman" w:cs="Times New Roman"/>
          <w:sz w:val="24"/>
          <w:szCs w:val="24"/>
        </w:rPr>
      </w:pPr>
      <w:r w:rsidRPr="00BD36A6">
        <w:rPr>
          <w:rFonts w:ascii="Times New Roman" w:hAnsi="Times New Roman" w:cs="Times New Roman"/>
          <w:sz w:val="24"/>
          <w:szCs w:val="24"/>
        </w:rPr>
        <w:t>Supplemental Table I. Intervention fidelity</w:t>
      </w:r>
    </w:p>
    <w:p w14:paraId="36B05BE8" w14:textId="66237ECB" w:rsidR="004A10FA" w:rsidRPr="00BD36A6" w:rsidRDefault="004A10FA" w:rsidP="00BF715B">
      <w:pPr>
        <w:ind w:left="426"/>
        <w:jc w:val="both"/>
        <w:rPr>
          <w:rFonts w:ascii="Times New Roman" w:hAnsi="Times New Roman" w:cs="Times New Roman"/>
          <w:sz w:val="24"/>
          <w:szCs w:val="24"/>
        </w:rPr>
      </w:pPr>
      <w:r w:rsidRPr="00BD36A6">
        <w:rPr>
          <w:rFonts w:ascii="Times New Roman" w:hAnsi="Times New Roman" w:cs="Times New Roman"/>
          <w:sz w:val="24"/>
          <w:szCs w:val="24"/>
        </w:rPr>
        <w:t xml:space="preserve">Supplemental Table II. Medicare </w:t>
      </w:r>
      <w:r w:rsidR="00C86DC4">
        <w:rPr>
          <w:rFonts w:ascii="Times New Roman" w:hAnsi="Times New Roman" w:cs="Times New Roman"/>
          <w:sz w:val="24"/>
          <w:szCs w:val="24"/>
        </w:rPr>
        <w:t xml:space="preserve">Benefits Schedule </w:t>
      </w:r>
      <w:r w:rsidRPr="00BD36A6">
        <w:rPr>
          <w:rFonts w:ascii="Times New Roman" w:hAnsi="Times New Roman" w:cs="Times New Roman"/>
          <w:sz w:val="24"/>
          <w:szCs w:val="24"/>
        </w:rPr>
        <w:t>and Pharmaceutical Benefits Scheme items to be requested for data linkage</w:t>
      </w:r>
    </w:p>
    <w:p w14:paraId="26C2B687" w14:textId="30286B0F" w:rsidR="004A10FA" w:rsidRPr="00BD36A6" w:rsidRDefault="004A10FA" w:rsidP="00BF715B">
      <w:pPr>
        <w:ind w:left="426"/>
        <w:jc w:val="both"/>
        <w:rPr>
          <w:rFonts w:ascii="Times New Roman" w:hAnsi="Times New Roman" w:cs="Times New Roman"/>
          <w:sz w:val="24"/>
          <w:szCs w:val="24"/>
        </w:rPr>
      </w:pPr>
      <w:r w:rsidRPr="00BD36A6">
        <w:rPr>
          <w:rFonts w:ascii="Times New Roman" w:hAnsi="Times New Roman" w:cs="Times New Roman"/>
          <w:sz w:val="24"/>
          <w:szCs w:val="24"/>
        </w:rPr>
        <w:t xml:space="preserve">Supplemental Table III. Risk assessment and management by medical practitioners between the </w:t>
      </w:r>
      <w:r w:rsidR="00BF6976" w:rsidRPr="00BF6976">
        <w:rPr>
          <w:rFonts w:ascii="Times New Roman" w:hAnsi="Times New Roman" w:cs="Times New Roman"/>
          <w:sz w:val="24"/>
          <w:szCs w:val="24"/>
        </w:rPr>
        <w:t>online course or text message intervention arms vs. control arm</w:t>
      </w:r>
    </w:p>
    <w:p w14:paraId="03D313F8" w14:textId="3E7EF60C" w:rsidR="007B28D9" w:rsidRDefault="004A10FA" w:rsidP="00BF715B">
      <w:pPr>
        <w:ind w:left="426"/>
        <w:jc w:val="both"/>
        <w:rPr>
          <w:rFonts w:ascii="Times New Roman" w:hAnsi="Times New Roman" w:cs="Times New Roman"/>
          <w:sz w:val="24"/>
          <w:szCs w:val="24"/>
        </w:rPr>
      </w:pPr>
      <w:r w:rsidRPr="00BD36A6">
        <w:rPr>
          <w:rFonts w:ascii="Times New Roman" w:hAnsi="Times New Roman" w:cs="Times New Roman"/>
          <w:sz w:val="24"/>
          <w:szCs w:val="24"/>
        </w:rPr>
        <w:t>Supplemental Table IV</w:t>
      </w:r>
      <w:r w:rsidR="007165C0">
        <w:rPr>
          <w:rFonts w:ascii="Times New Roman" w:hAnsi="Times New Roman" w:cs="Times New Roman"/>
          <w:sz w:val="24"/>
          <w:szCs w:val="24"/>
        </w:rPr>
        <w:t>.</w:t>
      </w:r>
      <w:r w:rsidRPr="00BD36A6">
        <w:rPr>
          <w:rFonts w:ascii="Times New Roman" w:hAnsi="Times New Roman" w:cs="Times New Roman"/>
          <w:sz w:val="24"/>
          <w:szCs w:val="24"/>
        </w:rPr>
        <w:t xml:space="preserve"> Adverse events and serious adverse events for the </w:t>
      </w:r>
      <w:r w:rsidR="00BF6976" w:rsidRPr="00BF6976">
        <w:rPr>
          <w:rFonts w:ascii="Times New Roman" w:hAnsi="Times New Roman" w:cs="Times New Roman"/>
          <w:sz w:val="24"/>
          <w:szCs w:val="24"/>
        </w:rPr>
        <w:t>online course or text message intervention arms vs. control arm</w:t>
      </w:r>
    </w:p>
    <w:p w14:paraId="7CC54B51" w14:textId="09CB3B57" w:rsidR="00BF715B" w:rsidRPr="00BF715B" w:rsidRDefault="00BF715B" w:rsidP="00BF715B">
      <w:pPr>
        <w:ind w:left="426"/>
        <w:jc w:val="both"/>
        <w:rPr>
          <w:rFonts w:ascii="Times New Roman" w:hAnsi="Times New Roman" w:cs="Times New Roman"/>
          <w:sz w:val="24"/>
          <w:szCs w:val="24"/>
        </w:rPr>
      </w:pPr>
      <w:r w:rsidRPr="00BF715B">
        <w:rPr>
          <w:rFonts w:ascii="Times New Roman" w:hAnsi="Times New Roman" w:cs="Times New Roman"/>
          <w:sz w:val="24"/>
          <w:szCs w:val="24"/>
        </w:rPr>
        <w:t>Supplemental Table V. SPIRIT 2013 Checklist</w:t>
      </w:r>
    </w:p>
    <w:p w14:paraId="68B5DFF2" w14:textId="26C0BB21" w:rsidR="006008E8" w:rsidRPr="006008E8" w:rsidRDefault="00BF715B" w:rsidP="006008E8">
      <w:pPr>
        <w:pStyle w:val="TableTitle"/>
        <w:ind w:left="426"/>
        <w:rPr>
          <w:rFonts w:ascii="Arial" w:hAnsi="Arial" w:cs="Arial"/>
          <w:sz w:val="22"/>
          <w:szCs w:val="22"/>
        </w:rPr>
      </w:pPr>
      <w:r w:rsidRPr="00BF715B">
        <w:rPr>
          <w:szCs w:val="24"/>
        </w:rPr>
        <w:t>Supplemental Table V</w:t>
      </w:r>
      <w:r w:rsidRPr="00BF715B">
        <w:rPr>
          <w:szCs w:val="24"/>
        </w:rPr>
        <w:t>I</w:t>
      </w:r>
      <w:r w:rsidRPr="00BF715B">
        <w:rPr>
          <w:szCs w:val="24"/>
        </w:rPr>
        <w:t xml:space="preserve">. </w:t>
      </w:r>
      <w:r w:rsidR="006008E8" w:rsidRPr="006008E8">
        <w:rPr>
          <w:iCs/>
          <w:szCs w:val="24"/>
        </w:rPr>
        <w:t>Statistical Analysis Plan (SAP) Checklist v 1.0 2019</w:t>
      </w:r>
    </w:p>
    <w:p w14:paraId="016FFDB7" w14:textId="245D34D6" w:rsidR="00BF715B" w:rsidRPr="00BF715B" w:rsidRDefault="00BF715B" w:rsidP="00BF715B">
      <w:pPr>
        <w:ind w:left="426"/>
        <w:jc w:val="both"/>
        <w:rPr>
          <w:rFonts w:ascii="Times New Roman" w:hAnsi="Times New Roman" w:cs="Times New Roman"/>
          <w:sz w:val="24"/>
          <w:szCs w:val="24"/>
        </w:rPr>
      </w:pPr>
    </w:p>
    <w:p w14:paraId="5163B4D2" w14:textId="77777777" w:rsidR="00BF715B" w:rsidRPr="00BF715B" w:rsidRDefault="00BF715B" w:rsidP="00BF715B">
      <w:pPr>
        <w:ind w:left="426"/>
        <w:jc w:val="both"/>
        <w:rPr>
          <w:rFonts w:ascii="Times New Roman" w:hAnsi="Times New Roman" w:cs="Times New Roman"/>
          <w:sz w:val="24"/>
          <w:szCs w:val="24"/>
        </w:rPr>
      </w:pPr>
    </w:p>
    <w:p w14:paraId="10813FAC" w14:textId="77777777" w:rsidR="00BF715B" w:rsidRPr="00BF715B" w:rsidRDefault="00BF715B" w:rsidP="00BF715B">
      <w:pPr>
        <w:pStyle w:val="TableTitle"/>
        <w:rPr>
          <w:rFonts w:ascii="Arial" w:hAnsi="Arial" w:cs="Arial"/>
          <w:sz w:val="22"/>
          <w:szCs w:val="22"/>
        </w:rPr>
      </w:pPr>
    </w:p>
    <w:p w14:paraId="27B1F66A" w14:textId="77777777" w:rsidR="00BF715B" w:rsidRPr="00BD36A6" w:rsidRDefault="00BF715B" w:rsidP="00BF6976">
      <w:pPr>
        <w:jc w:val="both"/>
        <w:rPr>
          <w:rFonts w:ascii="Times New Roman" w:hAnsi="Times New Roman" w:cs="Times New Roman"/>
          <w:b/>
          <w:sz w:val="24"/>
          <w:szCs w:val="24"/>
        </w:rPr>
      </w:pPr>
    </w:p>
    <w:p w14:paraId="41FC9582" w14:textId="77777777" w:rsidR="000D47BD" w:rsidRPr="00BD36A6" w:rsidRDefault="000D47BD">
      <w:pPr>
        <w:rPr>
          <w:rFonts w:ascii="Times New Roman" w:hAnsi="Times New Roman" w:cs="Times New Roman"/>
          <w:b/>
          <w:bCs/>
          <w:sz w:val="24"/>
          <w:szCs w:val="24"/>
          <w:lang w:val="en-GB"/>
        </w:rPr>
      </w:pPr>
      <w:r w:rsidRPr="00BD36A6">
        <w:rPr>
          <w:rFonts w:ascii="Times New Roman" w:hAnsi="Times New Roman" w:cs="Times New Roman"/>
          <w:b/>
          <w:bCs/>
          <w:sz w:val="24"/>
          <w:szCs w:val="24"/>
          <w:lang w:val="en-GB"/>
        </w:rPr>
        <w:br w:type="page"/>
      </w:r>
    </w:p>
    <w:p w14:paraId="76F263EF" w14:textId="77777777" w:rsidR="0026568B" w:rsidRDefault="0026568B" w:rsidP="0026568B">
      <w:pPr>
        <w:rPr>
          <w:rFonts w:ascii="Times New Roman" w:hAnsi="Times New Roman" w:cs="Times New Roman"/>
          <w:b/>
          <w:sz w:val="24"/>
          <w:szCs w:val="24"/>
        </w:rPr>
      </w:pPr>
      <w:r>
        <w:rPr>
          <w:rFonts w:ascii="Times New Roman" w:hAnsi="Times New Roman" w:cs="Times New Roman"/>
          <w:b/>
          <w:sz w:val="24"/>
          <w:szCs w:val="24"/>
        </w:rPr>
        <w:lastRenderedPageBreak/>
        <w:t>Supplemental Methods</w:t>
      </w:r>
    </w:p>
    <w:p w14:paraId="6997AC20" w14:textId="77777777" w:rsidR="0026568B" w:rsidRPr="0026568B" w:rsidRDefault="0026568B" w:rsidP="0026568B">
      <w:pPr>
        <w:ind w:right="95"/>
        <w:jc w:val="both"/>
        <w:rPr>
          <w:rFonts w:ascii="Times New Roman" w:hAnsi="Times New Roman" w:cs="Times New Roman"/>
          <w:b/>
          <w:bCs/>
          <w:iCs/>
          <w:sz w:val="24"/>
          <w:szCs w:val="24"/>
        </w:rPr>
      </w:pPr>
      <w:r w:rsidRPr="0026568B">
        <w:rPr>
          <w:rFonts w:ascii="Times New Roman" w:hAnsi="Times New Roman" w:cs="Times New Roman"/>
          <w:b/>
          <w:bCs/>
          <w:iCs/>
          <w:sz w:val="24"/>
          <w:szCs w:val="24"/>
        </w:rPr>
        <w:t>Adverse event adjudication</w:t>
      </w:r>
    </w:p>
    <w:p w14:paraId="59D8BD3A" w14:textId="75556F31" w:rsidR="0026568B" w:rsidRPr="0026568B" w:rsidRDefault="0026568B" w:rsidP="0026568B">
      <w:pPr>
        <w:ind w:right="95"/>
        <w:jc w:val="both"/>
        <w:rPr>
          <w:rFonts w:ascii="Times New Roman" w:hAnsi="Times New Roman" w:cs="Times New Roman"/>
          <w:iCs/>
          <w:sz w:val="24"/>
          <w:szCs w:val="24"/>
        </w:rPr>
      </w:pPr>
      <w:r w:rsidRPr="0026568B">
        <w:rPr>
          <w:rFonts w:ascii="Times New Roman" w:hAnsi="Times New Roman" w:cs="Times New Roman"/>
          <w:iCs/>
          <w:sz w:val="24"/>
          <w:szCs w:val="24"/>
        </w:rPr>
        <w:t>In   our standardised operating procedure, we have defined SAE and AEs for this trial as follows:</w:t>
      </w:r>
    </w:p>
    <w:p w14:paraId="6AE04E82" w14:textId="77777777" w:rsidR="0026568B" w:rsidRPr="0026568B" w:rsidRDefault="0026568B" w:rsidP="0026568B">
      <w:pPr>
        <w:ind w:right="95"/>
        <w:jc w:val="both"/>
        <w:rPr>
          <w:rFonts w:ascii="Times New Roman" w:hAnsi="Times New Roman" w:cs="Times New Roman"/>
          <w:iCs/>
          <w:sz w:val="24"/>
          <w:szCs w:val="24"/>
        </w:rPr>
      </w:pPr>
      <w:r w:rsidRPr="0026568B">
        <w:rPr>
          <w:rFonts w:ascii="Times New Roman" w:hAnsi="Times New Roman" w:cs="Times New Roman"/>
          <w:iCs/>
          <w:sz w:val="24"/>
          <w:szCs w:val="24"/>
        </w:rPr>
        <w:t xml:space="preserve">A researcher blinded to group will provide an assessment of causality at the time of the initial report. Within the participant record in REDCap, one of the following categories should be assigned: </w:t>
      </w:r>
    </w:p>
    <w:p w14:paraId="3A30B568" w14:textId="77777777" w:rsidR="0026568B" w:rsidRPr="0026568B" w:rsidRDefault="0026568B" w:rsidP="0026568B">
      <w:pPr>
        <w:ind w:right="95"/>
        <w:jc w:val="both"/>
        <w:rPr>
          <w:rFonts w:ascii="Times New Roman" w:hAnsi="Times New Roman" w:cs="Times New Roman"/>
          <w:iCs/>
          <w:sz w:val="24"/>
          <w:szCs w:val="24"/>
        </w:rPr>
      </w:pPr>
      <w:r w:rsidRPr="0026568B">
        <w:rPr>
          <w:rFonts w:ascii="Times New Roman" w:hAnsi="Times New Roman" w:cs="Times New Roman"/>
          <w:b/>
          <w:bCs/>
          <w:iCs/>
          <w:sz w:val="24"/>
          <w:szCs w:val="24"/>
        </w:rPr>
        <w:t>Not related:</w:t>
      </w:r>
      <w:r w:rsidRPr="0026568B">
        <w:rPr>
          <w:rFonts w:ascii="Times New Roman" w:hAnsi="Times New Roman" w:cs="Times New Roman"/>
          <w:iCs/>
          <w:sz w:val="24"/>
          <w:szCs w:val="24"/>
        </w:rPr>
        <w:t xml:space="preserve"> There is not a causal relationship between the study intervention and the adverse event. The event is due to an underlying or concurrent illness and is not related to the study intervention. There is another explanation for the event</w:t>
      </w:r>
    </w:p>
    <w:p w14:paraId="79AC2B13" w14:textId="77777777" w:rsidR="0026568B" w:rsidRPr="0026568B" w:rsidRDefault="0026568B" w:rsidP="0026568B">
      <w:pPr>
        <w:ind w:right="95"/>
        <w:jc w:val="both"/>
        <w:rPr>
          <w:rFonts w:ascii="Times New Roman" w:hAnsi="Times New Roman" w:cs="Times New Roman"/>
          <w:iCs/>
          <w:sz w:val="24"/>
          <w:szCs w:val="24"/>
        </w:rPr>
      </w:pPr>
      <w:r w:rsidRPr="0026568B">
        <w:rPr>
          <w:rFonts w:ascii="Times New Roman" w:hAnsi="Times New Roman" w:cs="Times New Roman"/>
          <w:b/>
          <w:bCs/>
          <w:iCs/>
          <w:sz w:val="24"/>
          <w:szCs w:val="24"/>
        </w:rPr>
        <w:t>Probably not related:</w:t>
      </w:r>
      <w:r w:rsidRPr="0026568B">
        <w:rPr>
          <w:rFonts w:ascii="Times New Roman" w:hAnsi="Times New Roman" w:cs="Times New Roman"/>
          <w:iCs/>
          <w:sz w:val="24"/>
          <w:szCs w:val="24"/>
        </w:rPr>
        <w:t xml:space="preserve"> The temporal association between the adverse event and study intervention is such that the study intervention is not likely to have any reasonable association with the adverse event.</w:t>
      </w:r>
    </w:p>
    <w:p w14:paraId="5CFD5F01" w14:textId="77777777" w:rsidR="0026568B" w:rsidRPr="0026568B" w:rsidRDefault="0026568B" w:rsidP="0026568B">
      <w:pPr>
        <w:ind w:right="95"/>
        <w:jc w:val="both"/>
        <w:rPr>
          <w:rFonts w:ascii="Times New Roman" w:hAnsi="Times New Roman" w:cs="Times New Roman"/>
          <w:iCs/>
          <w:sz w:val="24"/>
          <w:szCs w:val="24"/>
        </w:rPr>
      </w:pPr>
      <w:r w:rsidRPr="0026568B">
        <w:rPr>
          <w:rFonts w:ascii="Times New Roman" w:hAnsi="Times New Roman" w:cs="Times New Roman"/>
          <w:b/>
          <w:bCs/>
          <w:iCs/>
          <w:sz w:val="24"/>
          <w:szCs w:val="24"/>
        </w:rPr>
        <w:t>Possibly related:</w:t>
      </w:r>
      <w:r w:rsidRPr="0026568B">
        <w:rPr>
          <w:rFonts w:ascii="Times New Roman" w:hAnsi="Times New Roman" w:cs="Times New Roman"/>
          <w:iCs/>
          <w:sz w:val="24"/>
          <w:szCs w:val="24"/>
        </w:rPr>
        <w:t xml:space="preserve"> The adverse event could have been caused by the study participant’s clinical state or the study intervention.</w:t>
      </w:r>
    </w:p>
    <w:p w14:paraId="7F3280CD" w14:textId="77777777" w:rsidR="0026568B" w:rsidRPr="0026568B" w:rsidRDefault="0026568B" w:rsidP="0026568B">
      <w:pPr>
        <w:ind w:right="95"/>
        <w:jc w:val="both"/>
        <w:rPr>
          <w:rFonts w:ascii="Times New Roman" w:hAnsi="Times New Roman" w:cs="Times New Roman"/>
          <w:iCs/>
          <w:sz w:val="24"/>
          <w:szCs w:val="24"/>
        </w:rPr>
      </w:pPr>
      <w:r w:rsidRPr="0026568B">
        <w:rPr>
          <w:rFonts w:ascii="Times New Roman" w:hAnsi="Times New Roman" w:cs="Times New Roman"/>
          <w:b/>
          <w:bCs/>
          <w:iCs/>
          <w:sz w:val="24"/>
          <w:szCs w:val="24"/>
        </w:rPr>
        <w:t>Probably related:</w:t>
      </w:r>
      <w:r w:rsidRPr="0026568B">
        <w:rPr>
          <w:rFonts w:ascii="Times New Roman" w:hAnsi="Times New Roman" w:cs="Times New Roman"/>
          <w:iCs/>
          <w:sz w:val="24"/>
          <w:szCs w:val="24"/>
        </w:rPr>
        <w:t xml:space="preserve"> The adverse event follows a reasonable temporal sequence from the time of study intervention or reappears when study intervention is reintroduced</w:t>
      </w:r>
    </w:p>
    <w:p w14:paraId="4B74C5E5" w14:textId="423A76E1" w:rsidR="0026568B" w:rsidRDefault="0026568B">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14:paraId="0D994607" w14:textId="3805A417" w:rsidR="00B02A88" w:rsidRPr="00BD36A6" w:rsidRDefault="00B02A88">
      <w:pPr>
        <w:rPr>
          <w:rFonts w:ascii="Times New Roman" w:hAnsi="Times New Roman" w:cs="Times New Roman"/>
          <w:b/>
          <w:sz w:val="24"/>
          <w:szCs w:val="24"/>
        </w:rPr>
      </w:pPr>
      <w:r w:rsidRPr="00BD36A6">
        <w:rPr>
          <w:rFonts w:ascii="Times New Roman" w:hAnsi="Times New Roman" w:cs="Times New Roman"/>
          <w:b/>
          <w:bCs/>
          <w:sz w:val="24"/>
          <w:szCs w:val="24"/>
          <w:lang w:val="en-GB"/>
        </w:rPr>
        <w:lastRenderedPageBreak/>
        <w:t>Supplemental Table I.</w:t>
      </w:r>
      <w:r w:rsidRPr="00BD36A6">
        <w:rPr>
          <w:rFonts w:ascii="Times New Roman" w:hAnsi="Times New Roman" w:cs="Times New Roman"/>
          <w:sz w:val="24"/>
          <w:szCs w:val="24"/>
          <w:lang w:val="en-GB"/>
        </w:rPr>
        <w:t xml:space="preserve"> </w:t>
      </w:r>
      <w:r w:rsidRPr="00BD36A6">
        <w:rPr>
          <w:rFonts w:ascii="Times New Roman" w:hAnsi="Times New Roman" w:cs="Times New Roman"/>
          <w:b/>
          <w:sz w:val="24"/>
          <w:szCs w:val="24"/>
          <w:lang w:val="en-GB"/>
        </w:rPr>
        <w:t>Intervention Fidelity</w:t>
      </w:r>
      <w:r w:rsidR="009F7164" w:rsidRPr="00BD36A6">
        <w:rPr>
          <w:rFonts w:ascii="Times New Roman" w:hAnsi="Times New Roman" w:cs="Times New Roman"/>
          <w:b/>
          <w:sz w:val="24"/>
          <w:szCs w:val="24"/>
          <w:lang w:val="en-GB"/>
        </w:rPr>
        <w:t>*</w:t>
      </w:r>
    </w:p>
    <w:tbl>
      <w:tblPr>
        <w:tblStyle w:val="TableGrid"/>
        <w:tblW w:w="0" w:type="auto"/>
        <w:tblLook w:val="04A0" w:firstRow="1" w:lastRow="0" w:firstColumn="1" w:lastColumn="0" w:noHBand="0" w:noVBand="1"/>
      </w:tblPr>
      <w:tblGrid>
        <w:gridCol w:w="1838"/>
        <w:gridCol w:w="7178"/>
      </w:tblGrid>
      <w:tr w:rsidR="00DF4F1C" w:rsidRPr="00BD36A6" w14:paraId="18190A02" w14:textId="77777777" w:rsidTr="00D02409">
        <w:tc>
          <w:tcPr>
            <w:tcW w:w="1838" w:type="dxa"/>
            <w:shd w:val="clear" w:color="auto" w:fill="FFFFFF" w:themeFill="background1"/>
          </w:tcPr>
          <w:p w14:paraId="3E03B950" w14:textId="77777777" w:rsidR="00DF4F1C" w:rsidRPr="00BD36A6" w:rsidRDefault="00DF4F1C" w:rsidP="00D02409">
            <w:pPr>
              <w:spacing w:line="360" w:lineRule="auto"/>
              <w:jc w:val="both"/>
              <w:rPr>
                <w:rFonts w:ascii="Times New Roman" w:hAnsi="Times New Roman" w:cs="Times New Roman"/>
                <w:b/>
                <w:sz w:val="24"/>
                <w:szCs w:val="24"/>
                <w:lang w:val="en-GB"/>
              </w:rPr>
            </w:pPr>
          </w:p>
        </w:tc>
        <w:tc>
          <w:tcPr>
            <w:tcW w:w="7178" w:type="dxa"/>
            <w:shd w:val="clear" w:color="auto" w:fill="FFFFFF" w:themeFill="background1"/>
          </w:tcPr>
          <w:p w14:paraId="2FE8FC05" w14:textId="08759D1E" w:rsidR="00DF4F1C" w:rsidRPr="00BD36A6" w:rsidRDefault="00DF4F1C" w:rsidP="00D02409">
            <w:pPr>
              <w:spacing w:line="360" w:lineRule="auto"/>
              <w:jc w:val="both"/>
              <w:rPr>
                <w:rFonts w:ascii="Times New Roman" w:hAnsi="Times New Roman" w:cs="Times New Roman"/>
                <w:b/>
                <w:sz w:val="24"/>
                <w:szCs w:val="24"/>
                <w:lang w:val="en-GB"/>
              </w:rPr>
            </w:pPr>
            <w:r w:rsidRPr="00BD36A6">
              <w:rPr>
                <w:rFonts w:ascii="Times New Roman" w:hAnsi="Times New Roman" w:cs="Times New Roman"/>
                <w:b/>
                <w:sz w:val="24"/>
                <w:szCs w:val="24"/>
                <w:lang w:val="en-GB"/>
              </w:rPr>
              <w:t>Operational element in the Love Your Brain study</w:t>
            </w:r>
          </w:p>
        </w:tc>
      </w:tr>
      <w:tr w:rsidR="00DF4F1C" w:rsidRPr="00BD36A6" w14:paraId="7C3F3CA7" w14:textId="77777777" w:rsidTr="00D02409">
        <w:tc>
          <w:tcPr>
            <w:tcW w:w="1838" w:type="dxa"/>
          </w:tcPr>
          <w:p w14:paraId="13A1BF6D" w14:textId="77777777" w:rsidR="00DF4F1C" w:rsidRPr="00BD36A6" w:rsidRDefault="00DF4F1C" w:rsidP="00D02409">
            <w:pPr>
              <w:spacing w:line="360" w:lineRule="auto"/>
              <w:rPr>
                <w:rFonts w:ascii="Times New Roman" w:hAnsi="Times New Roman" w:cs="Times New Roman"/>
                <w:b/>
                <w:sz w:val="24"/>
                <w:szCs w:val="24"/>
                <w:lang w:val="en-GB"/>
              </w:rPr>
            </w:pPr>
            <w:r w:rsidRPr="00BD36A6">
              <w:rPr>
                <w:rFonts w:ascii="Times New Roman" w:hAnsi="Times New Roman" w:cs="Times New Roman"/>
                <w:b/>
                <w:sz w:val="24"/>
                <w:szCs w:val="24"/>
                <w:lang w:val="en-GB"/>
              </w:rPr>
              <w:t>Study Design</w:t>
            </w:r>
          </w:p>
        </w:tc>
        <w:tc>
          <w:tcPr>
            <w:tcW w:w="7178" w:type="dxa"/>
          </w:tcPr>
          <w:p w14:paraId="3F398420" w14:textId="4A88939C" w:rsidR="00DF4F1C" w:rsidRPr="00BD36A6" w:rsidRDefault="00DF4F1C" w:rsidP="00DF4F1C">
            <w:pPr>
              <w:pStyle w:val="ListParagraph"/>
              <w:numPr>
                <w:ilvl w:val="0"/>
                <w:numId w:val="23"/>
              </w:numPr>
              <w:spacing w:line="276" w:lineRule="auto"/>
              <w:ind w:left="315" w:hanging="315"/>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 xml:space="preserve">Standardised intervention with </w:t>
            </w:r>
            <w:r w:rsidR="004512DE" w:rsidRPr="00BD36A6">
              <w:rPr>
                <w:rFonts w:ascii="Times New Roman" w:hAnsi="Times New Roman" w:cs="Times New Roman"/>
                <w:sz w:val="24"/>
                <w:szCs w:val="24"/>
                <w:lang w:val="en-GB"/>
              </w:rPr>
              <w:t xml:space="preserve">a </w:t>
            </w:r>
            <w:r w:rsidRPr="00BD36A6">
              <w:rPr>
                <w:rFonts w:ascii="Times New Roman" w:hAnsi="Times New Roman" w:cs="Times New Roman"/>
                <w:sz w:val="24"/>
                <w:szCs w:val="24"/>
                <w:lang w:val="en-GB"/>
              </w:rPr>
              <w:t>clear protocol</w:t>
            </w:r>
          </w:p>
          <w:p w14:paraId="0914C110" w14:textId="3A6AD569" w:rsidR="00DF4F1C" w:rsidRPr="00BD36A6" w:rsidRDefault="00DF4F1C" w:rsidP="00E54DFA">
            <w:pPr>
              <w:pStyle w:val="ListParagraph"/>
              <w:numPr>
                <w:ilvl w:val="0"/>
                <w:numId w:val="23"/>
              </w:numPr>
              <w:spacing w:line="276" w:lineRule="auto"/>
              <w:ind w:left="315" w:hanging="315"/>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Plan to include adherence to intervention in analysis (per-protocol analysis undertaken in addition to ITT analysis)</w:t>
            </w:r>
          </w:p>
        </w:tc>
      </w:tr>
      <w:tr w:rsidR="00DF4F1C" w:rsidRPr="00BD36A6" w14:paraId="3B14F9EB" w14:textId="77777777" w:rsidTr="00D02409">
        <w:tc>
          <w:tcPr>
            <w:tcW w:w="1838" w:type="dxa"/>
          </w:tcPr>
          <w:p w14:paraId="2106DB90" w14:textId="45D70EE7" w:rsidR="00DF4F1C" w:rsidRPr="00BD36A6" w:rsidRDefault="00DF4F1C" w:rsidP="00D02409">
            <w:pPr>
              <w:spacing w:line="360" w:lineRule="auto"/>
              <w:rPr>
                <w:rFonts w:ascii="Times New Roman" w:hAnsi="Times New Roman" w:cs="Times New Roman"/>
                <w:b/>
                <w:sz w:val="24"/>
                <w:szCs w:val="24"/>
                <w:lang w:val="en-GB"/>
              </w:rPr>
            </w:pPr>
            <w:r w:rsidRPr="00BD36A6">
              <w:rPr>
                <w:rFonts w:ascii="Times New Roman" w:hAnsi="Times New Roman" w:cs="Times New Roman"/>
                <w:b/>
                <w:sz w:val="24"/>
                <w:szCs w:val="24"/>
                <w:lang w:val="en-GB"/>
              </w:rPr>
              <w:t>R</w:t>
            </w:r>
            <w:r w:rsidR="00E54DFA" w:rsidRPr="00BD36A6">
              <w:rPr>
                <w:rFonts w:ascii="Times New Roman" w:hAnsi="Times New Roman" w:cs="Times New Roman"/>
                <w:b/>
                <w:sz w:val="24"/>
                <w:szCs w:val="24"/>
                <w:lang w:val="en-GB"/>
              </w:rPr>
              <w:t>esearch team</w:t>
            </w:r>
            <w:r w:rsidR="00DE13AB" w:rsidRPr="00BD36A6">
              <w:rPr>
                <w:rFonts w:ascii="Times New Roman" w:hAnsi="Times New Roman" w:cs="Times New Roman"/>
                <w:b/>
                <w:sz w:val="24"/>
                <w:szCs w:val="24"/>
                <w:lang w:val="en-GB"/>
              </w:rPr>
              <w:t xml:space="preserve"> Training</w:t>
            </w:r>
          </w:p>
        </w:tc>
        <w:tc>
          <w:tcPr>
            <w:tcW w:w="7178" w:type="dxa"/>
          </w:tcPr>
          <w:p w14:paraId="1F21F7C2" w14:textId="4C6384C9" w:rsidR="00DF4F1C" w:rsidRPr="00BD36A6" w:rsidRDefault="00DF4F1C" w:rsidP="00DF4F1C">
            <w:pPr>
              <w:pStyle w:val="ListParagraph"/>
              <w:numPr>
                <w:ilvl w:val="0"/>
                <w:numId w:val="23"/>
              </w:numPr>
              <w:spacing w:line="276" w:lineRule="auto"/>
              <w:ind w:left="315" w:hanging="315"/>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Use of standardised training sessions</w:t>
            </w:r>
          </w:p>
          <w:p w14:paraId="752A9C26" w14:textId="77777777" w:rsidR="00DF4F1C" w:rsidRPr="00BD36A6" w:rsidRDefault="00DF4F1C" w:rsidP="00DF4F1C">
            <w:pPr>
              <w:pStyle w:val="ListParagraph"/>
              <w:numPr>
                <w:ilvl w:val="0"/>
                <w:numId w:val="23"/>
              </w:numPr>
              <w:spacing w:line="276" w:lineRule="auto"/>
              <w:ind w:left="315" w:hanging="315"/>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Quality assurance checks of process and content of training sessions</w:t>
            </w:r>
          </w:p>
          <w:p w14:paraId="7EB5535D" w14:textId="2D9F7A15" w:rsidR="00DF4F1C" w:rsidRPr="00BD36A6" w:rsidRDefault="00DF4F1C" w:rsidP="00DF4F1C">
            <w:pPr>
              <w:pStyle w:val="ListParagraph"/>
              <w:numPr>
                <w:ilvl w:val="0"/>
                <w:numId w:val="23"/>
              </w:numPr>
              <w:spacing w:line="276" w:lineRule="auto"/>
              <w:ind w:left="315" w:hanging="315"/>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 xml:space="preserve">Role play of intervention </w:t>
            </w:r>
            <w:r w:rsidR="00E54DFA" w:rsidRPr="00BD36A6">
              <w:rPr>
                <w:rFonts w:ascii="Times New Roman" w:hAnsi="Times New Roman" w:cs="Times New Roman"/>
                <w:sz w:val="24"/>
                <w:szCs w:val="24"/>
                <w:lang w:val="en-GB"/>
              </w:rPr>
              <w:t xml:space="preserve">follow-up </w:t>
            </w:r>
            <w:r w:rsidRPr="00BD36A6">
              <w:rPr>
                <w:rFonts w:ascii="Times New Roman" w:hAnsi="Times New Roman" w:cs="Times New Roman"/>
                <w:sz w:val="24"/>
                <w:szCs w:val="24"/>
                <w:lang w:val="en-GB"/>
              </w:rPr>
              <w:t xml:space="preserve">telephone calls </w:t>
            </w:r>
            <w:r w:rsidR="00E54DFA" w:rsidRPr="00BD36A6">
              <w:rPr>
                <w:rFonts w:ascii="Times New Roman" w:hAnsi="Times New Roman" w:cs="Times New Roman"/>
                <w:sz w:val="24"/>
                <w:szCs w:val="24"/>
                <w:lang w:val="en-GB"/>
              </w:rPr>
              <w:t>(for the third contact attempt only)</w:t>
            </w:r>
          </w:p>
          <w:p w14:paraId="0D4C16D7" w14:textId="77777777" w:rsidR="00DF4F1C" w:rsidRPr="00BD36A6" w:rsidRDefault="00DF4F1C" w:rsidP="00DF4F1C">
            <w:pPr>
              <w:pStyle w:val="ListParagraph"/>
              <w:numPr>
                <w:ilvl w:val="0"/>
                <w:numId w:val="23"/>
              </w:numPr>
              <w:spacing w:line="276" w:lineRule="auto"/>
              <w:ind w:left="315" w:hanging="315"/>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Further training delivered as required across study (</w:t>
            </w:r>
            <w:proofErr w:type="gramStart"/>
            <w:r w:rsidRPr="00BD36A6">
              <w:rPr>
                <w:rFonts w:ascii="Times New Roman" w:hAnsi="Times New Roman" w:cs="Times New Roman"/>
                <w:sz w:val="24"/>
                <w:szCs w:val="24"/>
                <w:lang w:val="en-GB"/>
              </w:rPr>
              <w:t>e.g.</w:t>
            </w:r>
            <w:proofErr w:type="gramEnd"/>
            <w:r w:rsidRPr="00BD36A6">
              <w:rPr>
                <w:rFonts w:ascii="Times New Roman" w:hAnsi="Times New Roman" w:cs="Times New Roman"/>
                <w:sz w:val="24"/>
                <w:szCs w:val="24"/>
                <w:lang w:val="en-GB"/>
              </w:rPr>
              <w:t xml:space="preserve"> change of staff)</w:t>
            </w:r>
          </w:p>
        </w:tc>
      </w:tr>
      <w:tr w:rsidR="00DF4F1C" w:rsidRPr="00BD36A6" w14:paraId="3A30130F" w14:textId="77777777" w:rsidTr="00D02409">
        <w:tc>
          <w:tcPr>
            <w:tcW w:w="1838" w:type="dxa"/>
          </w:tcPr>
          <w:p w14:paraId="2EC46E9C" w14:textId="6A035E6E" w:rsidR="00DF4F1C" w:rsidRPr="00BD36A6" w:rsidRDefault="00DF4F1C" w:rsidP="00D02409">
            <w:pPr>
              <w:spacing w:line="360" w:lineRule="auto"/>
              <w:rPr>
                <w:rFonts w:ascii="Times New Roman" w:hAnsi="Times New Roman" w:cs="Times New Roman"/>
                <w:b/>
                <w:sz w:val="24"/>
                <w:szCs w:val="24"/>
                <w:lang w:val="en-GB"/>
              </w:rPr>
            </w:pPr>
            <w:r w:rsidRPr="00BD36A6">
              <w:rPr>
                <w:rFonts w:ascii="Times New Roman" w:hAnsi="Times New Roman" w:cs="Times New Roman"/>
                <w:b/>
                <w:sz w:val="24"/>
                <w:szCs w:val="24"/>
                <w:lang w:val="en-GB"/>
              </w:rPr>
              <w:t>Delivery of Intervention</w:t>
            </w:r>
            <w:r w:rsidR="00DE13AB" w:rsidRPr="00BD36A6">
              <w:rPr>
                <w:rFonts w:ascii="Times New Roman" w:hAnsi="Times New Roman" w:cs="Times New Roman"/>
                <w:b/>
                <w:sz w:val="24"/>
                <w:szCs w:val="24"/>
                <w:lang w:val="en-GB"/>
              </w:rPr>
              <w:t>s</w:t>
            </w:r>
          </w:p>
        </w:tc>
        <w:tc>
          <w:tcPr>
            <w:tcW w:w="7178" w:type="dxa"/>
          </w:tcPr>
          <w:p w14:paraId="24DD7FB7" w14:textId="7AC428CE" w:rsidR="00DF4F1C" w:rsidRPr="00BD36A6" w:rsidRDefault="00DF4F1C" w:rsidP="00DF4F1C">
            <w:pPr>
              <w:pStyle w:val="ListParagraph"/>
              <w:numPr>
                <w:ilvl w:val="0"/>
                <w:numId w:val="22"/>
              </w:numPr>
              <w:spacing w:line="276" w:lineRule="auto"/>
              <w:ind w:left="315" w:hanging="284"/>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Use of a structured documentation process</w:t>
            </w:r>
            <w:r w:rsidR="00E54DFA" w:rsidRPr="00BD36A6">
              <w:rPr>
                <w:rFonts w:ascii="Times New Roman" w:hAnsi="Times New Roman" w:cs="Times New Roman"/>
                <w:sz w:val="24"/>
                <w:szCs w:val="24"/>
                <w:lang w:val="en-GB"/>
              </w:rPr>
              <w:t xml:space="preserve"> </w:t>
            </w:r>
            <w:r w:rsidRPr="00BD36A6">
              <w:rPr>
                <w:rFonts w:ascii="Times New Roman" w:hAnsi="Times New Roman" w:cs="Times New Roman"/>
                <w:sz w:val="24"/>
                <w:szCs w:val="24"/>
                <w:lang w:val="en-GB"/>
              </w:rPr>
              <w:t xml:space="preserve">for </w:t>
            </w:r>
            <w:r w:rsidR="005555D3" w:rsidRPr="00BD36A6">
              <w:rPr>
                <w:rFonts w:ascii="Times New Roman" w:hAnsi="Times New Roman" w:cs="Times New Roman"/>
                <w:sz w:val="24"/>
                <w:szCs w:val="24"/>
                <w:lang w:val="en-GB"/>
              </w:rPr>
              <w:t xml:space="preserve">delivery of </w:t>
            </w:r>
            <w:r w:rsidRPr="00BD36A6">
              <w:rPr>
                <w:rFonts w:ascii="Times New Roman" w:hAnsi="Times New Roman" w:cs="Times New Roman"/>
                <w:sz w:val="24"/>
                <w:szCs w:val="24"/>
                <w:lang w:val="en-GB"/>
              </w:rPr>
              <w:t>intervention</w:t>
            </w:r>
            <w:r w:rsidR="00E54DFA" w:rsidRPr="00BD36A6">
              <w:rPr>
                <w:rFonts w:ascii="Times New Roman" w:hAnsi="Times New Roman" w:cs="Times New Roman"/>
                <w:sz w:val="24"/>
                <w:szCs w:val="24"/>
                <w:lang w:val="en-GB"/>
              </w:rPr>
              <w:t xml:space="preserve">s (email, text messages and </w:t>
            </w:r>
            <w:r w:rsidR="008D254C" w:rsidRPr="00BD36A6">
              <w:rPr>
                <w:rFonts w:ascii="Times New Roman" w:hAnsi="Times New Roman" w:cs="Times New Roman"/>
                <w:sz w:val="24"/>
                <w:szCs w:val="24"/>
                <w:lang w:val="en-GB"/>
              </w:rPr>
              <w:t>online course</w:t>
            </w:r>
            <w:r w:rsidR="00E54DFA" w:rsidRPr="00BD36A6">
              <w:rPr>
                <w:rFonts w:ascii="Times New Roman" w:hAnsi="Times New Roman" w:cs="Times New Roman"/>
                <w:sz w:val="24"/>
                <w:szCs w:val="24"/>
                <w:lang w:val="en-GB"/>
              </w:rPr>
              <w:t>)</w:t>
            </w:r>
            <w:r w:rsidRPr="00BD36A6">
              <w:rPr>
                <w:rFonts w:ascii="Times New Roman" w:hAnsi="Times New Roman" w:cs="Times New Roman"/>
                <w:sz w:val="24"/>
                <w:szCs w:val="24"/>
                <w:lang w:val="en-GB"/>
              </w:rPr>
              <w:t xml:space="preserve"> </w:t>
            </w:r>
          </w:p>
          <w:p w14:paraId="399592DE" w14:textId="5CD3A83E" w:rsidR="00DF4F1C" w:rsidRPr="00BD36A6" w:rsidRDefault="00DF4F1C" w:rsidP="00DF4F1C">
            <w:pPr>
              <w:pStyle w:val="ListParagraph"/>
              <w:numPr>
                <w:ilvl w:val="0"/>
                <w:numId w:val="22"/>
              </w:numPr>
              <w:spacing w:line="276" w:lineRule="auto"/>
              <w:ind w:left="315" w:hanging="284"/>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 xml:space="preserve">Use of a form to capture the adaptations made in the delivery of the </w:t>
            </w:r>
            <w:r w:rsidR="00E54DFA" w:rsidRPr="00BD36A6">
              <w:rPr>
                <w:rFonts w:ascii="Times New Roman" w:hAnsi="Times New Roman" w:cs="Times New Roman"/>
                <w:sz w:val="24"/>
                <w:szCs w:val="24"/>
                <w:lang w:val="en-GB"/>
              </w:rPr>
              <w:t>Love Your Brain</w:t>
            </w:r>
            <w:r w:rsidRPr="00BD36A6">
              <w:rPr>
                <w:rFonts w:ascii="Times New Roman" w:hAnsi="Times New Roman" w:cs="Times New Roman"/>
                <w:sz w:val="24"/>
                <w:szCs w:val="24"/>
                <w:lang w:val="en-GB"/>
              </w:rPr>
              <w:t xml:space="preserve"> intervention (allowing for identification, tracking and monitoring of adaptations to protocol)</w:t>
            </w:r>
          </w:p>
        </w:tc>
      </w:tr>
      <w:tr w:rsidR="00DF4F1C" w:rsidRPr="00BD36A6" w14:paraId="79647D7B" w14:textId="77777777" w:rsidTr="00D02409">
        <w:tc>
          <w:tcPr>
            <w:tcW w:w="1838" w:type="dxa"/>
          </w:tcPr>
          <w:p w14:paraId="6157FA11" w14:textId="0F13CDB1" w:rsidR="00DF4F1C" w:rsidRPr="00BD36A6" w:rsidRDefault="00DF4F1C" w:rsidP="00D02409">
            <w:pPr>
              <w:spacing w:line="360" w:lineRule="auto"/>
              <w:rPr>
                <w:rFonts w:ascii="Times New Roman" w:hAnsi="Times New Roman" w:cs="Times New Roman"/>
                <w:b/>
                <w:sz w:val="24"/>
                <w:szCs w:val="24"/>
                <w:lang w:val="en-GB"/>
              </w:rPr>
            </w:pPr>
            <w:r w:rsidRPr="00BD36A6">
              <w:rPr>
                <w:rFonts w:ascii="Times New Roman" w:hAnsi="Times New Roman" w:cs="Times New Roman"/>
                <w:b/>
                <w:sz w:val="24"/>
                <w:szCs w:val="24"/>
                <w:lang w:val="en-GB"/>
              </w:rPr>
              <w:t>Receipt of Intervention</w:t>
            </w:r>
            <w:r w:rsidR="00DE13AB" w:rsidRPr="00BD36A6">
              <w:rPr>
                <w:rFonts w:ascii="Times New Roman" w:hAnsi="Times New Roman" w:cs="Times New Roman"/>
                <w:b/>
                <w:sz w:val="24"/>
                <w:szCs w:val="24"/>
                <w:lang w:val="en-GB"/>
              </w:rPr>
              <w:t>s</w:t>
            </w:r>
          </w:p>
        </w:tc>
        <w:tc>
          <w:tcPr>
            <w:tcW w:w="7178" w:type="dxa"/>
          </w:tcPr>
          <w:p w14:paraId="0721534B" w14:textId="77777777" w:rsidR="00DF4F1C" w:rsidRPr="00BD36A6" w:rsidRDefault="00DF4F1C" w:rsidP="00DF4F1C">
            <w:pPr>
              <w:pStyle w:val="ListParagraph"/>
              <w:numPr>
                <w:ilvl w:val="0"/>
                <w:numId w:val="22"/>
              </w:numPr>
              <w:spacing w:line="276" w:lineRule="auto"/>
              <w:ind w:left="315" w:hanging="284"/>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Receipt of all scheduled components (presented as the proportion of participants who received 100% of scheduled elements; as well as the mean level of completeness)</w:t>
            </w:r>
          </w:p>
          <w:p w14:paraId="685BEBB0" w14:textId="77777777" w:rsidR="00DF4F1C" w:rsidRPr="00BD36A6" w:rsidRDefault="00DF4F1C" w:rsidP="00DF4F1C">
            <w:pPr>
              <w:pStyle w:val="ListParagraph"/>
              <w:numPr>
                <w:ilvl w:val="0"/>
                <w:numId w:val="22"/>
              </w:numPr>
              <w:spacing w:line="276" w:lineRule="auto"/>
              <w:ind w:left="315" w:hanging="284"/>
              <w:jc w:val="both"/>
              <w:rPr>
                <w:rFonts w:ascii="Times New Roman" w:hAnsi="Times New Roman" w:cs="Times New Roman"/>
                <w:sz w:val="24"/>
                <w:szCs w:val="24"/>
                <w:lang w:val="en-GB"/>
              </w:rPr>
            </w:pPr>
            <w:r w:rsidRPr="00BD36A6">
              <w:rPr>
                <w:rFonts w:ascii="Times New Roman" w:hAnsi="Times New Roman" w:cs="Times New Roman"/>
                <w:sz w:val="24"/>
                <w:szCs w:val="24"/>
                <w:lang w:val="en-GB"/>
              </w:rPr>
              <w:t>Audit of dispatch logs from the electronic messaging gateway</w:t>
            </w:r>
            <w:r w:rsidR="006F1A9F" w:rsidRPr="00BD36A6">
              <w:rPr>
                <w:rFonts w:ascii="Times New Roman" w:hAnsi="Times New Roman" w:cs="Times New Roman"/>
                <w:sz w:val="24"/>
                <w:szCs w:val="24"/>
                <w:lang w:val="en-GB"/>
              </w:rPr>
              <w:t xml:space="preserve">s (email, text messages and </w:t>
            </w:r>
            <w:r w:rsidR="008D254C" w:rsidRPr="00BD36A6">
              <w:rPr>
                <w:rFonts w:ascii="Times New Roman" w:hAnsi="Times New Roman" w:cs="Times New Roman"/>
                <w:sz w:val="24"/>
                <w:szCs w:val="24"/>
                <w:lang w:val="en-GB"/>
              </w:rPr>
              <w:t>online course</w:t>
            </w:r>
            <w:r w:rsidR="006F1A9F" w:rsidRPr="00BD36A6">
              <w:rPr>
                <w:rFonts w:ascii="Times New Roman" w:hAnsi="Times New Roman" w:cs="Times New Roman"/>
                <w:sz w:val="24"/>
                <w:szCs w:val="24"/>
                <w:lang w:val="en-GB"/>
              </w:rPr>
              <w:t>)</w:t>
            </w:r>
          </w:p>
          <w:p w14:paraId="205F0C38" w14:textId="4969C1D3" w:rsidR="00DE13AB" w:rsidRPr="00BD36A6" w:rsidRDefault="00DE13AB" w:rsidP="00763E76">
            <w:pPr>
              <w:pStyle w:val="ListParagraph"/>
              <w:spacing w:line="276" w:lineRule="auto"/>
              <w:ind w:left="315"/>
              <w:jc w:val="both"/>
              <w:rPr>
                <w:rFonts w:ascii="Times New Roman" w:hAnsi="Times New Roman" w:cs="Times New Roman"/>
                <w:sz w:val="24"/>
                <w:szCs w:val="24"/>
                <w:lang w:val="en-GB"/>
              </w:rPr>
            </w:pPr>
          </w:p>
        </w:tc>
      </w:tr>
    </w:tbl>
    <w:p w14:paraId="63E4ED84" w14:textId="61B1FC33" w:rsidR="006F1A9F" w:rsidRPr="00BD36A6" w:rsidRDefault="009F7164">
      <w:pPr>
        <w:rPr>
          <w:rFonts w:ascii="Times New Roman" w:hAnsi="Times New Roman" w:cs="Times New Roman"/>
          <w:b/>
          <w:i/>
          <w:sz w:val="24"/>
          <w:szCs w:val="24"/>
        </w:rPr>
      </w:pPr>
      <w:r w:rsidRPr="00BD36A6">
        <w:rPr>
          <w:rFonts w:ascii="Times New Roman" w:hAnsi="Times New Roman" w:cs="Times New Roman"/>
          <w:b/>
          <w:i/>
          <w:sz w:val="24"/>
          <w:szCs w:val="24"/>
        </w:rPr>
        <w:t>*</w:t>
      </w:r>
      <w:r w:rsidRPr="00BD36A6">
        <w:rPr>
          <w:rFonts w:ascii="Times New Roman" w:hAnsi="Times New Roman" w:cs="Times New Roman"/>
          <w:i/>
          <w:sz w:val="24"/>
          <w:szCs w:val="24"/>
          <w:lang w:val="en-GB"/>
        </w:rPr>
        <w:t xml:space="preserve"> </w:t>
      </w:r>
      <w:r w:rsidR="00763E76" w:rsidRPr="00FA0239">
        <w:rPr>
          <w:rFonts w:ascii="Times New Roman" w:hAnsi="Times New Roman" w:cs="Times New Roman"/>
          <w:i/>
          <w:sz w:val="24"/>
          <w:szCs w:val="24"/>
          <w:lang w:val="en-GB"/>
        </w:rPr>
        <w:t>C</w:t>
      </w:r>
      <w:r w:rsidRPr="00FA0239">
        <w:rPr>
          <w:rFonts w:ascii="Times New Roman" w:hAnsi="Times New Roman" w:cs="Times New Roman"/>
          <w:i/>
          <w:sz w:val="24"/>
          <w:szCs w:val="24"/>
          <w:lang w:val="en-GB"/>
        </w:rPr>
        <w:t>onsistent with Behaviour Change Consortium treatment fidelity recommendations (</w:t>
      </w:r>
      <w:proofErr w:type="spellStart"/>
      <w:r w:rsidR="00FA0239" w:rsidRPr="00FA0239">
        <w:rPr>
          <w:rFonts w:ascii="Times New Roman" w:hAnsi="Times New Roman" w:cs="Times New Roman"/>
          <w:i/>
          <w:sz w:val="24"/>
          <w:szCs w:val="24"/>
          <w:lang w:val="en-GB"/>
        </w:rPr>
        <w:t>Bellg</w:t>
      </w:r>
      <w:proofErr w:type="spellEnd"/>
      <w:r w:rsidR="00FA0239" w:rsidRPr="00FA0239">
        <w:rPr>
          <w:rFonts w:ascii="Times New Roman" w:hAnsi="Times New Roman" w:cs="Times New Roman"/>
          <w:i/>
          <w:sz w:val="24"/>
          <w:szCs w:val="24"/>
          <w:lang w:val="en-GB"/>
        </w:rPr>
        <w:t xml:space="preserve"> AJ, Borrelli, B et. Al. Health Psychol. 2004</w:t>
      </w:r>
      <w:r w:rsidRPr="00FA0239">
        <w:rPr>
          <w:rFonts w:ascii="Times New Roman" w:hAnsi="Times New Roman" w:cs="Times New Roman"/>
          <w:i/>
          <w:sz w:val="24"/>
          <w:szCs w:val="24"/>
          <w:lang w:val="en-GB"/>
        </w:rPr>
        <w:t>)</w:t>
      </w:r>
    </w:p>
    <w:p w14:paraId="0D360C2E" w14:textId="77777777" w:rsidR="006F1A9F" w:rsidRPr="00BD36A6" w:rsidRDefault="006F1A9F">
      <w:pPr>
        <w:rPr>
          <w:rFonts w:ascii="Times New Roman" w:hAnsi="Times New Roman" w:cs="Times New Roman"/>
          <w:b/>
          <w:sz w:val="24"/>
          <w:szCs w:val="24"/>
        </w:rPr>
      </w:pPr>
      <w:r w:rsidRPr="00BD36A6">
        <w:rPr>
          <w:rFonts w:ascii="Times New Roman" w:hAnsi="Times New Roman" w:cs="Times New Roman"/>
          <w:b/>
          <w:sz w:val="24"/>
          <w:szCs w:val="24"/>
        </w:rPr>
        <w:br w:type="page"/>
      </w:r>
    </w:p>
    <w:p w14:paraId="59F59EBE" w14:textId="77777777" w:rsidR="002E0C4F" w:rsidRPr="00BD36A6" w:rsidRDefault="002E0C4F" w:rsidP="00320E80">
      <w:pPr>
        <w:rPr>
          <w:rFonts w:ascii="Times New Roman" w:hAnsi="Times New Roman" w:cs="Times New Roman"/>
          <w:b/>
          <w:sz w:val="24"/>
          <w:szCs w:val="24"/>
        </w:rPr>
        <w:sectPr w:rsidR="002E0C4F" w:rsidRPr="00BD36A6" w:rsidSect="007B28D9">
          <w:footerReference w:type="default" r:id="rId8"/>
          <w:pgSz w:w="11906" w:h="16838"/>
          <w:pgMar w:top="1440" w:right="1440" w:bottom="1440" w:left="1440" w:header="709" w:footer="709" w:gutter="0"/>
          <w:cols w:space="708"/>
          <w:docGrid w:linePitch="360"/>
        </w:sectPr>
      </w:pPr>
    </w:p>
    <w:p w14:paraId="59329872" w14:textId="77777777" w:rsidR="00C86DC4" w:rsidRPr="00BD36A6" w:rsidRDefault="00C86DC4" w:rsidP="00C86DC4">
      <w:pPr>
        <w:rPr>
          <w:rFonts w:ascii="Times New Roman" w:hAnsi="Times New Roman" w:cs="Times New Roman"/>
          <w:b/>
          <w:sz w:val="24"/>
          <w:szCs w:val="24"/>
        </w:rPr>
      </w:pPr>
      <w:r w:rsidRPr="00BD36A6">
        <w:rPr>
          <w:rFonts w:ascii="Times New Roman" w:hAnsi="Times New Roman" w:cs="Times New Roman"/>
          <w:b/>
          <w:sz w:val="24"/>
          <w:szCs w:val="24"/>
        </w:rPr>
        <w:lastRenderedPageBreak/>
        <w:t xml:space="preserve">Supplemental Table II. </w:t>
      </w:r>
      <w:bookmarkStart w:id="0" w:name="_Hlk205544465"/>
      <w:r w:rsidRPr="00BD36A6">
        <w:rPr>
          <w:rFonts w:ascii="Times New Roman" w:hAnsi="Times New Roman" w:cs="Times New Roman"/>
          <w:b/>
          <w:sz w:val="24"/>
          <w:szCs w:val="24"/>
        </w:rPr>
        <w:t xml:space="preserve">Medicare </w:t>
      </w:r>
      <w:bookmarkStart w:id="1" w:name="_Hlk219120746"/>
      <w:r>
        <w:rPr>
          <w:rFonts w:ascii="Times New Roman" w:hAnsi="Times New Roman" w:cs="Times New Roman"/>
          <w:b/>
          <w:sz w:val="24"/>
          <w:szCs w:val="24"/>
        </w:rPr>
        <w:t xml:space="preserve">Benefits Schedule </w:t>
      </w:r>
      <w:bookmarkEnd w:id="1"/>
      <w:r w:rsidRPr="00BD36A6">
        <w:rPr>
          <w:rFonts w:ascii="Times New Roman" w:hAnsi="Times New Roman" w:cs="Times New Roman"/>
          <w:b/>
          <w:sz w:val="24"/>
          <w:szCs w:val="24"/>
        </w:rPr>
        <w:t>and Pharmaceutical Benefits Scheme items to be requested for data linkage</w:t>
      </w:r>
      <w:bookmarkEnd w:id="0"/>
    </w:p>
    <w:tbl>
      <w:tblPr>
        <w:tblStyle w:val="TableGrid21"/>
        <w:tblW w:w="14216" w:type="dxa"/>
        <w:tblInd w:w="0" w:type="dxa"/>
        <w:tblLook w:val="04A0" w:firstRow="1" w:lastRow="0" w:firstColumn="1" w:lastColumn="0" w:noHBand="0" w:noVBand="1"/>
      </w:tblPr>
      <w:tblGrid>
        <w:gridCol w:w="7501"/>
        <w:gridCol w:w="6715"/>
      </w:tblGrid>
      <w:tr w:rsidR="00C86DC4" w:rsidRPr="00F0139A" w14:paraId="0E7FAE71"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0F424E"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MBS item codes for determining primary outcome</w:t>
            </w:r>
          </w:p>
        </w:tc>
        <w:tc>
          <w:tcPr>
            <w:tcW w:w="67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6F6B99"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Reason for request</w:t>
            </w:r>
          </w:p>
        </w:tc>
      </w:tr>
      <w:tr w:rsidR="00C86DC4" w:rsidRPr="00F0139A" w14:paraId="74996167"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5353E111"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Chronic disease management items -  (items 721 to 732)</w:t>
            </w:r>
          </w:p>
        </w:tc>
        <w:tc>
          <w:tcPr>
            <w:tcW w:w="6715" w:type="dxa"/>
            <w:tcBorders>
              <w:top w:val="single" w:sz="4" w:space="0" w:color="auto"/>
              <w:left w:val="single" w:sz="4" w:space="0" w:color="auto"/>
              <w:bottom w:val="single" w:sz="4" w:space="0" w:color="auto"/>
              <w:right w:val="single" w:sz="4" w:space="0" w:color="auto"/>
            </w:tcBorders>
            <w:hideMark/>
          </w:tcPr>
          <w:p w14:paraId="53EE35F9"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Primary item of interest to indicate receipt of GP coordinated care</w:t>
            </w:r>
          </w:p>
        </w:tc>
      </w:tr>
      <w:tr w:rsidR="00C86DC4" w:rsidRPr="00F0139A" w14:paraId="45501910"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3B3AA55A"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GP mental health treatment plan -  (items 2700, 2701, 2715 or 2717)</w:t>
            </w:r>
          </w:p>
        </w:tc>
        <w:tc>
          <w:tcPr>
            <w:tcW w:w="6715" w:type="dxa"/>
            <w:tcBorders>
              <w:top w:val="single" w:sz="4" w:space="0" w:color="auto"/>
              <w:left w:val="single" w:sz="4" w:space="0" w:color="auto"/>
              <w:bottom w:val="single" w:sz="4" w:space="0" w:color="auto"/>
              <w:right w:val="single" w:sz="4" w:space="0" w:color="auto"/>
            </w:tcBorders>
            <w:hideMark/>
          </w:tcPr>
          <w:p w14:paraId="53E64E21"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sz w:val="24"/>
                <w:szCs w:val="24"/>
              </w:rPr>
              <w:t>Primary item of interest to indicate receipt of GP coordinated care</w:t>
            </w:r>
          </w:p>
        </w:tc>
      </w:tr>
      <w:tr w:rsidR="00C86DC4" w:rsidRPr="00F0139A" w14:paraId="1B06DD05" w14:textId="77777777" w:rsidTr="00DA7124">
        <w:trPr>
          <w:trHeight w:val="321"/>
        </w:trPr>
        <w:tc>
          <w:tcPr>
            <w:tcW w:w="7501" w:type="dxa"/>
            <w:tcBorders>
              <w:top w:val="single" w:sz="4" w:space="0" w:color="auto"/>
              <w:left w:val="single" w:sz="4" w:space="0" w:color="auto"/>
              <w:bottom w:val="single" w:sz="4" w:space="0" w:color="auto"/>
              <w:right w:val="single" w:sz="4" w:space="0" w:color="auto"/>
            </w:tcBorders>
          </w:tcPr>
          <w:p w14:paraId="2CDE42D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rPr>
              <w:t>Heart Health Che</w:t>
            </w:r>
            <w:r>
              <w:rPr>
                <w:rFonts w:ascii="Times New Roman" w:hAnsi="Times New Roman" w:cs="Times New Roman"/>
              </w:rPr>
              <w:t>c</w:t>
            </w:r>
            <w:r w:rsidRPr="00485A63">
              <w:rPr>
                <w:rFonts w:ascii="Times New Roman" w:hAnsi="Times New Roman" w:cs="Times New Roman"/>
              </w:rPr>
              <w:t>k (items 699 &amp; 177)</w:t>
            </w:r>
          </w:p>
        </w:tc>
        <w:tc>
          <w:tcPr>
            <w:tcW w:w="6715" w:type="dxa"/>
            <w:tcBorders>
              <w:top w:val="single" w:sz="4" w:space="0" w:color="auto"/>
              <w:left w:val="single" w:sz="4" w:space="0" w:color="auto"/>
              <w:bottom w:val="single" w:sz="4" w:space="0" w:color="auto"/>
              <w:right w:val="single" w:sz="4" w:space="0" w:color="auto"/>
            </w:tcBorders>
          </w:tcPr>
          <w:p w14:paraId="65B63B1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Primary item of interest to indicate cardiovascular risk assessment</w:t>
            </w:r>
          </w:p>
        </w:tc>
      </w:tr>
      <w:tr w:rsidR="00C86DC4" w:rsidRPr="00F0139A" w14:paraId="53CC37AA" w14:textId="77777777" w:rsidTr="00DA7124">
        <w:trPr>
          <w:trHeight w:val="736"/>
        </w:trPr>
        <w:tc>
          <w:tcPr>
            <w:tcW w:w="7501" w:type="dxa"/>
            <w:tcBorders>
              <w:top w:val="single" w:sz="4" w:space="0" w:color="auto"/>
              <w:left w:val="single" w:sz="4" w:space="0" w:color="auto"/>
              <w:bottom w:val="single" w:sz="4" w:space="0" w:color="auto"/>
              <w:right w:val="single" w:sz="4" w:space="0" w:color="auto"/>
            </w:tcBorders>
            <w:hideMark/>
          </w:tcPr>
          <w:p w14:paraId="7159CA9A"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Attendances by general practitioners (excluding RACF attendances) - (items 3 to 19, 21 to 34, 36 to 42, 44 to 50, 58, 59, 60, 65, 193, 195, 197, 199, 597 to 600, 2497-2559, 5000-5067, 5220, 5223, 5227, 5228, 10992)</w:t>
            </w:r>
          </w:p>
          <w:p w14:paraId="1CBE6238" w14:textId="77777777" w:rsidR="00C86DC4" w:rsidRPr="00485A63" w:rsidRDefault="00C86DC4" w:rsidP="00DA7124">
            <w:pPr>
              <w:rPr>
                <w:rFonts w:ascii="Times New Roman" w:hAnsi="Times New Roman" w:cs="Times New Roman"/>
                <w:sz w:val="24"/>
                <w:szCs w:val="24"/>
              </w:rPr>
            </w:pPr>
          </w:p>
        </w:tc>
        <w:tc>
          <w:tcPr>
            <w:tcW w:w="6715" w:type="dxa"/>
            <w:tcBorders>
              <w:top w:val="single" w:sz="4" w:space="0" w:color="auto"/>
              <w:left w:val="single" w:sz="4" w:space="0" w:color="auto"/>
              <w:bottom w:val="single" w:sz="4" w:space="0" w:color="auto"/>
              <w:right w:val="single" w:sz="4" w:space="0" w:color="auto"/>
            </w:tcBorders>
            <w:hideMark/>
          </w:tcPr>
          <w:p w14:paraId="4ECAC3F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assess frequency of GP attendance to determine regularity of contact</w:t>
            </w:r>
          </w:p>
        </w:tc>
      </w:tr>
      <w:tr w:rsidR="00C86DC4" w:rsidRPr="00F0139A" w14:paraId="18A69071"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804E4C"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MBS item codes for determining potential exclusion criteria</w:t>
            </w:r>
          </w:p>
        </w:tc>
        <w:tc>
          <w:tcPr>
            <w:tcW w:w="67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4895C5"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Reason for request</w:t>
            </w:r>
          </w:p>
        </w:tc>
      </w:tr>
      <w:tr w:rsidR="00C86DC4" w:rsidRPr="00F0139A" w14:paraId="5D420906"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49000BC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Residential Aged Care Facility (RACF) Attendances   - (items 20, 35, 43, 51, 92, 93 95, 96, 5010, 5028, 5049, 5067, 5260, 5263, 5265, 5267). </w:t>
            </w:r>
          </w:p>
        </w:tc>
        <w:tc>
          <w:tcPr>
            <w:tcW w:w="6715" w:type="dxa"/>
            <w:tcBorders>
              <w:top w:val="single" w:sz="4" w:space="0" w:color="auto"/>
              <w:left w:val="single" w:sz="4" w:space="0" w:color="auto"/>
              <w:bottom w:val="single" w:sz="4" w:space="0" w:color="auto"/>
              <w:right w:val="single" w:sz="4" w:space="0" w:color="auto"/>
            </w:tcBorders>
            <w:hideMark/>
          </w:tcPr>
          <w:p w14:paraId="21D0AB2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To identify registrants residing in an aged care facility </w:t>
            </w:r>
          </w:p>
        </w:tc>
      </w:tr>
      <w:tr w:rsidR="00C86DC4" w:rsidRPr="00F0139A" w14:paraId="55CAB374"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4961049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Medication management review in residential care – (item 903)</w:t>
            </w:r>
          </w:p>
        </w:tc>
        <w:tc>
          <w:tcPr>
            <w:tcW w:w="6715" w:type="dxa"/>
            <w:tcBorders>
              <w:top w:val="single" w:sz="4" w:space="0" w:color="auto"/>
              <w:left w:val="single" w:sz="4" w:space="0" w:color="auto"/>
              <w:bottom w:val="single" w:sz="4" w:space="0" w:color="auto"/>
              <w:right w:val="single" w:sz="4" w:space="0" w:color="auto"/>
            </w:tcBorders>
            <w:hideMark/>
          </w:tcPr>
          <w:p w14:paraId="29F9234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To identify registrants residing in an aged care facility </w:t>
            </w:r>
          </w:p>
        </w:tc>
      </w:tr>
      <w:tr w:rsidR="00C86DC4" w:rsidRPr="00F0139A" w14:paraId="07DDB533"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535B7B"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MBS item codes for potential medical attendances</w:t>
            </w:r>
          </w:p>
        </w:tc>
        <w:tc>
          <w:tcPr>
            <w:tcW w:w="67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E95E92"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Reason for request</w:t>
            </w:r>
          </w:p>
        </w:tc>
      </w:tr>
      <w:tr w:rsidR="00C86DC4" w:rsidRPr="00F0139A" w14:paraId="37DAC1C8"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5F7D14C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Professional attendance by consultant physician – (items 116, 122,128, 131, 132, 133)</w:t>
            </w:r>
          </w:p>
        </w:tc>
        <w:tc>
          <w:tcPr>
            <w:tcW w:w="6715" w:type="dxa"/>
            <w:tcBorders>
              <w:top w:val="single" w:sz="4" w:space="0" w:color="auto"/>
              <w:left w:val="single" w:sz="4" w:space="0" w:color="auto"/>
              <w:bottom w:val="single" w:sz="4" w:space="0" w:color="auto"/>
              <w:right w:val="single" w:sz="4" w:space="0" w:color="auto"/>
            </w:tcBorders>
            <w:hideMark/>
          </w:tcPr>
          <w:p w14:paraId="5C94144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To account for regular medical attendances by a practitioner other than a GP </w:t>
            </w:r>
          </w:p>
        </w:tc>
      </w:tr>
      <w:tr w:rsidR="00C86DC4" w:rsidRPr="00F0139A" w14:paraId="0BD8342C"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5E48F543"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Other Medical practitioner attendances (</w:t>
            </w:r>
            <w:proofErr w:type="gramStart"/>
            <w:r w:rsidRPr="00485A63">
              <w:rPr>
                <w:rFonts w:ascii="Times New Roman" w:hAnsi="Times New Roman" w:cs="Times New Roman"/>
                <w:sz w:val="24"/>
                <w:szCs w:val="24"/>
              </w:rPr>
              <w:t>non GP</w:t>
            </w:r>
            <w:proofErr w:type="gramEnd"/>
            <w:r w:rsidRPr="00485A63">
              <w:rPr>
                <w:rFonts w:ascii="Times New Roman" w:hAnsi="Times New Roman" w:cs="Times New Roman"/>
                <w:sz w:val="24"/>
                <w:szCs w:val="24"/>
              </w:rPr>
              <w:t xml:space="preserve"> or GP to whom clause 2.3.1 applies) – (items 52, 53, 54, 57)</w:t>
            </w:r>
          </w:p>
        </w:tc>
        <w:tc>
          <w:tcPr>
            <w:tcW w:w="6715" w:type="dxa"/>
            <w:tcBorders>
              <w:top w:val="single" w:sz="4" w:space="0" w:color="auto"/>
              <w:left w:val="single" w:sz="4" w:space="0" w:color="auto"/>
              <w:bottom w:val="single" w:sz="4" w:space="0" w:color="auto"/>
              <w:right w:val="single" w:sz="4" w:space="0" w:color="auto"/>
            </w:tcBorders>
            <w:hideMark/>
          </w:tcPr>
          <w:p w14:paraId="2FF602DA"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regular medical attendances by a practitioner other than a GP</w:t>
            </w:r>
          </w:p>
        </w:tc>
      </w:tr>
      <w:tr w:rsidR="00C86DC4" w:rsidRPr="00F0139A" w14:paraId="04D71161"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005640B3"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Other </w:t>
            </w:r>
            <w:proofErr w:type="gramStart"/>
            <w:r w:rsidRPr="00485A63">
              <w:rPr>
                <w:rFonts w:ascii="Times New Roman" w:hAnsi="Times New Roman" w:cs="Times New Roman"/>
                <w:sz w:val="24"/>
                <w:szCs w:val="24"/>
              </w:rPr>
              <w:t>after hours</w:t>
            </w:r>
            <w:proofErr w:type="gramEnd"/>
            <w:r w:rsidRPr="00485A63">
              <w:rPr>
                <w:rFonts w:ascii="Times New Roman" w:hAnsi="Times New Roman" w:cs="Times New Roman"/>
                <w:sz w:val="24"/>
                <w:szCs w:val="24"/>
              </w:rPr>
              <w:t xml:space="preserve"> attendances (non GP) – (items 5200 to 5208, 5220, 5223, 5227, 5228)</w:t>
            </w:r>
          </w:p>
        </w:tc>
        <w:tc>
          <w:tcPr>
            <w:tcW w:w="6715" w:type="dxa"/>
            <w:tcBorders>
              <w:top w:val="single" w:sz="4" w:space="0" w:color="auto"/>
              <w:left w:val="single" w:sz="4" w:space="0" w:color="auto"/>
              <w:bottom w:val="single" w:sz="4" w:space="0" w:color="auto"/>
              <w:right w:val="single" w:sz="4" w:space="0" w:color="auto"/>
            </w:tcBorders>
            <w:hideMark/>
          </w:tcPr>
          <w:p w14:paraId="07FCB5CC"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regular medical attendances by a practitioner other than a GP</w:t>
            </w:r>
          </w:p>
        </w:tc>
      </w:tr>
      <w:tr w:rsidR="00C86DC4" w:rsidRPr="00F0139A" w14:paraId="631B4782"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49C275EB"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Specialist attendances other -  (items 99, 104 to 109, 113, </w:t>
            </w:r>
          </w:p>
        </w:tc>
        <w:tc>
          <w:tcPr>
            <w:tcW w:w="6715" w:type="dxa"/>
            <w:tcBorders>
              <w:top w:val="single" w:sz="4" w:space="0" w:color="auto"/>
              <w:left w:val="single" w:sz="4" w:space="0" w:color="auto"/>
              <w:bottom w:val="single" w:sz="4" w:space="0" w:color="auto"/>
              <w:right w:val="single" w:sz="4" w:space="0" w:color="auto"/>
            </w:tcBorders>
            <w:hideMark/>
          </w:tcPr>
          <w:p w14:paraId="4432921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regular medical attendances by a practitioner other than a GP</w:t>
            </w:r>
          </w:p>
        </w:tc>
      </w:tr>
      <w:tr w:rsidR="00C86DC4" w:rsidRPr="00F0139A" w14:paraId="7DD592D5"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2893272F"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Consultant physician attendances  other - (items 110, 112, 114, 116, 117, 119, 120, 122, 128, 131, 132, 133)</w:t>
            </w:r>
          </w:p>
        </w:tc>
        <w:tc>
          <w:tcPr>
            <w:tcW w:w="6715" w:type="dxa"/>
            <w:tcBorders>
              <w:top w:val="single" w:sz="4" w:space="0" w:color="auto"/>
              <w:left w:val="single" w:sz="4" w:space="0" w:color="auto"/>
              <w:bottom w:val="single" w:sz="4" w:space="0" w:color="auto"/>
              <w:right w:val="single" w:sz="4" w:space="0" w:color="auto"/>
            </w:tcBorders>
            <w:hideMark/>
          </w:tcPr>
          <w:p w14:paraId="30531190"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regular medical attendances by a practitioner other than a GP</w:t>
            </w:r>
          </w:p>
        </w:tc>
      </w:tr>
      <w:tr w:rsidR="00C86DC4" w:rsidRPr="00F0139A" w14:paraId="73A0D4B9"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056EE733"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Geriatrician referred patient assessment and management plan or attendance by a geriatrician -  (items 141 to 147, 149)</w:t>
            </w:r>
          </w:p>
        </w:tc>
        <w:tc>
          <w:tcPr>
            <w:tcW w:w="6715" w:type="dxa"/>
            <w:tcBorders>
              <w:top w:val="single" w:sz="4" w:space="0" w:color="auto"/>
              <w:left w:val="single" w:sz="4" w:space="0" w:color="auto"/>
              <w:bottom w:val="single" w:sz="4" w:space="0" w:color="auto"/>
              <w:right w:val="single" w:sz="4" w:space="0" w:color="auto"/>
            </w:tcBorders>
            <w:hideMark/>
          </w:tcPr>
          <w:p w14:paraId="0AA83FB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coordinated care type by a practitioner other than a GP</w:t>
            </w:r>
          </w:p>
        </w:tc>
      </w:tr>
      <w:tr w:rsidR="00C86DC4" w:rsidRPr="00F0139A" w14:paraId="5BA64539"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7C0DB27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Attendances by Medical Practitioners who are Emergency Physicians - (Items 501 to 536)</w:t>
            </w:r>
          </w:p>
        </w:tc>
        <w:tc>
          <w:tcPr>
            <w:tcW w:w="6715" w:type="dxa"/>
            <w:tcBorders>
              <w:top w:val="single" w:sz="4" w:space="0" w:color="auto"/>
              <w:left w:val="single" w:sz="4" w:space="0" w:color="auto"/>
              <w:bottom w:val="single" w:sz="4" w:space="0" w:color="auto"/>
              <w:right w:val="single" w:sz="4" w:space="0" w:color="auto"/>
            </w:tcBorders>
            <w:hideMark/>
          </w:tcPr>
          <w:p w14:paraId="348489C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regular medical attendances by a practitioner other than a GP</w:t>
            </w:r>
          </w:p>
        </w:tc>
      </w:tr>
      <w:tr w:rsidR="00C86DC4" w:rsidRPr="00F0139A" w14:paraId="73266A71"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14BA82D0"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Attendances by Medical Practitioners who are Public Health Physicians – (410 to 417)</w:t>
            </w:r>
          </w:p>
        </w:tc>
        <w:tc>
          <w:tcPr>
            <w:tcW w:w="6715" w:type="dxa"/>
            <w:tcBorders>
              <w:top w:val="single" w:sz="4" w:space="0" w:color="auto"/>
              <w:left w:val="single" w:sz="4" w:space="0" w:color="auto"/>
              <w:bottom w:val="single" w:sz="4" w:space="0" w:color="auto"/>
              <w:right w:val="single" w:sz="4" w:space="0" w:color="auto"/>
            </w:tcBorders>
            <w:hideMark/>
          </w:tcPr>
          <w:p w14:paraId="523916A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regular medical attendances by a practitioner other than a GP</w:t>
            </w:r>
          </w:p>
        </w:tc>
      </w:tr>
      <w:tr w:rsidR="00C86DC4" w:rsidRPr="00F0139A" w14:paraId="7C2CB9EC"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23CE5B3A"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lastRenderedPageBreak/>
              <w:t>Multidisciplinary case conferences by medical practitioners (other than specialist or consultant physician) - (items 735 to 758, 820 to  838, 855 to 872, 880))</w:t>
            </w:r>
          </w:p>
        </w:tc>
        <w:tc>
          <w:tcPr>
            <w:tcW w:w="6715" w:type="dxa"/>
            <w:tcBorders>
              <w:top w:val="single" w:sz="4" w:space="0" w:color="auto"/>
              <w:left w:val="single" w:sz="4" w:space="0" w:color="auto"/>
              <w:bottom w:val="single" w:sz="4" w:space="0" w:color="auto"/>
              <w:right w:val="single" w:sz="4" w:space="0" w:color="auto"/>
            </w:tcBorders>
            <w:hideMark/>
          </w:tcPr>
          <w:p w14:paraId="3E8E826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coordinated care type by a practitioner other than a GP</w:t>
            </w:r>
          </w:p>
        </w:tc>
      </w:tr>
      <w:tr w:rsidR="00C86DC4" w:rsidRPr="00F0139A" w14:paraId="7B076AEC"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5AE58825"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Case conferences by consultant physician - (items 820 to 838, 6029 to 6034 and 6064 to 6075)</w:t>
            </w:r>
          </w:p>
        </w:tc>
        <w:tc>
          <w:tcPr>
            <w:tcW w:w="6715" w:type="dxa"/>
            <w:tcBorders>
              <w:top w:val="single" w:sz="4" w:space="0" w:color="auto"/>
              <w:left w:val="single" w:sz="4" w:space="0" w:color="auto"/>
              <w:bottom w:val="single" w:sz="4" w:space="0" w:color="auto"/>
              <w:right w:val="single" w:sz="4" w:space="0" w:color="auto"/>
            </w:tcBorders>
            <w:hideMark/>
          </w:tcPr>
          <w:p w14:paraId="32A4E58F"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coordinated care type by a practitioner other than a GP</w:t>
            </w:r>
          </w:p>
        </w:tc>
      </w:tr>
      <w:tr w:rsidR="00C86DC4" w:rsidRPr="00F0139A" w14:paraId="380B51E8" w14:textId="77777777" w:rsidTr="00DA7124">
        <w:trPr>
          <w:trHeight w:val="476"/>
        </w:trPr>
        <w:tc>
          <w:tcPr>
            <w:tcW w:w="7501" w:type="dxa"/>
            <w:tcBorders>
              <w:top w:val="single" w:sz="4" w:space="0" w:color="auto"/>
              <w:left w:val="single" w:sz="4" w:space="0" w:color="auto"/>
              <w:bottom w:val="single" w:sz="4" w:space="0" w:color="auto"/>
              <w:right w:val="single" w:sz="4" w:space="0" w:color="auto"/>
            </w:tcBorders>
            <w:hideMark/>
          </w:tcPr>
          <w:p w14:paraId="669DE6FA" w14:textId="77777777" w:rsidR="00C86DC4" w:rsidRPr="00485A63" w:rsidRDefault="00C86DC4" w:rsidP="00DA7124">
            <w:pPr>
              <w:rPr>
                <w:rFonts w:ascii="Times New Roman" w:hAnsi="Times New Roman" w:cs="Times New Roman"/>
                <w:sz w:val="24"/>
                <w:szCs w:val="24"/>
                <w:highlight w:val="yellow"/>
              </w:rPr>
            </w:pPr>
            <w:r w:rsidRPr="00485A63">
              <w:rPr>
                <w:rFonts w:ascii="Times New Roman" w:hAnsi="Times New Roman" w:cs="Times New Roman"/>
                <w:sz w:val="24"/>
                <w:szCs w:val="24"/>
              </w:rPr>
              <w:t>Discharge case conference as part of hospital discharge – (items 830, 832, 834, 835, 837 and 838)</w:t>
            </w:r>
          </w:p>
        </w:tc>
        <w:tc>
          <w:tcPr>
            <w:tcW w:w="6715" w:type="dxa"/>
            <w:tcBorders>
              <w:top w:val="single" w:sz="4" w:space="0" w:color="auto"/>
              <w:left w:val="single" w:sz="4" w:space="0" w:color="auto"/>
              <w:bottom w:val="single" w:sz="4" w:space="0" w:color="auto"/>
              <w:right w:val="single" w:sz="4" w:space="0" w:color="auto"/>
            </w:tcBorders>
            <w:hideMark/>
          </w:tcPr>
          <w:p w14:paraId="52B2FFC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determine if coordinated care has occurred within the hospital setting</w:t>
            </w:r>
          </w:p>
        </w:tc>
      </w:tr>
      <w:tr w:rsidR="00C86DC4" w:rsidRPr="00F0139A" w14:paraId="0F45EEC5"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2551F83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Inpatient rehab case conferences - (item 880)</w:t>
            </w:r>
          </w:p>
        </w:tc>
        <w:tc>
          <w:tcPr>
            <w:tcW w:w="6715" w:type="dxa"/>
            <w:tcBorders>
              <w:top w:val="single" w:sz="4" w:space="0" w:color="auto"/>
              <w:left w:val="single" w:sz="4" w:space="0" w:color="auto"/>
              <w:bottom w:val="single" w:sz="4" w:space="0" w:color="auto"/>
              <w:right w:val="single" w:sz="4" w:space="0" w:color="auto"/>
            </w:tcBorders>
            <w:hideMark/>
          </w:tcPr>
          <w:p w14:paraId="54AD168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To identify those who were readmitted for inpatient rehab </w:t>
            </w:r>
          </w:p>
        </w:tc>
      </w:tr>
      <w:tr w:rsidR="00C86DC4" w:rsidRPr="00F0139A" w14:paraId="53E32848"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08E5B81D"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Telehealth for medical practitioners providing clinical support for patients – (items 2100, 2122, 2125, 2126, 2137, 2138, 2143, 2147, 2179, 2195, 2199 and 2220)</w:t>
            </w:r>
          </w:p>
        </w:tc>
        <w:tc>
          <w:tcPr>
            <w:tcW w:w="6715" w:type="dxa"/>
            <w:tcBorders>
              <w:top w:val="single" w:sz="4" w:space="0" w:color="auto"/>
              <w:left w:val="single" w:sz="4" w:space="0" w:color="auto"/>
              <w:bottom w:val="single" w:sz="4" w:space="0" w:color="auto"/>
              <w:right w:val="single" w:sz="4" w:space="0" w:color="auto"/>
            </w:tcBorders>
            <w:hideMark/>
          </w:tcPr>
          <w:p w14:paraId="6FD4DB0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Can account for medical attendances for patients living in rural areas. May be important for mode of delivery.</w:t>
            </w:r>
          </w:p>
        </w:tc>
      </w:tr>
      <w:tr w:rsidR="00C86DC4" w:rsidRPr="00F0139A" w14:paraId="1FE789A7" w14:textId="77777777" w:rsidTr="00DA7124">
        <w:trPr>
          <w:trHeight w:val="476"/>
        </w:trPr>
        <w:tc>
          <w:tcPr>
            <w:tcW w:w="7501" w:type="dxa"/>
            <w:tcBorders>
              <w:top w:val="single" w:sz="4" w:space="0" w:color="auto"/>
              <w:left w:val="single" w:sz="4" w:space="0" w:color="auto"/>
              <w:bottom w:val="single" w:sz="4" w:space="0" w:color="auto"/>
              <w:right w:val="single" w:sz="4" w:space="0" w:color="auto"/>
            </w:tcBorders>
            <w:hideMark/>
          </w:tcPr>
          <w:p w14:paraId="4C8D2780"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Telehealth specialist services – (items 99, 112, 149, 288, 389, 2820, 3015, 6016, 13210, 16399, 17609) and (items 113, 114, 384, 2799, 3003, 6004)</w:t>
            </w:r>
          </w:p>
        </w:tc>
        <w:tc>
          <w:tcPr>
            <w:tcW w:w="6715" w:type="dxa"/>
            <w:tcBorders>
              <w:top w:val="single" w:sz="4" w:space="0" w:color="auto"/>
              <w:left w:val="single" w:sz="4" w:space="0" w:color="auto"/>
              <w:bottom w:val="single" w:sz="4" w:space="0" w:color="auto"/>
              <w:right w:val="single" w:sz="4" w:space="0" w:color="auto"/>
            </w:tcBorders>
            <w:hideMark/>
          </w:tcPr>
          <w:p w14:paraId="5E312F11"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Can account for medical attendances for patients living in rural areas. May be important for mode of delivery.</w:t>
            </w:r>
          </w:p>
        </w:tc>
      </w:tr>
      <w:tr w:rsidR="00C86DC4" w:rsidRPr="00F0139A" w14:paraId="16B745B2"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1098836B"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Palliative medicine - (items 2801 to 3093)</w:t>
            </w:r>
          </w:p>
        </w:tc>
        <w:tc>
          <w:tcPr>
            <w:tcW w:w="6715" w:type="dxa"/>
            <w:tcBorders>
              <w:top w:val="single" w:sz="4" w:space="0" w:color="auto"/>
              <w:left w:val="single" w:sz="4" w:space="0" w:color="auto"/>
              <w:bottom w:val="single" w:sz="4" w:space="0" w:color="auto"/>
              <w:right w:val="single" w:sz="4" w:space="0" w:color="auto"/>
            </w:tcBorders>
            <w:hideMark/>
          </w:tcPr>
          <w:p w14:paraId="45F658B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To control for this as a confounder regarding hospital attendances and outcomes </w:t>
            </w:r>
          </w:p>
        </w:tc>
      </w:tr>
      <w:tr w:rsidR="00C86DC4" w:rsidRPr="00F0139A" w14:paraId="26D3BBED"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0FF97AE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Services provided by a practice nurse - (items 82200, 82205, 82210, 82215)</w:t>
            </w:r>
          </w:p>
        </w:tc>
        <w:tc>
          <w:tcPr>
            <w:tcW w:w="6715" w:type="dxa"/>
            <w:tcBorders>
              <w:top w:val="single" w:sz="4" w:space="0" w:color="auto"/>
              <w:left w:val="single" w:sz="4" w:space="0" w:color="auto"/>
              <w:bottom w:val="single" w:sz="4" w:space="0" w:color="auto"/>
              <w:right w:val="single" w:sz="4" w:space="0" w:color="auto"/>
            </w:tcBorders>
            <w:hideMark/>
          </w:tcPr>
          <w:p w14:paraId="70EBF2EF"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Can be used to provide health checks and coordinated care</w:t>
            </w:r>
          </w:p>
        </w:tc>
      </w:tr>
      <w:tr w:rsidR="00C86DC4" w:rsidRPr="00F0139A" w14:paraId="130C8710"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23DD4BBD"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Services provided a practice nurse registered as an Aboriginal Health Worker on behalf of the medical practitioner – (items 10983, 10984, 10987, 10997)</w:t>
            </w:r>
          </w:p>
        </w:tc>
        <w:tc>
          <w:tcPr>
            <w:tcW w:w="6715" w:type="dxa"/>
            <w:tcBorders>
              <w:top w:val="single" w:sz="4" w:space="0" w:color="auto"/>
              <w:left w:val="single" w:sz="4" w:space="0" w:color="auto"/>
              <w:bottom w:val="single" w:sz="4" w:space="0" w:color="auto"/>
              <w:right w:val="single" w:sz="4" w:space="0" w:color="auto"/>
            </w:tcBorders>
            <w:hideMark/>
          </w:tcPr>
          <w:p w14:paraId="7BAF66ED"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Can be used to provide health checks and coordinated care</w:t>
            </w:r>
          </w:p>
        </w:tc>
      </w:tr>
      <w:tr w:rsidR="00C86DC4" w:rsidRPr="00F0139A" w14:paraId="38BEAA95"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62A6391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Telehealth services provided by a practice nurse -  (items 82220, 82221, 82222, 82223, 82224)</w:t>
            </w:r>
          </w:p>
        </w:tc>
        <w:tc>
          <w:tcPr>
            <w:tcW w:w="6715" w:type="dxa"/>
            <w:tcBorders>
              <w:top w:val="single" w:sz="4" w:space="0" w:color="auto"/>
              <w:left w:val="single" w:sz="4" w:space="0" w:color="auto"/>
              <w:bottom w:val="single" w:sz="4" w:space="0" w:color="auto"/>
              <w:right w:val="single" w:sz="4" w:space="0" w:color="auto"/>
            </w:tcBorders>
            <w:hideMark/>
          </w:tcPr>
          <w:p w14:paraId="1DEA189B"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Can be used to provide health checks and coordinated care</w:t>
            </w:r>
          </w:p>
        </w:tc>
      </w:tr>
      <w:tr w:rsidR="00C86DC4" w:rsidRPr="00F0139A" w14:paraId="472A8D81"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05A2D96B"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Health Care Homes – (items 6087) </w:t>
            </w:r>
          </w:p>
        </w:tc>
        <w:tc>
          <w:tcPr>
            <w:tcW w:w="6715" w:type="dxa"/>
            <w:tcBorders>
              <w:top w:val="single" w:sz="4" w:space="0" w:color="auto"/>
              <w:left w:val="single" w:sz="4" w:space="0" w:color="auto"/>
              <w:bottom w:val="single" w:sz="4" w:space="0" w:color="auto"/>
              <w:right w:val="single" w:sz="4" w:space="0" w:color="auto"/>
            </w:tcBorders>
            <w:hideMark/>
          </w:tcPr>
          <w:p w14:paraId="537B95B1"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account for coordinated care provided under an alternate model of care</w:t>
            </w:r>
          </w:p>
        </w:tc>
      </w:tr>
      <w:tr w:rsidR="00C86DC4" w:rsidRPr="00F0139A" w14:paraId="2FC192C3"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835E69"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MBS item codes for treatments for prevention of stroke</w:t>
            </w:r>
          </w:p>
        </w:tc>
        <w:tc>
          <w:tcPr>
            <w:tcW w:w="6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C9C61A"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Reason for request</w:t>
            </w:r>
          </w:p>
        </w:tc>
      </w:tr>
      <w:tr w:rsidR="00C86DC4" w:rsidRPr="00F0139A" w14:paraId="43FABE3F"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302808F9"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b/>
                <w:bCs/>
                <w:sz w:val="24"/>
                <w:szCs w:val="24"/>
              </w:rPr>
              <w:t>Allied health items</w:t>
            </w:r>
          </w:p>
        </w:tc>
        <w:tc>
          <w:tcPr>
            <w:tcW w:w="6715" w:type="dxa"/>
            <w:tcBorders>
              <w:top w:val="single" w:sz="4" w:space="0" w:color="auto"/>
              <w:left w:val="single" w:sz="4" w:space="0" w:color="auto"/>
              <w:bottom w:val="single" w:sz="4" w:space="0" w:color="auto"/>
              <w:right w:val="single" w:sz="4" w:space="0" w:color="auto"/>
            </w:tcBorders>
          </w:tcPr>
          <w:p w14:paraId="0AED12E6" w14:textId="77777777" w:rsidR="00C86DC4" w:rsidRPr="00485A63" w:rsidRDefault="00C86DC4" w:rsidP="00DA7124">
            <w:pPr>
              <w:rPr>
                <w:rFonts w:ascii="Times New Roman" w:hAnsi="Times New Roman" w:cs="Times New Roman"/>
                <w:sz w:val="24"/>
                <w:szCs w:val="24"/>
              </w:rPr>
            </w:pPr>
          </w:p>
        </w:tc>
      </w:tr>
      <w:tr w:rsidR="00C86DC4" w:rsidRPr="00F0139A" w14:paraId="32C38DB3"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056155AD"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Audiologists – (item 10952)</w:t>
            </w:r>
          </w:p>
        </w:tc>
        <w:tc>
          <w:tcPr>
            <w:tcW w:w="6715" w:type="dxa"/>
            <w:tcBorders>
              <w:top w:val="single" w:sz="4" w:space="0" w:color="auto"/>
              <w:left w:val="single" w:sz="4" w:space="0" w:color="auto"/>
              <w:bottom w:val="single" w:sz="4" w:space="0" w:color="auto"/>
              <w:right w:val="single" w:sz="4" w:space="0" w:color="auto"/>
            </w:tcBorders>
            <w:hideMark/>
          </w:tcPr>
          <w:p w14:paraId="022078B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15F80153"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131FCC9F"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Chiropractors – (item 10964)</w:t>
            </w:r>
          </w:p>
        </w:tc>
        <w:tc>
          <w:tcPr>
            <w:tcW w:w="6715" w:type="dxa"/>
            <w:tcBorders>
              <w:top w:val="single" w:sz="4" w:space="0" w:color="auto"/>
              <w:left w:val="single" w:sz="4" w:space="0" w:color="auto"/>
              <w:bottom w:val="single" w:sz="4" w:space="0" w:color="auto"/>
              <w:right w:val="single" w:sz="4" w:space="0" w:color="auto"/>
            </w:tcBorders>
            <w:hideMark/>
          </w:tcPr>
          <w:p w14:paraId="45F9A9E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3DDAFE57"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66579109"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Diabetes Educators – (item 10951)</w:t>
            </w:r>
          </w:p>
        </w:tc>
        <w:tc>
          <w:tcPr>
            <w:tcW w:w="6715" w:type="dxa"/>
            <w:tcBorders>
              <w:top w:val="single" w:sz="4" w:space="0" w:color="auto"/>
              <w:left w:val="single" w:sz="4" w:space="0" w:color="auto"/>
              <w:bottom w:val="single" w:sz="4" w:space="0" w:color="auto"/>
              <w:right w:val="single" w:sz="4" w:space="0" w:color="auto"/>
            </w:tcBorders>
            <w:hideMark/>
          </w:tcPr>
          <w:p w14:paraId="4863F5D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1CBD8292"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155C232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Dietitians - (item 10954)</w:t>
            </w:r>
          </w:p>
        </w:tc>
        <w:tc>
          <w:tcPr>
            <w:tcW w:w="6715" w:type="dxa"/>
            <w:tcBorders>
              <w:top w:val="single" w:sz="4" w:space="0" w:color="auto"/>
              <w:left w:val="single" w:sz="4" w:space="0" w:color="auto"/>
              <w:bottom w:val="single" w:sz="4" w:space="0" w:color="auto"/>
              <w:right w:val="single" w:sz="4" w:space="0" w:color="auto"/>
            </w:tcBorders>
            <w:hideMark/>
          </w:tcPr>
          <w:p w14:paraId="0ABD56F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2E0C1767"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2D46C9CC"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Exercise Physiologists – (item 10953)</w:t>
            </w:r>
          </w:p>
        </w:tc>
        <w:tc>
          <w:tcPr>
            <w:tcW w:w="6715" w:type="dxa"/>
            <w:tcBorders>
              <w:top w:val="single" w:sz="4" w:space="0" w:color="auto"/>
              <w:left w:val="single" w:sz="4" w:space="0" w:color="auto"/>
              <w:bottom w:val="single" w:sz="4" w:space="0" w:color="auto"/>
              <w:right w:val="single" w:sz="4" w:space="0" w:color="auto"/>
            </w:tcBorders>
            <w:hideMark/>
          </w:tcPr>
          <w:p w14:paraId="0FB857C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581F9E1A"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20EAA76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lastRenderedPageBreak/>
              <w:t>Mental Health Workers - (item 10956)</w:t>
            </w:r>
          </w:p>
        </w:tc>
        <w:tc>
          <w:tcPr>
            <w:tcW w:w="6715" w:type="dxa"/>
            <w:tcBorders>
              <w:top w:val="single" w:sz="4" w:space="0" w:color="auto"/>
              <w:left w:val="single" w:sz="4" w:space="0" w:color="auto"/>
              <w:bottom w:val="single" w:sz="4" w:space="0" w:color="auto"/>
              <w:right w:val="single" w:sz="4" w:space="0" w:color="auto"/>
            </w:tcBorders>
            <w:hideMark/>
          </w:tcPr>
          <w:p w14:paraId="6525043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6ED9782D"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5001296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Occupational Therapists - item 10958 </w:t>
            </w:r>
          </w:p>
        </w:tc>
        <w:tc>
          <w:tcPr>
            <w:tcW w:w="6715" w:type="dxa"/>
            <w:tcBorders>
              <w:top w:val="single" w:sz="4" w:space="0" w:color="auto"/>
              <w:left w:val="single" w:sz="4" w:space="0" w:color="auto"/>
              <w:bottom w:val="single" w:sz="4" w:space="0" w:color="auto"/>
              <w:right w:val="single" w:sz="4" w:space="0" w:color="auto"/>
            </w:tcBorders>
            <w:hideMark/>
          </w:tcPr>
          <w:p w14:paraId="579E4C1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34665550"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27E4392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Osteopaths – (item 10966)</w:t>
            </w:r>
          </w:p>
        </w:tc>
        <w:tc>
          <w:tcPr>
            <w:tcW w:w="6715" w:type="dxa"/>
            <w:tcBorders>
              <w:top w:val="single" w:sz="4" w:space="0" w:color="auto"/>
              <w:left w:val="single" w:sz="4" w:space="0" w:color="auto"/>
              <w:bottom w:val="single" w:sz="4" w:space="0" w:color="auto"/>
              <w:right w:val="single" w:sz="4" w:space="0" w:color="auto"/>
            </w:tcBorders>
            <w:hideMark/>
          </w:tcPr>
          <w:p w14:paraId="797263A9"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22BCD95E"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54E3AEE9"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Physiotherapists – (item 10960) </w:t>
            </w:r>
          </w:p>
        </w:tc>
        <w:tc>
          <w:tcPr>
            <w:tcW w:w="6715" w:type="dxa"/>
            <w:tcBorders>
              <w:top w:val="single" w:sz="4" w:space="0" w:color="auto"/>
              <w:left w:val="single" w:sz="4" w:space="0" w:color="auto"/>
              <w:bottom w:val="single" w:sz="4" w:space="0" w:color="auto"/>
              <w:right w:val="single" w:sz="4" w:space="0" w:color="auto"/>
            </w:tcBorders>
            <w:hideMark/>
          </w:tcPr>
          <w:p w14:paraId="3DB9FA1C"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654D7D16"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41EBB2C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Podiatrists – (Item 10962)</w:t>
            </w:r>
          </w:p>
        </w:tc>
        <w:tc>
          <w:tcPr>
            <w:tcW w:w="6715" w:type="dxa"/>
            <w:tcBorders>
              <w:top w:val="single" w:sz="4" w:space="0" w:color="auto"/>
              <w:left w:val="single" w:sz="4" w:space="0" w:color="auto"/>
              <w:bottom w:val="single" w:sz="4" w:space="0" w:color="auto"/>
              <w:right w:val="single" w:sz="4" w:space="0" w:color="auto"/>
            </w:tcBorders>
            <w:hideMark/>
          </w:tcPr>
          <w:p w14:paraId="0A366F03"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712F9CF6"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68C49B4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Psychologists – (item 10968) </w:t>
            </w:r>
          </w:p>
        </w:tc>
        <w:tc>
          <w:tcPr>
            <w:tcW w:w="6715" w:type="dxa"/>
            <w:tcBorders>
              <w:top w:val="single" w:sz="4" w:space="0" w:color="auto"/>
              <w:left w:val="single" w:sz="4" w:space="0" w:color="auto"/>
              <w:bottom w:val="single" w:sz="4" w:space="0" w:color="auto"/>
              <w:right w:val="single" w:sz="4" w:space="0" w:color="auto"/>
            </w:tcBorders>
            <w:hideMark/>
          </w:tcPr>
          <w:p w14:paraId="59857D95"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5053BE68"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4AA56F6B"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Speech Pathologists – (item 10970) </w:t>
            </w:r>
          </w:p>
        </w:tc>
        <w:tc>
          <w:tcPr>
            <w:tcW w:w="6715" w:type="dxa"/>
            <w:tcBorders>
              <w:top w:val="single" w:sz="4" w:space="0" w:color="auto"/>
              <w:left w:val="single" w:sz="4" w:space="0" w:color="auto"/>
              <w:bottom w:val="single" w:sz="4" w:space="0" w:color="auto"/>
              <w:right w:val="single" w:sz="4" w:space="0" w:color="auto"/>
            </w:tcBorders>
            <w:hideMark/>
          </w:tcPr>
          <w:p w14:paraId="47B044FF"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76B8018E"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37BC787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Group Allied Health services for people with diabetes– (Items 81100 to 81125)</w:t>
            </w:r>
          </w:p>
        </w:tc>
        <w:tc>
          <w:tcPr>
            <w:tcW w:w="6715" w:type="dxa"/>
            <w:tcBorders>
              <w:top w:val="single" w:sz="4" w:space="0" w:color="auto"/>
              <w:left w:val="single" w:sz="4" w:space="0" w:color="auto"/>
              <w:bottom w:val="single" w:sz="4" w:space="0" w:color="auto"/>
              <w:right w:val="single" w:sz="4" w:space="0" w:color="auto"/>
            </w:tcBorders>
            <w:hideMark/>
          </w:tcPr>
          <w:p w14:paraId="54666185"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 through a Team care Arrangement</w:t>
            </w:r>
          </w:p>
        </w:tc>
      </w:tr>
      <w:tr w:rsidR="00C86DC4" w:rsidRPr="00F0139A" w14:paraId="6D7B4B63" w14:textId="77777777" w:rsidTr="00DA7124">
        <w:trPr>
          <w:trHeight w:val="476"/>
        </w:trPr>
        <w:tc>
          <w:tcPr>
            <w:tcW w:w="7501" w:type="dxa"/>
            <w:tcBorders>
              <w:top w:val="single" w:sz="4" w:space="0" w:color="auto"/>
              <w:left w:val="single" w:sz="4" w:space="0" w:color="auto"/>
              <w:bottom w:val="single" w:sz="4" w:space="0" w:color="auto"/>
              <w:right w:val="single" w:sz="4" w:space="0" w:color="auto"/>
            </w:tcBorders>
            <w:hideMark/>
          </w:tcPr>
          <w:p w14:paraId="0C20A76A"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Services for people of Aboriginal or Torres Strait Islander descent – (Items 81100 to 81125)</w:t>
            </w:r>
          </w:p>
        </w:tc>
        <w:tc>
          <w:tcPr>
            <w:tcW w:w="6715" w:type="dxa"/>
            <w:tcBorders>
              <w:top w:val="single" w:sz="4" w:space="0" w:color="auto"/>
              <w:left w:val="single" w:sz="4" w:space="0" w:color="auto"/>
              <w:bottom w:val="single" w:sz="4" w:space="0" w:color="auto"/>
              <w:right w:val="single" w:sz="4" w:space="0" w:color="auto"/>
            </w:tcBorders>
            <w:hideMark/>
          </w:tcPr>
          <w:p w14:paraId="5BC346AD"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health service accessed</w:t>
            </w:r>
          </w:p>
        </w:tc>
      </w:tr>
      <w:tr w:rsidR="00C86DC4" w:rsidRPr="00F0139A" w14:paraId="4F249059"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2E080E6D"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b/>
                <w:bCs/>
                <w:sz w:val="24"/>
                <w:szCs w:val="24"/>
              </w:rPr>
              <w:t>Mental health items</w:t>
            </w:r>
          </w:p>
        </w:tc>
        <w:tc>
          <w:tcPr>
            <w:tcW w:w="6715" w:type="dxa"/>
            <w:tcBorders>
              <w:top w:val="single" w:sz="4" w:space="0" w:color="auto"/>
              <w:left w:val="single" w:sz="4" w:space="0" w:color="auto"/>
              <w:bottom w:val="single" w:sz="4" w:space="0" w:color="auto"/>
              <w:right w:val="single" w:sz="4" w:space="0" w:color="auto"/>
            </w:tcBorders>
          </w:tcPr>
          <w:p w14:paraId="061E3003" w14:textId="77777777" w:rsidR="00C86DC4" w:rsidRPr="00485A63" w:rsidRDefault="00C86DC4" w:rsidP="00DA7124">
            <w:pPr>
              <w:rPr>
                <w:rFonts w:ascii="Times New Roman" w:hAnsi="Times New Roman" w:cs="Times New Roman"/>
                <w:sz w:val="24"/>
                <w:szCs w:val="24"/>
              </w:rPr>
            </w:pPr>
          </w:p>
        </w:tc>
      </w:tr>
      <w:tr w:rsidR="00C86DC4" w:rsidRPr="00F0139A" w14:paraId="4B4A739A" w14:textId="77777777" w:rsidTr="00DA7124">
        <w:trPr>
          <w:trHeight w:val="736"/>
        </w:trPr>
        <w:tc>
          <w:tcPr>
            <w:tcW w:w="7501" w:type="dxa"/>
            <w:tcBorders>
              <w:top w:val="single" w:sz="4" w:space="0" w:color="auto"/>
              <w:left w:val="single" w:sz="4" w:space="0" w:color="auto"/>
              <w:bottom w:val="single" w:sz="4" w:space="0" w:color="auto"/>
              <w:right w:val="single" w:sz="4" w:space="0" w:color="auto"/>
            </w:tcBorders>
            <w:hideMark/>
          </w:tcPr>
          <w:p w14:paraId="48C27515"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Consultant psychiatrist - initial consultations for new patients - (items 296 to 299 and 361) referred patient assessment and management plan (items 291, 293 and 359) and referral to allied mental health professionals</w:t>
            </w:r>
          </w:p>
        </w:tc>
        <w:tc>
          <w:tcPr>
            <w:tcW w:w="6715" w:type="dxa"/>
            <w:tcBorders>
              <w:top w:val="single" w:sz="4" w:space="0" w:color="auto"/>
              <w:left w:val="single" w:sz="4" w:space="0" w:color="auto"/>
              <w:bottom w:val="single" w:sz="4" w:space="0" w:color="auto"/>
              <w:right w:val="single" w:sz="4" w:space="0" w:color="auto"/>
            </w:tcBorders>
            <w:hideMark/>
          </w:tcPr>
          <w:p w14:paraId="67127CCB"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Coordinated care for those with mental health sequalae</w:t>
            </w:r>
          </w:p>
        </w:tc>
      </w:tr>
      <w:tr w:rsidR="00C86DC4" w:rsidRPr="00F0139A" w14:paraId="7E563F96" w14:textId="77777777" w:rsidTr="00DA7124">
        <w:trPr>
          <w:trHeight w:val="476"/>
        </w:trPr>
        <w:tc>
          <w:tcPr>
            <w:tcW w:w="7501" w:type="dxa"/>
            <w:tcBorders>
              <w:top w:val="single" w:sz="4" w:space="0" w:color="auto"/>
              <w:left w:val="single" w:sz="4" w:space="0" w:color="auto"/>
              <w:bottom w:val="single" w:sz="4" w:space="0" w:color="auto"/>
              <w:right w:val="single" w:sz="4" w:space="0" w:color="auto"/>
            </w:tcBorders>
            <w:hideMark/>
          </w:tcPr>
          <w:p w14:paraId="0241BE7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Allied Mental Health Professionals psychological therapy services -  (items 80000 to 80015, 80100 to 80115; 80125 to 80140; and 80150 to 80165)</w:t>
            </w:r>
          </w:p>
        </w:tc>
        <w:tc>
          <w:tcPr>
            <w:tcW w:w="6715" w:type="dxa"/>
            <w:tcBorders>
              <w:top w:val="single" w:sz="4" w:space="0" w:color="auto"/>
              <w:left w:val="single" w:sz="4" w:space="0" w:color="auto"/>
              <w:bottom w:val="single" w:sz="4" w:space="0" w:color="auto"/>
              <w:right w:val="single" w:sz="4" w:space="0" w:color="auto"/>
            </w:tcBorders>
            <w:hideMark/>
          </w:tcPr>
          <w:p w14:paraId="2F34240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Other psychological care for those with mental health sequalae</w:t>
            </w:r>
          </w:p>
        </w:tc>
      </w:tr>
      <w:tr w:rsidR="00C86DC4" w:rsidRPr="00F0139A" w14:paraId="588AA273"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4DD24CAF"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Mental Health group therapy services involving 6-10 patients (items  80020, 80120, 80145 and 80170) </w:t>
            </w:r>
          </w:p>
        </w:tc>
        <w:tc>
          <w:tcPr>
            <w:tcW w:w="6715" w:type="dxa"/>
            <w:tcBorders>
              <w:top w:val="single" w:sz="4" w:space="0" w:color="auto"/>
              <w:left w:val="single" w:sz="4" w:space="0" w:color="auto"/>
              <w:bottom w:val="single" w:sz="4" w:space="0" w:color="auto"/>
              <w:right w:val="single" w:sz="4" w:space="0" w:color="auto"/>
            </w:tcBorders>
            <w:hideMark/>
          </w:tcPr>
          <w:p w14:paraId="17D4C4B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Other psychological care for those with mental health sequalae</w:t>
            </w:r>
          </w:p>
        </w:tc>
      </w:tr>
      <w:tr w:rsidR="00C86DC4" w:rsidRPr="00F0139A" w14:paraId="143A1709"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5987020C"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GP focussed psychological strategies (items 2721 to 2727)</w:t>
            </w:r>
          </w:p>
        </w:tc>
        <w:tc>
          <w:tcPr>
            <w:tcW w:w="6715" w:type="dxa"/>
            <w:tcBorders>
              <w:top w:val="single" w:sz="4" w:space="0" w:color="auto"/>
              <w:left w:val="single" w:sz="4" w:space="0" w:color="auto"/>
              <w:bottom w:val="single" w:sz="4" w:space="0" w:color="auto"/>
              <w:right w:val="single" w:sz="4" w:space="0" w:color="auto"/>
            </w:tcBorders>
            <w:hideMark/>
          </w:tcPr>
          <w:p w14:paraId="2B66724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Other psychological care for those with mental health sequalae</w:t>
            </w:r>
          </w:p>
        </w:tc>
      </w:tr>
      <w:tr w:rsidR="00C86DC4" w:rsidRPr="00F0139A" w14:paraId="64E81D43"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13926B92"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Telepsychiatry – (items 353 to 370)</w:t>
            </w:r>
          </w:p>
        </w:tc>
        <w:tc>
          <w:tcPr>
            <w:tcW w:w="6715" w:type="dxa"/>
            <w:tcBorders>
              <w:top w:val="single" w:sz="4" w:space="0" w:color="auto"/>
              <w:left w:val="single" w:sz="4" w:space="0" w:color="auto"/>
              <w:bottom w:val="single" w:sz="4" w:space="0" w:color="auto"/>
              <w:right w:val="single" w:sz="4" w:space="0" w:color="auto"/>
            </w:tcBorders>
            <w:hideMark/>
          </w:tcPr>
          <w:p w14:paraId="7335757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Other psychological care for those with mental health sequalae</w:t>
            </w:r>
          </w:p>
        </w:tc>
      </w:tr>
      <w:tr w:rsidR="00C86DC4" w:rsidRPr="00F0139A" w14:paraId="6F47990E" w14:textId="77777777" w:rsidTr="00DA7124">
        <w:trPr>
          <w:trHeight w:val="476"/>
        </w:trPr>
        <w:tc>
          <w:tcPr>
            <w:tcW w:w="7501" w:type="dxa"/>
            <w:tcBorders>
              <w:top w:val="single" w:sz="4" w:space="0" w:color="auto"/>
              <w:left w:val="single" w:sz="4" w:space="0" w:color="auto"/>
              <w:bottom w:val="single" w:sz="4" w:space="0" w:color="auto"/>
              <w:right w:val="single" w:sz="4" w:space="0" w:color="auto"/>
            </w:tcBorders>
            <w:hideMark/>
          </w:tcPr>
          <w:p w14:paraId="37B774AC"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Consultant Psychiatry – (items 288, 291, 293, 296, 297, 299, 300, 302, 304, 306, 308, 310, 312, 314, 316, 318, 319, 320, 322, 324, 326, 328, 330, 332, 334, 336, 338, 342, 346, 348, 350, 352)</w:t>
            </w:r>
          </w:p>
        </w:tc>
        <w:tc>
          <w:tcPr>
            <w:tcW w:w="6715" w:type="dxa"/>
            <w:tcBorders>
              <w:top w:val="single" w:sz="4" w:space="0" w:color="auto"/>
              <w:left w:val="single" w:sz="4" w:space="0" w:color="auto"/>
              <w:bottom w:val="single" w:sz="4" w:space="0" w:color="auto"/>
              <w:right w:val="single" w:sz="4" w:space="0" w:color="auto"/>
            </w:tcBorders>
            <w:hideMark/>
          </w:tcPr>
          <w:p w14:paraId="1403C27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Other psychological care for those with mental health sequalae</w:t>
            </w:r>
          </w:p>
        </w:tc>
      </w:tr>
      <w:tr w:rsidR="00C86DC4" w:rsidRPr="00F0139A" w14:paraId="518FF33C"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28C7A1C7"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Case Conferences by Consultant Psychiatrists - (items 855 to 866)</w:t>
            </w:r>
          </w:p>
        </w:tc>
        <w:tc>
          <w:tcPr>
            <w:tcW w:w="6715" w:type="dxa"/>
            <w:tcBorders>
              <w:top w:val="single" w:sz="4" w:space="0" w:color="auto"/>
              <w:left w:val="single" w:sz="4" w:space="0" w:color="auto"/>
              <w:bottom w:val="single" w:sz="4" w:space="0" w:color="auto"/>
              <w:right w:val="single" w:sz="4" w:space="0" w:color="auto"/>
            </w:tcBorders>
            <w:hideMark/>
          </w:tcPr>
          <w:p w14:paraId="0D96142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Form of psychological coordinated care</w:t>
            </w:r>
          </w:p>
        </w:tc>
      </w:tr>
      <w:tr w:rsidR="00C86DC4" w:rsidRPr="00F0139A" w14:paraId="47CD0223"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1A732130"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b/>
                <w:bCs/>
                <w:sz w:val="24"/>
                <w:szCs w:val="24"/>
              </w:rPr>
              <w:t>Other medical treatment items</w:t>
            </w:r>
          </w:p>
        </w:tc>
        <w:tc>
          <w:tcPr>
            <w:tcW w:w="6715" w:type="dxa"/>
            <w:tcBorders>
              <w:top w:val="single" w:sz="4" w:space="0" w:color="auto"/>
              <w:left w:val="single" w:sz="4" w:space="0" w:color="auto"/>
              <w:bottom w:val="single" w:sz="4" w:space="0" w:color="auto"/>
              <w:right w:val="single" w:sz="4" w:space="0" w:color="auto"/>
            </w:tcBorders>
          </w:tcPr>
          <w:p w14:paraId="4DCCE07D" w14:textId="77777777" w:rsidR="00C86DC4" w:rsidRPr="00485A63" w:rsidRDefault="00C86DC4" w:rsidP="00DA7124">
            <w:pPr>
              <w:rPr>
                <w:rFonts w:ascii="Times New Roman" w:hAnsi="Times New Roman" w:cs="Times New Roman"/>
                <w:sz w:val="24"/>
                <w:szCs w:val="24"/>
              </w:rPr>
            </w:pPr>
          </w:p>
        </w:tc>
      </w:tr>
      <w:tr w:rsidR="00C86DC4" w:rsidRPr="00F0139A" w14:paraId="37CDE8BA"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1ED7D3A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Consultant occupational physician attendances (items 385 to 389)</w:t>
            </w:r>
          </w:p>
        </w:tc>
        <w:tc>
          <w:tcPr>
            <w:tcW w:w="6715" w:type="dxa"/>
            <w:tcBorders>
              <w:top w:val="single" w:sz="4" w:space="0" w:color="auto"/>
              <w:left w:val="single" w:sz="4" w:space="0" w:color="auto"/>
              <w:bottom w:val="single" w:sz="4" w:space="0" w:color="auto"/>
              <w:right w:val="single" w:sz="4" w:space="0" w:color="auto"/>
            </w:tcBorders>
            <w:hideMark/>
          </w:tcPr>
          <w:p w14:paraId="58E08151"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Coordinated care for patients wishing to return to work. </w:t>
            </w:r>
          </w:p>
        </w:tc>
      </w:tr>
      <w:tr w:rsidR="00C86DC4" w:rsidRPr="00F0139A" w14:paraId="524C1636"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7165FB6A"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Group therapy under supervision of medical practitioner - (items 170, 171, 172)</w:t>
            </w:r>
          </w:p>
        </w:tc>
        <w:tc>
          <w:tcPr>
            <w:tcW w:w="6715" w:type="dxa"/>
            <w:tcBorders>
              <w:top w:val="single" w:sz="4" w:space="0" w:color="auto"/>
              <w:left w:val="single" w:sz="4" w:space="0" w:color="auto"/>
              <w:bottom w:val="single" w:sz="4" w:space="0" w:color="auto"/>
              <w:right w:val="single" w:sz="4" w:space="0" w:color="auto"/>
            </w:tcBorders>
            <w:hideMark/>
          </w:tcPr>
          <w:p w14:paraId="706AF529"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assess frequency of GP attendance</w:t>
            </w:r>
          </w:p>
        </w:tc>
      </w:tr>
      <w:tr w:rsidR="00C86DC4" w:rsidRPr="00F0139A" w14:paraId="351C80FE"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4BFCFA3F"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Acupuncture by a GP – (items 173, 193, 195, 197, 199)</w:t>
            </w:r>
          </w:p>
        </w:tc>
        <w:tc>
          <w:tcPr>
            <w:tcW w:w="6715" w:type="dxa"/>
            <w:tcBorders>
              <w:top w:val="single" w:sz="4" w:space="0" w:color="auto"/>
              <w:left w:val="single" w:sz="4" w:space="0" w:color="auto"/>
              <w:bottom w:val="single" w:sz="4" w:space="0" w:color="auto"/>
              <w:right w:val="single" w:sz="4" w:space="0" w:color="auto"/>
            </w:tcBorders>
          </w:tcPr>
          <w:p w14:paraId="43191A8E" w14:textId="77777777" w:rsidR="00C86DC4" w:rsidRPr="00485A63" w:rsidRDefault="00C86DC4" w:rsidP="00DA7124">
            <w:pPr>
              <w:rPr>
                <w:rFonts w:ascii="Times New Roman" w:hAnsi="Times New Roman" w:cs="Times New Roman"/>
                <w:sz w:val="24"/>
                <w:szCs w:val="24"/>
              </w:rPr>
            </w:pPr>
          </w:p>
        </w:tc>
      </w:tr>
      <w:tr w:rsidR="00C86DC4" w:rsidRPr="00F0139A" w14:paraId="266B32DA"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8D6E16"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MBS item codes for primary prevention management</w:t>
            </w:r>
          </w:p>
        </w:tc>
        <w:tc>
          <w:tcPr>
            <w:tcW w:w="6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C5055A" w14:textId="77777777" w:rsidR="00C86DC4" w:rsidRPr="00485A63" w:rsidRDefault="00C86DC4" w:rsidP="00DA7124">
            <w:pPr>
              <w:jc w:val="center"/>
              <w:rPr>
                <w:rFonts w:ascii="Times New Roman" w:hAnsi="Times New Roman" w:cs="Times New Roman"/>
                <w:b/>
                <w:bCs/>
                <w:sz w:val="24"/>
                <w:szCs w:val="24"/>
              </w:rPr>
            </w:pPr>
            <w:r w:rsidRPr="00485A63">
              <w:rPr>
                <w:rFonts w:ascii="Times New Roman" w:hAnsi="Times New Roman" w:cs="Times New Roman"/>
                <w:b/>
                <w:bCs/>
                <w:sz w:val="24"/>
                <w:szCs w:val="24"/>
              </w:rPr>
              <w:t>Reason for request</w:t>
            </w:r>
          </w:p>
        </w:tc>
      </w:tr>
      <w:tr w:rsidR="00C86DC4" w:rsidRPr="00F0139A" w14:paraId="411657E5"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798A90E9"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b/>
                <w:bCs/>
                <w:sz w:val="24"/>
                <w:szCs w:val="24"/>
              </w:rPr>
              <w:lastRenderedPageBreak/>
              <w:t>Chemical investigations</w:t>
            </w:r>
          </w:p>
        </w:tc>
        <w:tc>
          <w:tcPr>
            <w:tcW w:w="6715" w:type="dxa"/>
            <w:tcBorders>
              <w:top w:val="single" w:sz="4" w:space="0" w:color="auto"/>
              <w:left w:val="single" w:sz="4" w:space="0" w:color="auto"/>
              <w:bottom w:val="single" w:sz="4" w:space="0" w:color="auto"/>
              <w:right w:val="single" w:sz="4" w:space="0" w:color="auto"/>
            </w:tcBorders>
          </w:tcPr>
          <w:p w14:paraId="53E631EE" w14:textId="77777777" w:rsidR="00C86DC4" w:rsidRPr="00485A63" w:rsidRDefault="00C86DC4" w:rsidP="00DA7124">
            <w:pPr>
              <w:rPr>
                <w:rFonts w:ascii="Times New Roman" w:hAnsi="Times New Roman" w:cs="Times New Roman"/>
                <w:sz w:val="24"/>
                <w:szCs w:val="24"/>
              </w:rPr>
            </w:pPr>
          </w:p>
        </w:tc>
      </w:tr>
      <w:tr w:rsidR="00C86DC4" w:rsidRPr="00F0139A" w14:paraId="4BD38BF2" w14:textId="77777777" w:rsidTr="00DA7124">
        <w:trPr>
          <w:trHeight w:val="476"/>
        </w:trPr>
        <w:tc>
          <w:tcPr>
            <w:tcW w:w="7501" w:type="dxa"/>
            <w:tcBorders>
              <w:top w:val="single" w:sz="4" w:space="0" w:color="auto"/>
              <w:left w:val="single" w:sz="4" w:space="0" w:color="auto"/>
              <w:bottom w:val="single" w:sz="4" w:space="0" w:color="auto"/>
              <w:right w:val="single" w:sz="4" w:space="0" w:color="auto"/>
            </w:tcBorders>
            <w:hideMark/>
          </w:tcPr>
          <w:p w14:paraId="1136BD4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Items related to chemical investigations relevant to testing of cholesterol or glucose -  (items 66500, 66503, 66506, 66509, 66512, 66536, 66539, 66542, 66551, 66557, 66560, 66841)</w:t>
            </w:r>
          </w:p>
        </w:tc>
        <w:tc>
          <w:tcPr>
            <w:tcW w:w="6715" w:type="dxa"/>
            <w:tcBorders>
              <w:top w:val="single" w:sz="4" w:space="0" w:color="auto"/>
              <w:left w:val="single" w:sz="4" w:space="0" w:color="auto"/>
              <w:bottom w:val="single" w:sz="4" w:space="0" w:color="auto"/>
              <w:right w:val="single" w:sz="4" w:space="0" w:color="auto"/>
            </w:tcBorders>
            <w:hideMark/>
          </w:tcPr>
          <w:p w14:paraId="7C07A1B5"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Chemical investigations relevant to prevention of stroke</w:t>
            </w:r>
          </w:p>
        </w:tc>
      </w:tr>
      <w:tr w:rsidR="00C86DC4" w:rsidRPr="00F0139A" w14:paraId="1132965C"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0DACB209"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b/>
                <w:bCs/>
                <w:sz w:val="24"/>
                <w:szCs w:val="24"/>
              </w:rPr>
              <w:t>Health checks</w:t>
            </w:r>
          </w:p>
        </w:tc>
        <w:tc>
          <w:tcPr>
            <w:tcW w:w="6715" w:type="dxa"/>
            <w:tcBorders>
              <w:top w:val="single" w:sz="4" w:space="0" w:color="auto"/>
              <w:left w:val="single" w:sz="4" w:space="0" w:color="auto"/>
              <w:bottom w:val="single" w:sz="4" w:space="0" w:color="auto"/>
              <w:right w:val="single" w:sz="4" w:space="0" w:color="auto"/>
            </w:tcBorders>
          </w:tcPr>
          <w:p w14:paraId="3536C50F" w14:textId="77777777" w:rsidR="00C86DC4" w:rsidRPr="00485A63" w:rsidRDefault="00C86DC4" w:rsidP="00DA7124">
            <w:pPr>
              <w:rPr>
                <w:rFonts w:ascii="Times New Roman" w:hAnsi="Times New Roman" w:cs="Times New Roman"/>
                <w:sz w:val="24"/>
                <w:szCs w:val="24"/>
              </w:rPr>
            </w:pPr>
          </w:p>
        </w:tc>
      </w:tr>
      <w:tr w:rsidR="00C86DC4" w:rsidRPr="00F0139A" w14:paraId="26E7091D"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5CBF0CF4"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Health assessments (items 701, 703, 705, 707, 715)</w:t>
            </w:r>
          </w:p>
        </w:tc>
        <w:tc>
          <w:tcPr>
            <w:tcW w:w="6715" w:type="dxa"/>
            <w:tcBorders>
              <w:top w:val="single" w:sz="4" w:space="0" w:color="auto"/>
              <w:left w:val="single" w:sz="4" w:space="0" w:color="auto"/>
              <w:bottom w:val="single" w:sz="4" w:space="0" w:color="auto"/>
              <w:right w:val="single" w:sz="4" w:space="0" w:color="auto"/>
            </w:tcBorders>
            <w:hideMark/>
          </w:tcPr>
          <w:p w14:paraId="2860DC10"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Important for assessment of stroke risk factors for prevention</w:t>
            </w:r>
          </w:p>
        </w:tc>
      </w:tr>
      <w:tr w:rsidR="00C86DC4" w:rsidRPr="00F0139A" w14:paraId="11042064"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085552F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Health Assessment for Aboriginal and Torres Strait Islander People (MBS Item 715)</w:t>
            </w:r>
          </w:p>
        </w:tc>
        <w:tc>
          <w:tcPr>
            <w:tcW w:w="6715" w:type="dxa"/>
            <w:tcBorders>
              <w:top w:val="single" w:sz="4" w:space="0" w:color="auto"/>
              <w:left w:val="single" w:sz="4" w:space="0" w:color="auto"/>
              <w:bottom w:val="single" w:sz="4" w:space="0" w:color="auto"/>
              <w:right w:val="single" w:sz="4" w:space="0" w:color="auto"/>
            </w:tcBorders>
            <w:hideMark/>
          </w:tcPr>
          <w:p w14:paraId="4C5C6E6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Important for assessment of stroke risk factors for prevention</w:t>
            </w:r>
          </w:p>
        </w:tc>
      </w:tr>
      <w:tr w:rsidR="00C86DC4" w:rsidRPr="00F0139A" w14:paraId="6942F459" w14:textId="77777777" w:rsidTr="00DA7124">
        <w:trPr>
          <w:trHeight w:val="490"/>
        </w:trPr>
        <w:tc>
          <w:tcPr>
            <w:tcW w:w="7501" w:type="dxa"/>
            <w:tcBorders>
              <w:top w:val="single" w:sz="4" w:space="0" w:color="auto"/>
              <w:left w:val="single" w:sz="4" w:space="0" w:color="auto"/>
              <w:bottom w:val="single" w:sz="4" w:space="0" w:color="auto"/>
              <w:right w:val="single" w:sz="4" w:space="0" w:color="auto"/>
            </w:tcBorders>
            <w:hideMark/>
          </w:tcPr>
          <w:p w14:paraId="665B4DE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Completion of the annual diabetes cycle of care for patients with established diabetes mellitus - (items 2517 - 2526 and 2620 - 2635)</w:t>
            </w:r>
          </w:p>
        </w:tc>
        <w:tc>
          <w:tcPr>
            <w:tcW w:w="6715" w:type="dxa"/>
            <w:tcBorders>
              <w:top w:val="single" w:sz="4" w:space="0" w:color="auto"/>
              <w:left w:val="single" w:sz="4" w:space="0" w:color="auto"/>
              <w:bottom w:val="single" w:sz="4" w:space="0" w:color="auto"/>
              <w:right w:val="single" w:sz="4" w:space="0" w:color="auto"/>
            </w:tcBorders>
            <w:hideMark/>
          </w:tcPr>
          <w:p w14:paraId="57C986BD"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Diabetes is a risk factor for stroke. This item is important for primary prevention</w:t>
            </w:r>
          </w:p>
        </w:tc>
      </w:tr>
      <w:tr w:rsidR="00C86DC4" w:rsidRPr="00F0139A" w14:paraId="2887960E"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48A4E58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Medication management reviews - (items 900 [community]) </w:t>
            </w:r>
          </w:p>
        </w:tc>
        <w:tc>
          <w:tcPr>
            <w:tcW w:w="6715" w:type="dxa"/>
            <w:tcBorders>
              <w:top w:val="single" w:sz="4" w:space="0" w:color="auto"/>
              <w:left w:val="single" w:sz="4" w:space="0" w:color="auto"/>
              <w:bottom w:val="single" w:sz="4" w:space="0" w:color="auto"/>
              <w:right w:val="single" w:sz="4" w:space="0" w:color="auto"/>
            </w:tcBorders>
            <w:hideMark/>
          </w:tcPr>
          <w:p w14:paraId="79074FA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Important indicator for  prevention of stroke</w:t>
            </w:r>
          </w:p>
        </w:tc>
      </w:tr>
      <w:tr w:rsidR="00C86DC4" w:rsidRPr="00F0139A" w14:paraId="169FBDED" w14:textId="77777777" w:rsidTr="00DA7124">
        <w:trPr>
          <w:trHeight w:val="476"/>
        </w:trPr>
        <w:tc>
          <w:tcPr>
            <w:tcW w:w="7501" w:type="dxa"/>
            <w:tcBorders>
              <w:top w:val="single" w:sz="4" w:space="0" w:color="auto"/>
              <w:left w:val="single" w:sz="4" w:space="0" w:color="auto"/>
              <w:bottom w:val="single" w:sz="4" w:space="0" w:color="auto"/>
              <w:right w:val="single" w:sz="4" w:space="0" w:color="auto"/>
            </w:tcBorders>
            <w:hideMark/>
          </w:tcPr>
          <w:p w14:paraId="74946F93"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Miscellaneous diagnostic items – BP monitoring by an indwelling catheter (item 11600), ECG monitoring (11700, 11701, 11702, 11708, 11709, 11710, 11711, 11712) </w:t>
            </w:r>
          </w:p>
        </w:tc>
        <w:tc>
          <w:tcPr>
            <w:tcW w:w="6715" w:type="dxa"/>
            <w:tcBorders>
              <w:top w:val="single" w:sz="4" w:space="0" w:color="auto"/>
              <w:left w:val="single" w:sz="4" w:space="0" w:color="auto"/>
              <w:bottom w:val="single" w:sz="4" w:space="0" w:color="auto"/>
              <w:right w:val="single" w:sz="4" w:space="0" w:color="auto"/>
            </w:tcBorders>
            <w:hideMark/>
          </w:tcPr>
          <w:p w14:paraId="7D89481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Indicates care targeted at  prevention of stroke </w:t>
            </w:r>
          </w:p>
        </w:tc>
      </w:tr>
      <w:tr w:rsidR="00C86DC4" w:rsidRPr="00F0139A" w14:paraId="12E241FE"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45F4A8" w14:textId="77777777" w:rsidR="00C86DC4" w:rsidRPr="00485A63" w:rsidRDefault="00C86DC4" w:rsidP="00DA7124">
            <w:pPr>
              <w:jc w:val="center"/>
              <w:rPr>
                <w:rFonts w:ascii="Times New Roman" w:hAnsi="Times New Roman" w:cs="Times New Roman"/>
                <w:sz w:val="24"/>
                <w:szCs w:val="24"/>
              </w:rPr>
            </w:pPr>
            <w:r w:rsidRPr="00485A63">
              <w:rPr>
                <w:rFonts w:ascii="Times New Roman" w:hAnsi="Times New Roman" w:cs="Times New Roman"/>
                <w:b/>
                <w:bCs/>
                <w:sz w:val="24"/>
                <w:szCs w:val="24"/>
              </w:rPr>
              <w:t>PBS item codes</w:t>
            </w:r>
          </w:p>
        </w:tc>
        <w:tc>
          <w:tcPr>
            <w:tcW w:w="67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C7966A" w14:textId="77777777" w:rsidR="00C86DC4" w:rsidRPr="00485A63" w:rsidRDefault="00C86DC4" w:rsidP="00DA7124">
            <w:pPr>
              <w:jc w:val="center"/>
              <w:rPr>
                <w:rFonts w:ascii="Times New Roman" w:hAnsi="Times New Roman" w:cs="Times New Roman"/>
                <w:sz w:val="24"/>
                <w:szCs w:val="24"/>
              </w:rPr>
            </w:pPr>
            <w:r w:rsidRPr="00485A63">
              <w:rPr>
                <w:rFonts w:ascii="Times New Roman" w:hAnsi="Times New Roman" w:cs="Times New Roman"/>
                <w:b/>
                <w:bCs/>
                <w:sz w:val="24"/>
                <w:szCs w:val="24"/>
              </w:rPr>
              <w:t>Reason for request</w:t>
            </w:r>
          </w:p>
        </w:tc>
      </w:tr>
      <w:tr w:rsidR="00C86DC4" w:rsidRPr="00F0139A" w14:paraId="05F0DC06"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0D0A6CD1"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sz w:val="24"/>
                <w:szCs w:val="24"/>
              </w:rPr>
              <w:t>ATC codes commencing with B01 (Antithrombotic agents)</w:t>
            </w:r>
          </w:p>
        </w:tc>
        <w:tc>
          <w:tcPr>
            <w:tcW w:w="6715" w:type="dxa"/>
            <w:tcBorders>
              <w:top w:val="single" w:sz="4" w:space="0" w:color="auto"/>
              <w:left w:val="single" w:sz="4" w:space="0" w:color="auto"/>
              <w:bottom w:val="single" w:sz="4" w:space="0" w:color="auto"/>
              <w:right w:val="single" w:sz="4" w:space="0" w:color="auto"/>
            </w:tcBorders>
            <w:hideMark/>
          </w:tcPr>
          <w:p w14:paraId="63FD4299" w14:textId="77777777" w:rsidR="00C86DC4" w:rsidRPr="00485A63" w:rsidRDefault="00C86DC4" w:rsidP="00DA7124">
            <w:pPr>
              <w:rPr>
                <w:rFonts w:ascii="Times New Roman" w:hAnsi="Times New Roman" w:cs="Times New Roman"/>
                <w:b/>
                <w:bCs/>
                <w:sz w:val="24"/>
                <w:szCs w:val="24"/>
              </w:rPr>
            </w:pPr>
            <w:r w:rsidRPr="00485A63">
              <w:rPr>
                <w:rFonts w:ascii="Times New Roman" w:hAnsi="Times New Roman" w:cs="Times New Roman"/>
                <w:sz w:val="24"/>
                <w:szCs w:val="24"/>
              </w:rPr>
              <w:t>To identify use of stroke prevention medications</w:t>
            </w:r>
          </w:p>
        </w:tc>
      </w:tr>
      <w:tr w:rsidR="00C86DC4" w:rsidRPr="00F0139A" w14:paraId="19D49AB2"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04359000"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ATC codes commencing with C (Cardiovascular system)</w:t>
            </w:r>
          </w:p>
        </w:tc>
        <w:tc>
          <w:tcPr>
            <w:tcW w:w="6715" w:type="dxa"/>
            <w:tcBorders>
              <w:top w:val="single" w:sz="4" w:space="0" w:color="auto"/>
              <w:left w:val="single" w:sz="4" w:space="0" w:color="auto"/>
              <w:bottom w:val="single" w:sz="4" w:space="0" w:color="auto"/>
              <w:right w:val="single" w:sz="4" w:space="0" w:color="auto"/>
            </w:tcBorders>
            <w:hideMark/>
          </w:tcPr>
          <w:p w14:paraId="15E1FDDC"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To identify use of stroke prevention medications</w:t>
            </w:r>
          </w:p>
        </w:tc>
      </w:tr>
      <w:tr w:rsidR="00C86DC4" w:rsidRPr="00F0139A" w14:paraId="186022A1" w14:textId="77777777" w:rsidTr="00DA7124">
        <w:trPr>
          <w:trHeight w:val="231"/>
        </w:trPr>
        <w:tc>
          <w:tcPr>
            <w:tcW w:w="7501" w:type="dxa"/>
            <w:tcBorders>
              <w:top w:val="single" w:sz="4" w:space="0" w:color="auto"/>
              <w:left w:val="single" w:sz="4" w:space="0" w:color="auto"/>
              <w:bottom w:val="single" w:sz="4" w:space="0" w:color="auto"/>
              <w:right w:val="single" w:sz="4" w:space="0" w:color="auto"/>
            </w:tcBorders>
            <w:hideMark/>
          </w:tcPr>
          <w:p w14:paraId="0C3F53DE"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ATC codes commencing with N01 and N02</w:t>
            </w:r>
          </w:p>
        </w:tc>
        <w:tc>
          <w:tcPr>
            <w:tcW w:w="6715" w:type="dxa"/>
            <w:tcBorders>
              <w:top w:val="single" w:sz="4" w:space="0" w:color="auto"/>
              <w:left w:val="single" w:sz="4" w:space="0" w:color="auto"/>
              <w:bottom w:val="single" w:sz="4" w:space="0" w:color="auto"/>
              <w:right w:val="single" w:sz="4" w:space="0" w:color="auto"/>
            </w:tcBorders>
            <w:hideMark/>
          </w:tcPr>
          <w:p w14:paraId="74811DC6"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To identify treatment of those with pain </w:t>
            </w:r>
          </w:p>
        </w:tc>
      </w:tr>
      <w:tr w:rsidR="00C86DC4" w:rsidRPr="00F0139A" w14:paraId="2DF5732F" w14:textId="77777777" w:rsidTr="00DA7124">
        <w:trPr>
          <w:trHeight w:val="245"/>
        </w:trPr>
        <w:tc>
          <w:tcPr>
            <w:tcW w:w="7501" w:type="dxa"/>
            <w:tcBorders>
              <w:top w:val="single" w:sz="4" w:space="0" w:color="auto"/>
              <w:left w:val="single" w:sz="4" w:space="0" w:color="auto"/>
              <w:bottom w:val="single" w:sz="4" w:space="0" w:color="auto"/>
              <w:right w:val="single" w:sz="4" w:space="0" w:color="auto"/>
            </w:tcBorders>
            <w:hideMark/>
          </w:tcPr>
          <w:p w14:paraId="3B1D2AF8"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ATC codes commencing with N05 and N06</w:t>
            </w:r>
          </w:p>
        </w:tc>
        <w:tc>
          <w:tcPr>
            <w:tcW w:w="6715" w:type="dxa"/>
            <w:tcBorders>
              <w:top w:val="single" w:sz="4" w:space="0" w:color="auto"/>
              <w:left w:val="single" w:sz="4" w:space="0" w:color="auto"/>
              <w:bottom w:val="single" w:sz="4" w:space="0" w:color="auto"/>
              <w:right w:val="single" w:sz="4" w:space="0" w:color="auto"/>
            </w:tcBorders>
            <w:hideMark/>
          </w:tcPr>
          <w:p w14:paraId="69063393" w14:textId="77777777" w:rsidR="00C86DC4" w:rsidRPr="00485A63" w:rsidRDefault="00C86DC4" w:rsidP="00DA7124">
            <w:pPr>
              <w:rPr>
                <w:rFonts w:ascii="Times New Roman" w:hAnsi="Times New Roman" w:cs="Times New Roman"/>
                <w:sz w:val="24"/>
                <w:szCs w:val="24"/>
              </w:rPr>
            </w:pPr>
            <w:r w:rsidRPr="00485A63">
              <w:rPr>
                <w:rFonts w:ascii="Times New Roman" w:hAnsi="Times New Roman" w:cs="Times New Roman"/>
                <w:sz w:val="24"/>
                <w:szCs w:val="24"/>
              </w:rPr>
              <w:t xml:space="preserve">To identify treatment of those with mental health problems </w:t>
            </w:r>
          </w:p>
        </w:tc>
      </w:tr>
    </w:tbl>
    <w:p w14:paraId="3C509150" w14:textId="77777777" w:rsidR="00C86DC4" w:rsidRPr="00485A63" w:rsidRDefault="00C86DC4" w:rsidP="00C86DC4">
      <w:pPr>
        <w:rPr>
          <w:rFonts w:ascii="Times New Roman" w:hAnsi="Times New Roman" w:cs="Times New Roman"/>
          <w:sz w:val="24"/>
          <w:szCs w:val="24"/>
        </w:rPr>
      </w:pPr>
      <w:r w:rsidRPr="00485A63">
        <w:rPr>
          <w:rFonts w:ascii="Times New Roman" w:hAnsi="Times New Roman" w:cs="Times New Roman"/>
          <w:sz w:val="24"/>
          <w:szCs w:val="24"/>
        </w:rPr>
        <w:t>MBS: Medicare Benefits Schedule</w:t>
      </w:r>
      <w:r>
        <w:rPr>
          <w:rFonts w:ascii="Times New Roman" w:hAnsi="Times New Roman" w:cs="Times New Roman"/>
          <w:sz w:val="24"/>
          <w:szCs w:val="24"/>
        </w:rPr>
        <w:t>;</w:t>
      </w:r>
      <w:r w:rsidRPr="00485A63">
        <w:rPr>
          <w:rFonts w:ascii="Times New Roman" w:hAnsi="Times New Roman" w:cs="Times New Roman"/>
          <w:sz w:val="24"/>
          <w:szCs w:val="24"/>
        </w:rPr>
        <w:t xml:space="preserve"> PBS: Pharmaceutical Benefits Scheme</w:t>
      </w:r>
      <w:r>
        <w:rPr>
          <w:rFonts w:ascii="Times New Roman" w:hAnsi="Times New Roman" w:cs="Times New Roman"/>
          <w:sz w:val="24"/>
          <w:szCs w:val="24"/>
        </w:rPr>
        <w:t>;</w:t>
      </w:r>
      <w:r w:rsidRPr="00485A63">
        <w:rPr>
          <w:rFonts w:ascii="Times New Roman" w:hAnsi="Times New Roman" w:cs="Times New Roman"/>
          <w:sz w:val="24"/>
          <w:szCs w:val="24"/>
        </w:rPr>
        <w:t xml:space="preserve"> GP: General Practitioner</w:t>
      </w:r>
      <w:r>
        <w:rPr>
          <w:rFonts w:ascii="Times New Roman" w:hAnsi="Times New Roman" w:cs="Times New Roman"/>
          <w:sz w:val="24"/>
          <w:szCs w:val="24"/>
        </w:rPr>
        <w:t>;</w:t>
      </w:r>
      <w:r w:rsidRPr="00485A63">
        <w:rPr>
          <w:rFonts w:ascii="Times New Roman" w:hAnsi="Times New Roman" w:cs="Times New Roman"/>
          <w:sz w:val="24"/>
          <w:szCs w:val="24"/>
        </w:rPr>
        <w:t xml:space="preserve"> ATC: Anatomical Therapeutic Chemical</w:t>
      </w:r>
      <w:r>
        <w:rPr>
          <w:rFonts w:ascii="Times New Roman" w:hAnsi="Times New Roman" w:cs="Times New Roman"/>
          <w:sz w:val="24"/>
          <w:szCs w:val="24"/>
        </w:rPr>
        <w:t>.</w:t>
      </w:r>
    </w:p>
    <w:p w14:paraId="406D57EC" w14:textId="77777777" w:rsidR="00CD5A58" w:rsidRPr="00BD36A6" w:rsidRDefault="00CD5A58" w:rsidP="00E54DFA">
      <w:pPr>
        <w:rPr>
          <w:i/>
          <w:sz w:val="24"/>
          <w:szCs w:val="24"/>
        </w:rPr>
        <w:sectPr w:rsidR="00CD5A58" w:rsidRPr="00BD36A6" w:rsidSect="0053400C">
          <w:pgSz w:w="16838" w:h="11906" w:orient="landscape"/>
          <w:pgMar w:top="1440" w:right="1440" w:bottom="1440" w:left="1440" w:header="709" w:footer="709" w:gutter="0"/>
          <w:cols w:space="708"/>
          <w:docGrid w:linePitch="360"/>
        </w:sectPr>
      </w:pPr>
    </w:p>
    <w:p w14:paraId="375C3A8B" w14:textId="0B081766" w:rsidR="00352C72" w:rsidRDefault="00FA0239" w:rsidP="00352C72">
      <w:pPr>
        <w:rPr>
          <w:rFonts w:ascii="Times New Roman" w:hAnsi="Times New Roman" w:cs="Times New Roman"/>
          <w:b/>
          <w:sz w:val="24"/>
          <w:szCs w:val="24"/>
        </w:rPr>
      </w:pPr>
      <w:r w:rsidRPr="00BD36A6">
        <w:rPr>
          <w:rFonts w:ascii="Times New Roman" w:hAnsi="Times New Roman" w:cs="Times New Roman"/>
          <w:b/>
          <w:sz w:val="24"/>
          <w:szCs w:val="24"/>
        </w:rPr>
        <w:lastRenderedPageBreak/>
        <w:t xml:space="preserve">Supplemental </w:t>
      </w:r>
      <w:r w:rsidR="00352C72" w:rsidRPr="00BD36A6">
        <w:rPr>
          <w:rFonts w:ascii="Times New Roman" w:hAnsi="Times New Roman" w:cs="Times New Roman"/>
          <w:b/>
          <w:sz w:val="24"/>
          <w:szCs w:val="24"/>
        </w:rPr>
        <w:t xml:space="preserve">Table III. </w:t>
      </w:r>
      <w:bookmarkStart w:id="2" w:name="_Hlk205544487"/>
      <w:r w:rsidR="00352C72" w:rsidRPr="00BD36A6">
        <w:rPr>
          <w:rFonts w:ascii="Times New Roman" w:hAnsi="Times New Roman" w:cs="Times New Roman"/>
          <w:b/>
          <w:sz w:val="24"/>
          <w:szCs w:val="24"/>
        </w:rPr>
        <w:t xml:space="preserve">Risk assessment and management by medical practitioners between the </w:t>
      </w:r>
      <w:bookmarkEnd w:id="2"/>
      <w:r w:rsidR="00BF6976" w:rsidRPr="00BF6976">
        <w:rPr>
          <w:rFonts w:ascii="Times New Roman" w:hAnsi="Times New Roman" w:cs="Times New Roman"/>
          <w:b/>
          <w:sz w:val="24"/>
          <w:szCs w:val="24"/>
        </w:rPr>
        <w:t>online course or text message intervention arms vs. control arm</w:t>
      </w:r>
    </w:p>
    <w:tbl>
      <w:tblPr>
        <w:tblStyle w:val="TableGrid"/>
        <w:tblW w:w="13804" w:type="dxa"/>
        <w:tblInd w:w="-5" w:type="dxa"/>
        <w:tblLayout w:type="fixed"/>
        <w:tblLook w:val="04A0" w:firstRow="1" w:lastRow="0" w:firstColumn="1" w:lastColumn="0" w:noHBand="0" w:noVBand="1"/>
      </w:tblPr>
      <w:tblGrid>
        <w:gridCol w:w="2688"/>
        <w:gridCol w:w="964"/>
        <w:gridCol w:w="964"/>
        <w:gridCol w:w="965"/>
        <w:gridCol w:w="964"/>
        <w:gridCol w:w="965"/>
        <w:gridCol w:w="964"/>
        <w:gridCol w:w="849"/>
        <w:gridCol w:w="965"/>
        <w:gridCol w:w="964"/>
        <w:gridCol w:w="1276"/>
        <w:gridCol w:w="1276"/>
      </w:tblGrid>
      <w:tr w:rsidR="002A60D9" w:rsidRPr="00E11308" w14:paraId="5F95C66C" w14:textId="77777777" w:rsidTr="002A60D9">
        <w:trPr>
          <w:trHeight w:val="67"/>
        </w:trPr>
        <w:tc>
          <w:tcPr>
            <w:tcW w:w="2688" w:type="dxa"/>
          </w:tcPr>
          <w:p w14:paraId="40BB64AB" w14:textId="77777777" w:rsidR="002A60D9" w:rsidRPr="00E11308" w:rsidRDefault="002A60D9" w:rsidP="007B3CDD">
            <w:pPr>
              <w:widowControl w:val="0"/>
              <w:spacing w:line="276" w:lineRule="auto"/>
              <w:rPr>
                <w:rFonts w:ascii="Times New Roman" w:hAnsi="Times New Roman" w:cs="Times New Roman"/>
                <w:b/>
                <w:bCs/>
                <w:sz w:val="24"/>
                <w:szCs w:val="24"/>
              </w:rPr>
            </w:pPr>
            <w:r w:rsidRPr="00E11308">
              <w:rPr>
                <w:rFonts w:ascii="Times New Roman" w:hAnsi="Times New Roman" w:cs="Times New Roman"/>
                <w:b/>
                <w:bCs/>
                <w:sz w:val="24"/>
                <w:szCs w:val="24"/>
              </w:rPr>
              <w:t>Assessment</w:t>
            </w:r>
          </w:p>
        </w:tc>
        <w:tc>
          <w:tcPr>
            <w:tcW w:w="2893" w:type="dxa"/>
            <w:gridSpan w:val="3"/>
          </w:tcPr>
          <w:p w14:paraId="7011CF28" w14:textId="77777777" w:rsidR="002A60D9" w:rsidRPr="00E11308" w:rsidRDefault="002A60D9" w:rsidP="007B3CDD">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Control (N=)</w:t>
            </w:r>
          </w:p>
        </w:tc>
        <w:tc>
          <w:tcPr>
            <w:tcW w:w="2893" w:type="dxa"/>
            <w:gridSpan w:val="3"/>
            <w:shd w:val="clear" w:color="auto" w:fill="auto"/>
          </w:tcPr>
          <w:p w14:paraId="764525F8" w14:textId="77777777" w:rsidR="002A60D9" w:rsidRPr="00E11308" w:rsidRDefault="002A60D9" w:rsidP="007B3CDD">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Online course (N=)</w:t>
            </w:r>
          </w:p>
        </w:tc>
        <w:tc>
          <w:tcPr>
            <w:tcW w:w="2778" w:type="dxa"/>
            <w:gridSpan w:val="3"/>
          </w:tcPr>
          <w:p w14:paraId="59189817" w14:textId="77777777" w:rsidR="002A60D9" w:rsidRPr="00E11308" w:rsidRDefault="002A60D9" w:rsidP="007B3CDD">
            <w:pPr>
              <w:widowControl w:val="0"/>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Text messages</w:t>
            </w:r>
            <w:r w:rsidRPr="00E11308">
              <w:rPr>
                <w:rFonts w:ascii="Times New Roman" w:hAnsi="Times New Roman" w:cs="Times New Roman"/>
                <w:b/>
                <w:bCs/>
                <w:sz w:val="24"/>
                <w:szCs w:val="24"/>
              </w:rPr>
              <w:t xml:space="preserve"> (N=)</w:t>
            </w:r>
          </w:p>
        </w:tc>
        <w:tc>
          <w:tcPr>
            <w:tcW w:w="1276" w:type="dxa"/>
          </w:tcPr>
          <w:p w14:paraId="1C0A5145" w14:textId="77777777" w:rsidR="002A60D9" w:rsidRDefault="002A60D9" w:rsidP="002A60D9">
            <w:pPr>
              <w:widowControl w:val="0"/>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Online vs</w:t>
            </w:r>
          </w:p>
          <w:p w14:paraId="65CCD567" w14:textId="52DC7D63" w:rsidR="002A60D9" w:rsidRDefault="002A60D9" w:rsidP="002A60D9">
            <w:pPr>
              <w:widowControl w:val="0"/>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Control</w:t>
            </w:r>
          </w:p>
        </w:tc>
        <w:tc>
          <w:tcPr>
            <w:tcW w:w="1276" w:type="dxa"/>
          </w:tcPr>
          <w:p w14:paraId="1F8F82B3" w14:textId="3C06A3F6" w:rsidR="002A60D9" w:rsidRPr="00E11308" w:rsidRDefault="002A60D9" w:rsidP="007B3CDD">
            <w:pPr>
              <w:widowControl w:val="0"/>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Text vs Control</w:t>
            </w:r>
          </w:p>
        </w:tc>
      </w:tr>
      <w:tr w:rsidR="002A60D9" w:rsidRPr="00E11308" w14:paraId="2095549F" w14:textId="77777777" w:rsidTr="002A60D9">
        <w:trPr>
          <w:trHeight w:val="67"/>
        </w:trPr>
        <w:tc>
          <w:tcPr>
            <w:tcW w:w="2688" w:type="dxa"/>
          </w:tcPr>
          <w:p w14:paraId="0FE9FC52" w14:textId="77777777" w:rsidR="002A60D9" w:rsidRPr="00E11308" w:rsidRDefault="002A60D9" w:rsidP="002A60D9">
            <w:pPr>
              <w:widowControl w:val="0"/>
              <w:spacing w:line="276" w:lineRule="auto"/>
              <w:rPr>
                <w:rFonts w:ascii="Times New Roman" w:hAnsi="Times New Roman" w:cs="Times New Roman"/>
                <w:b/>
                <w:bCs/>
                <w:sz w:val="24"/>
                <w:szCs w:val="24"/>
              </w:rPr>
            </w:pPr>
          </w:p>
        </w:tc>
        <w:tc>
          <w:tcPr>
            <w:tcW w:w="964" w:type="dxa"/>
          </w:tcPr>
          <w:p w14:paraId="1E819C86" w14:textId="69F3D80C" w:rsidR="002A60D9" w:rsidRPr="00E11308" w:rsidRDefault="002A60D9" w:rsidP="002A60D9">
            <w:pPr>
              <w:widowControl w:val="0"/>
              <w:spacing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BL</w:t>
            </w:r>
            <w:r w:rsidRPr="007165C0">
              <w:rPr>
                <w:rFonts w:ascii="Times New Roman" w:hAnsi="Times New Roman" w:cs="Times New Roman"/>
                <w:b/>
                <w:bCs/>
                <w:sz w:val="24"/>
                <w:szCs w:val="24"/>
                <w:vertAlign w:val="superscript"/>
              </w:rPr>
              <w:t>a</w:t>
            </w:r>
            <w:proofErr w:type="spellEnd"/>
          </w:p>
          <w:p w14:paraId="6D5E8623"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n (%)</w:t>
            </w:r>
          </w:p>
        </w:tc>
        <w:tc>
          <w:tcPr>
            <w:tcW w:w="964" w:type="dxa"/>
          </w:tcPr>
          <w:p w14:paraId="5E4CD52A" w14:textId="73FE87F5" w:rsidR="002A60D9" w:rsidRPr="00E11308" w:rsidRDefault="002A60D9" w:rsidP="002A60D9">
            <w:pPr>
              <w:widowControl w:val="0"/>
              <w:spacing w:line="276"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W12</w:t>
            </w:r>
            <w:r>
              <w:rPr>
                <w:rFonts w:ascii="Times New Roman" w:hAnsi="Times New Roman" w:cs="Times New Roman"/>
                <w:b/>
                <w:bCs/>
                <w:sz w:val="24"/>
                <w:szCs w:val="24"/>
                <w:vertAlign w:val="superscript"/>
              </w:rPr>
              <w:t>b</w:t>
            </w:r>
          </w:p>
          <w:p w14:paraId="449A8E30"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n (%)</w:t>
            </w:r>
          </w:p>
        </w:tc>
        <w:tc>
          <w:tcPr>
            <w:tcW w:w="965" w:type="dxa"/>
          </w:tcPr>
          <w:p w14:paraId="784DB0C9"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P value</w:t>
            </w:r>
          </w:p>
        </w:tc>
        <w:tc>
          <w:tcPr>
            <w:tcW w:w="964" w:type="dxa"/>
            <w:shd w:val="clear" w:color="auto" w:fill="auto"/>
          </w:tcPr>
          <w:p w14:paraId="5783F7B1" w14:textId="77777777" w:rsidR="002A60D9" w:rsidRPr="00E11308" w:rsidRDefault="002A60D9" w:rsidP="002A60D9">
            <w:pPr>
              <w:widowControl w:val="0"/>
              <w:spacing w:line="276" w:lineRule="auto"/>
              <w:jc w:val="center"/>
              <w:rPr>
                <w:rFonts w:ascii="Times New Roman" w:hAnsi="Times New Roman" w:cs="Times New Roman"/>
                <w:b/>
                <w:bCs/>
                <w:sz w:val="24"/>
                <w:szCs w:val="24"/>
              </w:rPr>
            </w:pPr>
            <w:proofErr w:type="spellStart"/>
            <w:r w:rsidRPr="00E11308">
              <w:rPr>
                <w:rFonts w:ascii="Times New Roman" w:hAnsi="Times New Roman" w:cs="Times New Roman"/>
                <w:b/>
                <w:bCs/>
                <w:sz w:val="24"/>
                <w:szCs w:val="24"/>
              </w:rPr>
              <w:t>B</w:t>
            </w:r>
            <w:r>
              <w:rPr>
                <w:rFonts w:ascii="Times New Roman" w:hAnsi="Times New Roman" w:cs="Times New Roman"/>
                <w:b/>
                <w:bCs/>
                <w:sz w:val="24"/>
                <w:szCs w:val="24"/>
              </w:rPr>
              <w:t>L</w:t>
            </w:r>
            <w:r w:rsidRPr="00E11308">
              <w:rPr>
                <w:rFonts w:ascii="Times New Roman" w:hAnsi="Times New Roman" w:cs="Times New Roman"/>
                <w:b/>
                <w:bCs/>
                <w:sz w:val="24"/>
                <w:szCs w:val="24"/>
                <w:vertAlign w:val="superscript"/>
              </w:rPr>
              <w:t>a</w:t>
            </w:r>
            <w:proofErr w:type="spellEnd"/>
          </w:p>
          <w:p w14:paraId="7CC2380F"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n (%)</w:t>
            </w:r>
          </w:p>
        </w:tc>
        <w:tc>
          <w:tcPr>
            <w:tcW w:w="965" w:type="dxa"/>
            <w:shd w:val="clear" w:color="auto" w:fill="auto"/>
          </w:tcPr>
          <w:p w14:paraId="41ED93D5" w14:textId="0EA3ED1D" w:rsidR="002A60D9" w:rsidRPr="00E11308" w:rsidRDefault="002A60D9" w:rsidP="002A60D9">
            <w:pPr>
              <w:widowControl w:val="0"/>
              <w:spacing w:line="276"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W12</w:t>
            </w:r>
            <w:r>
              <w:rPr>
                <w:rFonts w:ascii="Times New Roman" w:hAnsi="Times New Roman" w:cs="Times New Roman"/>
                <w:b/>
                <w:bCs/>
                <w:sz w:val="24"/>
                <w:szCs w:val="24"/>
                <w:vertAlign w:val="superscript"/>
              </w:rPr>
              <w:t>b</w:t>
            </w:r>
          </w:p>
          <w:p w14:paraId="524D19EF"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n (%)</w:t>
            </w:r>
          </w:p>
        </w:tc>
        <w:tc>
          <w:tcPr>
            <w:tcW w:w="964" w:type="dxa"/>
            <w:shd w:val="clear" w:color="auto" w:fill="auto"/>
          </w:tcPr>
          <w:p w14:paraId="72E8D191"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P value</w:t>
            </w:r>
          </w:p>
        </w:tc>
        <w:tc>
          <w:tcPr>
            <w:tcW w:w="849" w:type="dxa"/>
          </w:tcPr>
          <w:p w14:paraId="56728CB6" w14:textId="77777777" w:rsidR="000778A0" w:rsidRPr="00E11308" w:rsidRDefault="000778A0" w:rsidP="000778A0">
            <w:pPr>
              <w:widowControl w:val="0"/>
              <w:spacing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BL</w:t>
            </w:r>
            <w:r w:rsidRPr="00E11308">
              <w:rPr>
                <w:rFonts w:ascii="Times New Roman" w:hAnsi="Times New Roman" w:cs="Times New Roman"/>
                <w:b/>
                <w:bCs/>
                <w:sz w:val="24"/>
                <w:szCs w:val="24"/>
                <w:vertAlign w:val="superscript"/>
              </w:rPr>
              <w:t>a</w:t>
            </w:r>
            <w:proofErr w:type="spellEnd"/>
          </w:p>
          <w:p w14:paraId="6E25A991" w14:textId="038D167C" w:rsidR="002A60D9" w:rsidRPr="00E11308" w:rsidRDefault="000778A0" w:rsidP="000778A0">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n (%)</w:t>
            </w:r>
          </w:p>
        </w:tc>
        <w:tc>
          <w:tcPr>
            <w:tcW w:w="965" w:type="dxa"/>
          </w:tcPr>
          <w:p w14:paraId="35E7044E" w14:textId="50754D19" w:rsidR="002A60D9" w:rsidRPr="00E11308" w:rsidRDefault="002A60D9" w:rsidP="002A60D9">
            <w:pPr>
              <w:widowControl w:val="0"/>
              <w:spacing w:line="276"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W12</w:t>
            </w:r>
            <w:r>
              <w:rPr>
                <w:rFonts w:ascii="Times New Roman" w:hAnsi="Times New Roman" w:cs="Times New Roman"/>
                <w:b/>
                <w:bCs/>
                <w:sz w:val="24"/>
                <w:szCs w:val="24"/>
                <w:vertAlign w:val="superscript"/>
              </w:rPr>
              <w:t>b</w:t>
            </w:r>
          </w:p>
          <w:p w14:paraId="7A9CFC13"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n (%)</w:t>
            </w:r>
          </w:p>
        </w:tc>
        <w:tc>
          <w:tcPr>
            <w:tcW w:w="964" w:type="dxa"/>
          </w:tcPr>
          <w:p w14:paraId="737F59A3" w14:textId="77777777" w:rsidR="002A60D9" w:rsidRPr="00E11308"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P value</w:t>
            </w:r>
          </w:p>
        </w:tc>
        <w:tc>
          <w:tcPr>
            <w:tcW w:w="1276" w:type="dxa"/>
          </w:tcPr>
          <w:p w14:paraId="0468DE99" w14:textId="77777777" w:rsidR="002A60D9" w:rsidRDefault="002A60D9" w:rsidP="002A60D9">
            <w:pPr>
              <w:widowControl w:val="0"/>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R</w:t>
            </w:r>
            <w:r w:rsidRPr="00E11308">
              <w:rPr>
                <w:rFonts w:ascii="Times New Roman" w:hAnsi="Times New Roman" w:cs="Times New Roman"/>
                <w:b/>
                <w:bCs/>
                <w:sz w:val="24"/>
                <w:szCs w:val="24"/>
              </w:rPr>
              <w:t>R</w:t>
            </w:r>
            <w:r>
              <w:rPr>
                <w:rFonts w:ascii="Times New Roman" w:hAnsi="Times New Roman" w:cs="Times New Roman"/>
                <w:b/>
                <w:bCs/>
                <w:sz w:val="24"/>
                <w:szCs w:val="24"/>
              </w:rPr>
              <w:t>*</w:t>
            </w:r>
            <w:r w:rsidRPr="00E11308">
              <w:rPr>
                <w:rFonts w:ascii="Times New Roman" w:hAnsi="Times New Roman" w:cs="Times New Roman"/>
                <w:b/>
                <w:bCs/>
                <w:sz w:val="24"/>
                <w:szCs w:val="24"/>
              </w:rPr>
              <w:t xml:space="preserve"> </w:t>
            </w:r>
          </w:p>
          <w:p w14:paraId="3D18CBAE" w14:textId="46305020" w:rsidR="002A60D9" w:rsidRDefault="002A60D9" w:rsidP="002A60D9">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(95% CI)</w:t>
            </w:r>
          </w:p>
        </w:tc>
        <w:tc>
          <w:tcPr>
            <w:tcW w:w="1276" w:type="dxa"/>
          </w:tcPr>
          <w:p w14:paraId="42DD6771" w14:textId="77777777" w:rsidR="000778A0" w:rsidRDefault="000778A0" w:rsidP="000778A0">
            <w:pPr>
              <w:widowControl w:val="0"/>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R</w:t>
            </w:r>
            <w:r w:rsidRPr="00E11308">
              <w:rPr>
                <w:rFonts w:ascii="Times New Roman" w:hAnsi="Times New Roman" w:cs="Times New Roman"/>
                <w:b/>
                <w:bCs/>
                <w:sz w:val="24"/>
                <w:szCs w:val="24"/>
              </w:rPr>
              <w:t>R</w:t>
            </w:r>
            <w:r>
              <w:rPr>
                <w:rFonts w:ascii="Times New Roman" w:hAnsi="Times New Roman" w:cs="Times New Roman"/>
                <w:b/>
                <w:bCs/>
                <w:sz w:val="24"/>
                <w:szCs w:val="24"/>
              </w:rPr>
              <w:t>*</w:t>
            </w:r>
            <w:r w:rsidRPr="00E11308">
              <w:rPr>
                <w:rFonts w:ascii="Times New Roman" w:hAnsi="Times New Roman" w:cs="Times New Roman"/>
                <w:b/>
                <w:bCs/>
                <w:sz w:val="24"/>
                <w:szCs w:val="24"/>
              </w:rPr>
              <w:t xml:space="preserve"> </w:t>
            </w:r>
          </w:p>
          <w:p w14:paraId="779EC26A" w14:textId="42D63DA1" w:rsidR="002A60D9" w:rsidRPr="00E11308" w:rsidRDefault="000778A0" w:rsidP="000778A0">
            <w:pPr>
              <w:widowControl w:val="0"/>
              <w:spacing w:line="276" w:lineRule="auto"/>
              <w:jc w:val="center"/>
              <w:rPr>
                <w:rFonts w:ascii="Times New Roman" w:hAnsi="Times New Roman" w:cs="Times New Roman"/>
                <w:b/>
                <w:bCs/>
                <w:sz w:val="24"/>
                <w:szCs w:val="24"/>
              </w:rPr>
            </w:pPr>
            <w:r w:rsidRPr="00E11308">
              <w:rPr>
                <w:rFonts w:ascii="Times New Roman" w:hAnsi="Times New Roman" w:cs="Times New Roman"/>
                <w:b/>
                <w:bCs/>
                <w:sz w:val="24"/>
                <w:szCs w:val="24"/>
              </w:rPr>
              <w:t>(95% CI)</w:t>
            </w:r>
          </w:p>
        </w:tc>
      </w:tr>
      <w:tr w:rsidR="002A60D9" w:rsidRPr="00E11308" w14:paraId="4740425F" w14:textId="77777777" w:rsidTr="002A60D9">
        <w:trPr>
          <w:trHeight w:val="291"/>
        </w:trPr>
        <w:tc>
          <w:tcPr>
            <w:tcW w:w="2688" w:type="dxa"/>
          </w:tcPr>
          <w:p w14:paraId="1BDC11D5" w14:textId="43365DD8" w:rsidR="002A60D9" w:rsidRPr="00E11308" w:rsidRDefault="002A60D9" w:rsidP="002A60D9">
            <w:pPr>
              <w:widowControl w:val="0"/>
              <w:spacing w:line="276" w:lineRule="auto"/>
              <w:rPr>
                <w:rFonts w:ascii="Times New Roman" w:hAnsi="Times New Roman" w:cs="Times New Roman"/>
                <w:b/>
                <w:bCs/>
                <w:sz w:val="24"/>
                <w:szCs w:val="24"/>
              </w:rPr>
            </w:pPr>
            <w:r w:rsidRPr="00BD36A6">
              <w:rPr>
                <w:rFonts w:ascii="Times New Roman" w:hAnsi="Times New Roman" w:cs="Times New Roman"/>
                <w:b/>
                <w:sz w:val="24"/>
                <w:szCs w:val="24"/>
                <w:lang w:val="en-GB" w:eastAsia="en-AU"/>
              </w:rPr>
              <w:t>Risk assessment undertaken at the visit</w:t>
            </w:r>
          </w:p>
        </w:tc>
        <w:tc>
          <w:tcPr>
            <w:tcW w:w="964" w:type="dxa"/>
            <w:vAlign w:val="center"/>
          </w:tcPr>
          <w:p w14:paraId="64A4E973"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vAlign w:val="center"/>
          </w:tcPr>
          <w:p w14:paraId="259CCF26"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0BC3ADA3"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6CE90EF8"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shd w:val="clear" w:color="auto" w:fill="auto"/>
          </w:tcPr>
          <w:p w14:paraId="43F0283F"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6F44BEF1"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849" w:type="dxa"/>
          </w:tcPr>
          <w:p w14:paraId="249A1FEE"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47C7B372"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tcPr>
          <w:p w14:paraId="533BE8EA"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77A96391"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3C63444E" w14:textId="7B4A97AB" w:rsidR="002A60D9" w:rsidRPr="00E11308" w:rsidRDefault="002A60D9" w:rsidP="002A60D9">
            <w:pPr>
              <w:widowControl w:val="0"/>
              <w:spacing w:line="276" w:lineRule="auto"/>
              <w:jc w:val="center"/>
              <w:rPr>
                <w:rFonts w:ascii="Times New Roman" w:hAnsi="Times New Roman" w:cs="Times New Roman"/>
                <w:sz w:val="24"/>
                <w:szCs w:val="24"/>
              </w:rPr>
            </w:pPr>
          </w:p>
        </w:tc>
      </w:tr>
      <w:tr w:rsidR="002A60D9" w:rsidRPr="00E11308" w14:paraId="223E529F" w14:textId="77777777" w:rsidTr="002A60D9">
        <w:trPr>
          <w:trHeight w:val="291"/>
        </w:trPr>
        <w:tc>
          <w:tcPr>
            <w:tcW w:w="2688" w:type="dxa"/>
          </w:tcPr>
          <w:p w14:paraId="073F0EC8" w14:textId="17BB0E46" w:rsidR="002A60D9" w:rsidRPr="00E11308" w:rsidRDefault="002A60D9" w:rsidP="002A60D9">
            <w:pPr>
              <w:widowControl w:val="0"/>
              <w:spacing w:line="276" w:lineRule="auto"/>
              <w:rPr>
                <w:rFonts w:ascii="Times New Roman" w:hAnsi="Times New Roman" w:cs="Times New Roman"/>
                <w:b/>
                <w:bCs/>
                <w:sz w:val="24"/>
                <w:szCs w:val="24"/>
              </w:rPr>
            </w:pPr>
            <w:r w:rsidRPr="00BD36A6">
              <w:rPr>
                <w:rFonts w:ascii="Times New Roman" w:eastAsia="Times New Roman" w:hAnsi="Times New Roman" w:cs="Times New Roman"/>
                <w:bCs/>
                <w:iCs/>
                <w:sz w:val="24"/>
                <w:szCs w:val="24"/>
              </w:rPr>
              <w:t>Measure your blood pressure</w:t>
            </w:r>
          </w:p>
        </w:tc>
        <w:tc>
          <w:tcPr>
            <w:tcW w:w="964" w:type="dxa"/>
            <w:vAlign w:val="center"/>
          </w:tcPr>
          <w:p w14:paraId="1926C116"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vAlign w:val="center"/>
          </w:tcPr>
          <w:p w14:paraId="7ECA25D5"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2C1A491A" w14:textId="77777777" w:rsidR="002A60D9"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07733381" w14:textId="77777777" w:rsidR="002A60D9" w:rsidRDefault="002A60D9" w:rsidP="002A60D9">
            <w:pPr>
              <w:widowControl w:val="0"/>
              <w:spacing w:line="276" w:lineRule="auto"/>
              <w:jc w:val="center"/>
              <w:rPr>
                <w:rFonts w:ascii="Times New Roman" w:hAnsi="Times New Roman" w:cs="Times New Roman"/>
                <w:sz w:val="24"/>
                <w:szCs w:val="24"/>
              </w:rPr>
            </w:pPr>
          </w:p>
        </w:tc>
        <w:tc>
          <w:tcPr>
            <w:tcW w:w="965" w:type="dxa"/>
            <w:shd w:val="clear" w:color="auto" w:fill="auto"/>
          </w:tcPr>
          <w:p w14:paraId="698B9328" w14:textId="77777777" w:rsidR="002A60D9"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2A9967AF"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849" w:type="dxa"/>
          </w:tcPr>
          <w:p w14:paraId="4ECBFAA4"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025B3D8C"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tcPr>
          <w:p w14:paraId="0154E0C8"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7EB44884"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303FFF9F" w14:textId="385DB9F9" w:rsidR="002A60D9" w:rsidRPr="00E11308" w:rsidRDefault="002A60D9" w:rsidP="002A60D9">
            <w:pPr>
              <w:widowControl w:val="0"/>
              <w:spacing w:line="276" w:lineRule="auto"/>
              <w:jc w:val="center"/>
              <w:rPr>
                <w:rFonts w:ascii="Times New Roman" w:hAnsi="Times New Roman" w:cs="Times New Roman"/>
                <w:sz w:val="24"/>
                <w:szCs w:val="24"/>
              </w:rPr>
            </w:pPr>
          </w:p>
        </w:tc>
      </w:tr>
      <w:tr w:rsidR="002A60D9" w:rsidRPr="00E11308" w14:paraId="0B180B34" w14:textId="77777777" w:rsidTr="002A60D9">
        <w:trPr>
          <w:trHeight w:val="291"/>
        </w:trPr>
        <w:tc>
          <w:tcPr>
            <w:tcW w:w="2688" w:type="dxa"/>
          </w:tcPr>
          <w:p w14:paraId="4BF4589E" w14:textId="7E1F4EFF" w:rsidR="002A60D9" w:rsidRPr="00E11308" w:rsidRDefault="002A60D9" w:rsidP="002A60D9">
            <w:pPr>
              <w:widowControl w:val="0"/>
              <w:spacing w:line="276" w:lineRule="auto"/>
              <w:rPr>
                <w:rFonts w:ascii="Times New Roman" w:hAnsi="Times New Roman" w:cs="Times New Roman"/>
                <w:b/>
                <w:bCs/>
                <w:sz w:val="24"/>
                <w:szCs w:val="24"/>
              </w:rPr>
            </w:pPr>
            <w:r w:rsidRPr="00BD36A6">
              <w:rPr>
                <w:rFonts w:ascii="Times New Roman" w:eastAsia="Times New Roman" w:hAnsi="Times New Roman" w:cs="Times New Roman"/>
                <w:bCs/>
                <w:iCs/>
                <w:sz w:val="24"/>
                <w:szCs w:val="24"/>
              </w:rPr>
              <w:t>Ask about your family history of stroke or heart attack</w:t>
            </w:r>
          </w:p>
        </w:tc>
        <w:tc>
          <w:tcPr>
            <w:tcW w:w="964" w:type="dxa"/>
            <w:vAlign w:val="center"/>
          </w:tcPr>
          <w:p w14:paraId="77F88617"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vAlign w:val="center"/>
          </w:tcPr>
          <w:p w14:paraId="143D1D0A"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078FC5B4"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31A03F4B"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shd w:val="clear" w:color="auto" w:fill="auto"/>
          </w:tcPr>
          <w:p w14:paraId="6BA8DCDC"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482DE21A"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849" w:type="dxa"/>
          </w:tcPr>
          <w:p w14:paraId="15BB1EF4"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469F3AC0"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tcPr>
          <w:p w14:paraId="659DB5DC"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1DE4BCF0"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6E569827" w14:textId="654EDF98" w:rsidR="002A60D9" w:rsidRPr="00E11308" w:rsidRDefault="002A60D9" w:rsidP="002A60D9">
            <w:pPr>
              <w:widowControl w:val="0"/>
              <w:spacing w:line="276" w:lineRule="auto"/>
              <w:jc w:val="center"/>
              <w:rPr>
                <w:rFonts w:ascii="Times New Roman" w:hAnsi="Times New Roman" w:cs="Times New Roman"/>
                <w:sz w:val="24"/>
                <w:szCs w:val="24"/>
              </w:rPr>
            </w:pPr>
          </w:p>
        </w:tc>
      </w:tr>
      <w:tr w:rsidR="002A60D9" w:rsidRPr="00E11308" w14:paraId="1BDDED60" w14:textId="77777777" w:rsidTr="002A60D9">
        <w:trPr>
          <w:trHeight w:val="276"/>
        </w:trPr>
        <w:tc>
          <w:tcPr>
            <w:tcW w:w="2688" w:type="dxa"/>
          </w:tcPr>
          <w:p w14:paraId="34728742" w14:textId="122675FD" w:rsidR="002A60D9" w:rsidRPr="00E11308" w:rsidRDefault="002A60D9" w:rsidP="002A60D9">
            <w:pPr>
              <w:widowControl w:val="0"/>
              <w:spacing w:line="276" w:lineRule="auto"/>
              <w:rPr>
                <w:rFonts w:ascii="Times New Roman" w:hAnsi="Times New Roman" w:cs="Times New Roman"/>
                <w:i/>
                <w:sz w:val="24"/>
                <w:szCs w:val="24"/>
              </w:rPr>
            </w:pPr>
            <w:r w:rsidRPr="00BD36A6">
              <w:rPr>
                <w:rFonts w:ascii="Times New Roman" w:eastAsia="Times New Roman" w:hAnsi="Times New Roman" w:cs="Times New Roman"/>
                <w:bCs/>
                <w:iCs/>
                <w:sz w:val="24"/>
                <w:szCs w:val="24"/>
              </w:rPr>
              <w:t>Send you for a blood test for cholesterol, kidney function, and/or blood sugar levels</w:t>
            </w:r>
          </w:p>
        </w:tc>
        <w:tc>
          <w:tcPr>
            <w:tcW w:w="964" w:type="dxa"/>
            <w:vAlign w:val="center"/>
          </w:tcPr>
          <w:p w14:paraId="28BBBFC0"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vAlign w:val="center"/>
          </w:tcPr>
          <w:p w14:paraId="45B7FB3F"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3E2E7934"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shd w:val="clear" w:color="auto" w:fill="auto"/>
          </w:tcPr>
          <w:p w14:paraId="17EC8726"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5" w:type="dxa"/>
            <w:shd w:val="clear" w:color="auto" w:fill="auto"/>
          </w:tcPr>
          <w:p w14:paraId="68098CAD"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shd w:val="clear" w:color="auto" w:fill="auto"/>
          </w:tcPr>
          <w:p w14:paraId="5166BAD0"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849" w:type="dxa"/>
          </w:tcPr>
          <w:p w14:paraId="0B6769DC"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5" w:type="dxa"/>
          </w:tcPr>
          <w:p w14:paraId="1954CA68"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tcPr>
          <w:p w14:paraId="64E5B512"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1276" w:type="dxa"/>
          </w:tcPr>
          <w:p w14:paraId="50FAC35A"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1276" w:type="dxa"/>
          </w:tcPr>
          <w:p w14:paraId="5B6063B5" w14:textId="6B30FA2F" w:rsidR="002A60D9" w:rsidRPr="00E11308" w:rsidRDefault="002A60D9" w:rsidP="002A60D9">
            <w:pPr>
              <w:widowControl w:val="0"/>
              <w:spacing w:line="276" w:lineRule="auto"/>
              <w:jc w:val="center"/>
              <w:rPr>
                <w:rFonts w:ascii="Times New Roman" w:hAnsi="Times New Roman" w:cs="Times New Roman"/>
                <w:snapToGrid w:val="0"/>
                <w:sz w:val="24"/>
                <w:szCs w:val="24"/>
              </w:rPr>
            </w:pPr>
          </w:p>
        </w:tc>
      </w:tr>
      <w:tr w:rsidR="002A60D9" w:rsidRPr="00E11308" w14:paraId="7CB4A4DB" w14:textId="77777777" w:rsidTr="002A60D9">
        <w:trPr>
          <w:trHeight w:val="276"/>
        </w:trPr>
        <w:tc>
          <w:tcPr>
            <w:tcW w:w="2688" w:type="dxa"/>
          </w:tcPr>
          <w:p w14:paraId="2BE82E74" w14:textId="572F52D7" w:rsidR="002A60D9" w:rsidRPr="00E11308" w:rsidRDefault="002A60D9" w:rsidP="002A60D9">
            <w:pPr>
              <w:widowControl w:val="0"/>
              <w:spacing w:line="276" w:lineRule="auto"/>
              <w:rPr>
                <w:rFonts w:ascii="Times New Roman" w:hAnsi="Times New Roman" w:cs="Times New Roman"/>
                <w:i/>
                <w:sz w:val="24"/>
                <w:szCs w:val="24"/>
              </w:rPr>
            </w:pPr>
            <w:r w:rsidRPr="00BD36A6">
              <w:rPr>
                <w:rFonts w:ascii="Times New Roman" w:eastAsia="Times New Roman" w:hAnsi="Times New Roman" w:cs="Times New Roman"/>
                <w:bCs/>
                <w:iCs/>
                <w:sz w:val="24"/>
                <w:szCs w:val="24"/>
              </w:rPr>
              <w:t xml:space="preserve">2 out of 3 </w:t>
            </w:r>
            <w:r>
              <w:rPr>
                <w:rFonts w:ascii="Times New Roman" w:eastAsia="Times New Roman" w:hAnsi="Times New Roman" w:cs="Times New Roman"/>
                <w:bCs/>
                <w:iCs/>
                <w:sz w:val="24"/>
                <w:szCs w:val="24"/>
              </w:rPr>
              <w:t xml:space="preserve">above </w:t>
            </w:r>
            <w:r w:rsidRPr="00BD36A6">
              <w:rPr>
                <w:rFonts w:ascii="Times New Roman" w:eastAsia="Times New Roman" w:hAnsi="Times New Roman" w:cs="Times New Roman"/>
                <w:bCs/>
                <w:iCs/>
                <w:sz w:val="24"/>
                <w:szCs w:val="24"/>
              </w:rPr>
              <w:t>assessments undertaken</w:t>
            </w:r>
          </w:p>
        </w:tc>
        <w:tc>
          <w:tcPr>
            <w:tcW w:w="964" w:type="dxa"/>
            <w:vAlign w:val="center"/>
          </w:tcPr>
          <w:p w14:paraId="054AE2EC"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vAlign w:val="center"/>
          </w:tcPr>
          <w:p w14:paraId="24F035DA"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2E4EB5ED"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1CA614C0"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shd w:val="clear" w:color="auto" w:fill="auto"/>
          </w:tcPr>
          <w:p w14:paraId="2A76C073"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shd w:val="clear" w:color="auto" w:fill="auto"/>
          </w:tcPr>
          <w:p w14:paraId="28C1C62F"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849" w:type="dxa"/>
          </w:tcPr>
          <w:p w14:paraId="2AF3B674"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62AB4DEA"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tcPr>
          <w:p w14:paraId="60D8F8AD"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0FFA7653"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1276" w:type="dxa"/>
          </w:tcPr>
          <w:p w14:paraId="7EC8E98C" w14:textId="3F252B49" w:rsidR="002A60D9" w:rsidRPr="00E11308" w:rsidRDefault="002A60D9" w:rsidP="002A60D9">
            <w:pPr>
              <w:widowControl w:val="0"/>
              <w:spacing w:line="276" w:lineRule="auto"/>
              <w:jc w:val="center"/>
              <w:rPr>
                <w:rFonts w:ascii="Times New Roman" w:hAnsi="Times New Roman" w:cs="Times New Roman"/>
                <w:sz w:val="24"/>
                <w:szCs w:val="24"/>
              </w:rPr>
            </w:pPr>
          </w:p>
        </w:tc>
      </w:tr>
      <w:tr w:rsidR="002A60D9" w:rsidRPr="00E11308" w14:paraId="517CFA31" w14:textId="77777777" w:rsidTr="002A60D9">
        <w:trPr>
          <w:trHeight w:val="276"/>
        </w:trPr>
        <w:tc>
          <w:tcPr>
            <w:tcW w:w="2688" w:type="dxa"/>
          </w:tcPr>
          <w:p w14:paraId="39254F48" w14:textId="719E73C5" w:rsidR="002A60D9" w:rsidRPr="00E11308" w:rsidRDefault="002A60D9" w:rsidP="002A60D9">
            <w:pPr>
              <w:widowControl w:val="0"/>
              <w:spacing w:line="276" w:lineRule="auto"/>
              <w:rPr>
                <w:rFonts w:ascii="Times New Roman" w:hAnsi="Times New Roman" w:cs="Times New Roman"/>
                <w:sz w:val="24"/>
                <w:szCs w:val="24"/>
              </w:rPr>
            </w:pPr>
            <w:r w:rsidRPr="00BD36A6">
              <w:rPr>
                <w:rFonts w:ascii="Times New Roman" w:hAnsi="Times New Roman" w:cs="Times New Roman"/>
                <w:b/>
                <w:sz w:val="24"/>
                <w:szCs w:val="24"/>
                <w:lang w:val="en-GB" w:eastAsia="en-AU"/>
              </w:rPr>
              <w:t>Risk management undertaken at the visit</w:t>
            </w:r>
          </w:p>
        </w:tc>
        <w:tc>
          <w:tcPr>
            <w:tcW w:w="964" w:type="dxa"/>
            <w:vAlign w:val="center"/>
          </w:tcPr>
          <w:p w14:paraId="675F6262"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vAlign w:val="center"/>
          </w:tcPr>
          <w:p w14:paraId="514E32A6"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3FF9FD78"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shd w:val="clear" w:color="auto" w:fill="auto"/>
          </w:tcPr>
          <w:p w14:paraId="747DC566"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5" w:type="dxa"/>
            <w:shd w:val="clear" w:color="auto" w:fill="auto"/>
          </w:tcPr>
          <w:p w14:paraId="180ACDF9"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shd w:val="clear" w:color="auto" w:fill="auto"/>
          </w:tcPr>
          <w:p w14:paraId="718C7CEE"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849" w:type="dxa"/>
          </w:tcPr>
          <w:p w14:paraId="16B017AE"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5" w:type="dxa"/>
          </w:tcPr>
          <w:p w14:paraId="7C892402"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tcPr>
          <w:p w14:paraId="34374A9A"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1276" w:type="dxa"/>
          </w:tcPr>
          <w:p w14:paraId="2E73C132"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1276" w:type="dxa"/>
          </w:tcPr>
          <w:p w14:paraId="4835C2BF" w14:textId="169A09B9" w:rsidR="002A60D9" w:rsidRPr="00E11308" w:rsidRDefault="002A60D9" w:rsidP="002A60D9">
            <w:pPr>
              <w:widowControl w:val="0"/>
              <w:spacing w:line="276" w:lineRule="auto"/>
              <w:jc w:val="center"/>
              <w:rPr>
                <w:rFonts w:ascii="Times New Roman" w:hAnsi="Times New Roman" w:cs="Times New Roman"/>
                <w:snapToGrid w:val="0"/>
                <w:sz w:val="24"/>
                <w:szCs w:val="24"/>
              </w:rPr>
            </w:pPr>
          </w:p>
        </w:tc>
      </w:tr>
      <w:tr w:rsidR="002A60D9" w:rsidRPr="00E11308" w14:paraId="2F03BB8E" w14:textId="77777777" w:rsidTr="002A60D9">
        <w:trPr>
          <w:trHeight w:val="291"/>
        </w:trPr>
        <w:tc>
          <w:tcPr>
            <w:tcW w:w="2688" w:type="dxa"/>
          </w:tcPr>
          <w:p w14:paraId="42971DB7" w14:textId="66CC39BC" w:rsidR="002A60D9" w:rsidRPr="00E11308" w:rsidRDefault="002A60D9" w:rsidP="002A60D9">
            <w:pPr>
              <w:widowControl w:val="0"/>
              <w:spacing w:line="276" w:lineRule="auto"/>
              <w:rPr>
                <w:rFonts w:ascii="Times New Roman" w:hAnsi="Times New Roman" w:cs="Times New Roman"/>
                <w:sz w:val="24"/>
                <w:szCs w:val="24"/>
              </w:rPr>
            </w:pPr>
            <w:r w:rsidRPr="00BD36A6">
              <w:rPr>
                <w:rFonts w:ascii="Times New Roman" w:hAnsi="Times New Roman" w:cs="Times New Roman"/>
                <w:sz w:val="24"/>
                <w:szCs w:val="24"/>
                <w:lang w:val="en-GB" w:eastAsia="en-AU"/>
              </w:rPr>
              <w:t>Provide you with a care plan for managing your risk factors</w:t>
            </w:r>
          </w:p>
        </w:tc>
        <w:tc>
          <w:tcPr>
            <w:tcW w:w="964" w:type="dxa"/>
            <w:vAlign w:val="center"/>
          </w:tcPr>
          <w:p w14:paraId="3A5BCF3F"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4" w:type="dxa"/>
            <w:vAlign w:val="center"/>
          </w:tcPr>
          <w:p w14:paraId="6F2A6E96" w14:textId="77777777" w:rsidR="002A60D9" w:rsidRPr="00E11308" w:rsidRDefault="002A60D9" w:rsidP="002A60D9">
            <w:pPr>
              <w:widowControl w:val="0"/>
              <w:spacing w:line="276" w:lineRule="auto"/>
              <w:jc w:val="center"/>
              <w:rPr>
                <w:rFonts w:ascii="Times New Roman" w:hAnsi="Times New Roman" w:cs="Times New Roman"/>
                <w:sz w:val="24"/>
                <w:szCs w:val="24"/>
              </w:rPr>
            </w:pPr>
          </w:p>
        </w:tc>
        <w:tc>
          <w:tcPr>
            <w:tcW w:w="965" w:type="dxa"/>
          </w:tcPr>
          <w:p w14:paraId="49E1745E"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shd w:val="clear" w:color="auto" w:fill="auto"/>
          </w:tcPr>
          <w:p w14:paraId="693A07FF"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5" w:type="dxa"/>
            <w:shd w:val="clear" w:color="auto" w:fill="auto"/>
          </w:tcPr>
          <w:p w14:paraId="7251B745"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shd w:val="clear" w:color="auto" w:fill="auto"/>
          </w:tcPr>
          <w:p w14:paraId="43F0D903"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849" w:type="dxa"/>
          </w:tcPr>
          <w:p w14:paraId="7865B014"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5" w:type="dxa"/>
          </w:tcPr>
          <w:p w14:paraId="7020DB16"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964" w:type="dxa"/>
          </w:tcPr>
          <w:p w14:paraId="3781C385"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1276" w:type="dxa"/>
          </w:tcPr>
          <w:p w14:paraId="6059E1A4" w14:textId="77777777" w:rsidR="002A60D9" w:rsidRPr="00E11308" w:rsidRDefault="002A60D9" w:rsidP="002A60D9">
            <w:pPr>
              <w:widowControl w:val="0"/>
              <w:spacing w:line="276" w:lineRule="auto"/>
              <w:jc w:val="center"/>
              <w:rPr>
                <w:rFonts w:ascii="Times New Roman" w:hAnsi="Times New Roman" w:cs="Times New Roman"/>
                <w:snapToGrid w:val="0"/>
                <w:sz w:val="24"/>
                <w:szCs w:val="24"/>
              </w:rPr>
            </w:pPr>
          </w:p>
        </w:tc>
        <w:tc>
          <w:tcPr>
            <w:tcW w:w="1276" w:type="dxa"/>
          </w:tcPr>
          <w:p w14:paraId="083687C8" w14:textId="29C75D7A" w:rsidR="002A60D9" w:rsidRPr="00E11308" w:rsidRDefault="002A60D9" w:rsidP="002A60D9">
            <w:pPr>
              <w:widowControl w:val="0"/>
              <w:spacing w:line="276" w:lineRule="auto"/>
              <w:jc w:val="center"/>
              <w:rPr>
                <w:rFonts w:ascii="Times New Roman" w:hAnsi="Times New Roman" w:cs="Times New Roman"/>
                <w:snapToGrid w:val="0"/>
                <w:sz w:val="24"/>
                <w:szCs w:val="24"/>
              </w:rPr>
            </w:pPr>
          </w:p>
        </w:tc>
      </w:tr>
    </w:tbl>
    <w:p w14:paraId="0E5B1B07" w14:textId="1C1C76BC" w:rsidR="007165C0" w:rsidRPr="007165C0" w:rsidRDefault="00FA0239" w:rsidP="00352C72">
      <w:pPr>
        <w:rPr>
          <w:rFonts w:ascii="Times New Roman" w:hAnsi="Times New Roman" w:cs="Times New Roman"/>
          <w:bCs/>
          <w:i/>
          <w:iCs/>
          <w:sz w:val="24"/>
          <w:szCs w:val="24"/>
        </w:rPr>
      </w:pPr>
      <w:r>
        <w:rPr>
          <w:rFonts w:ascii="Times New Roman" w:hAnsi="Times New Roman" w:cs="Times New Roman"/>
          <w:bCs/>
          <w:i/>
          <w:iCs/>
          <w:sz w:val="24"/>
          <w:szCs w:val="24"/>
        </w:rPr>
        <w:t xml:space="preserve">BL: baseline; W12: 12 weeks </w:t>
      </w:r>
      <w:r w:rsidR="007165C0" w:rsidRPr="00FA0239">
        <w:rPr>
          <w:rFonts w:ascii="Times New Roman" w:hAnsi="Times New Roman" w:cs="Times New Roman"/>
          <w:bCs/>
          <w:i/>
          <w:iCs/>
          <w:sz w:val="24"/>
          <w:szCs w:val="24"/>
          <w:vertAlign w:val="superscript"/>
        </w:rPr>
        <w:t>a</w:t>
      </w:r>
      <w:r w:rsidR="007165C0" w:rsidRPr="007165C0">
        <w:rPr>
          <w:rFonts w:ascii="Times New Roman" w:hAnsi="Times New Roman" w:cs="Times New Roman"/>
          <w:bCs/>
          <w:i/>
          <w:iCs/>
          <w:sz w:val="24"/>
          <w:szCs w:val="24"/>
        </w:rPr>
        <w:t>:</w:t>
      </w:r>
      <w:r w:rsidR="007165C0" w:rsidRPr="007165C0">
        <w:rPr>
          <w:rFonts w:ascii="Times New Roman" w:eastAsia="Times New Roman" w:hAnsi="Times New Roman" w:cs="Times New Roman"/>
          <w:bCs/>
          <w:i/>
          <w:iCs/>
          <w:sz w:val="24"/>
          <w:szCs w:val="24"/>
        </w:rPr>
        <w:t>12 weeks immediately pre-randomisation</w:t>
      </w:r>
      <w:r w:rsidR="007165C0">
        <w:rPr>
          <w:rFonts w:ascii="Times New Roman" w:eastAsia="Times New Roman" w:hAnsi="Times New Roman" w:cs="Times New Roman"/>
          <w:bCs/>
          <w:i/>
          <w:iCs/>
          <w:sz w:val="24"/>
          <w:szCs w:val="24"/>
        </w:rPr>
        <w:t xml:space="preserve">; </w:t>
      </w:r>
      <w:r w:rsidR="007165C0" w:rsidRPr="00FA0239">
        <w:rPr>
          <w:rFonts w:ascii="Times New Roman" w:eastAsia="Times New Roman" w:hAnsi="Times New Roman" w:cs="Times New Roman"/>
          <w:bCs/>
          <w:i/>
          <w:iCs/>
          <w:sz w:val="24"/>
          <w:szCs w:val="24"/>
          <w:vertAlign w:val="superscript"/>
        </w:rPr>
        <w:t>b</w:t>
      </w:r>
      <w:r w:rsidR="007165C0" w:rsidRPr="007165C0">
        <w:rPr>
          <w:rFonts w:ascii="Times New Roman" w:eastAsia="Times New Roman" w:hAnsi="Times New Roman" w:cs="Times New Roman"/>
          <w:bCs/>
          <w:i/>
          <w:iCs/>
          <w:sz w:val="24"/>
          <w:szCs w:val="24"/>
        </w:rPr>
        <w:t>:12</w:t>
      </w:r>
      <w:r w:rsidR="006008E8">
        <w:rPr>
          <w:rFonts w:ascii="Times New Roman" w:eastAsia="Times New Roman" w:hAnsi="Times New Roman" w:cs="Times New Roman"/>
          <w:bCs/>
          <w:i/>
          <w:iCs/>
          <w:sz w:val="24"/>
          <w:szCs w:val="24"/>
        </w:rPr>
        <w:t xml:space="preserve"> w</w:t>
      </w:r>
      <w:r w:rsidR="007165C0" w:rsidRPr="007165C0">
        <w:rPr>
          <w:rFonts w:ascii="Times New Roman" w:eastAsia="Times New Roman" w:hAnsi="Times New Roman" w:cs="Times New Roman"/>
          <w:bCs/>
          <w:i/>
          <w:iCs/>
          <w:sz w:val="24"/>
          <w:szCs w:val="24"/>
        </w:rPr>
        <w:t>eeks after randomisation;</w:t>
      </w:r>
      <w:r w:rsidR="007165C0" w:rsidRPr="007165C0">
        <w:rPr>
          <w:rFonts w:ascii="Times New Roman" w:eastAsia="Times New Roman" w:hAnsi="Times New Roman" w:cs="Times New Roman"/>
          <w:i/>
          <w:iCs/>
          <w:szCs w:val="24"/>
        </w:rPr>
        <w:t xml:space="preserve"> </w:t>
      </w:r>
      <w:r w:rsidR="001701D8">
        <w:rPr>
          <w:rFonts w:ascii="Times New Roman" w:eastAsia="Times New Roman" w:hAnsi="Times New Roman" w:cs="Times New Roman"/>
          <w:i/>
          <w:iCs/>
          <w:szCs w:val="24"/>
        </w:rPr>
        <w:t>R</w:t>
      </w:r>
      <w:r w:rsidR="007165C0" w:rsidRPr="007165C0">
        <w:rPr>
          <w:rFonts w:ascii="Times New Roman" w:eastAsia="Times New Roman" w:hAnsi="Times New Roman" w:cs="Times New Roman"/>
          <w:i/>
          <w:iCs/>
          <w:szCs w:val="24"/>
        </w:rPr>
        <w:t>R</w:t>
      </w:r>
      <w:r>
        <w:rPr>
          <w:rFonts w:ascii="Times New Roman" w:eastAsia="Times New Roman" w:hAnsi="Times New Roman" w:cs="Times New Roman"/>
          <w:i/>
          <w:iCs/>
          <w:szCs w:val="24"/>
        </w:rPr>
        <w:t>:</w:t>
      </w:r>
      <w:r w:rsidR="007165C0" w:rsidRPr="007165C0">
        <w:rPr>
          <w:rFonts w:ascii="Times New Roman" w:eastAsia="Times New Roman" w:hAnsi="Times New Roman" w:cs="Times New Roman"/>
          <w:i/>
          <w:iCs/>
          <w:szCs w:val="24"/>
        </w:rPr>
        <w:t xml:space="preserve"> </w:t>
      </w:r>
      <w:r w:rsidR="001701D8">
        <w:rPr>
          <w:rFonts w:ascii="Times New Roman" w:eastAsia="Times New Roman" w:hAnsi="Times New Roman" w:cs="Times New Roman"/>
          <w:i/>
          <w:iCs/>
          <w:szCs w:val="24"/>
        </w:rPr>
        <w:t>Risk Ratios</w:t>
      </w:r>
      <w:r>
        <w:rPr>
          <w:rFonts w:ascii="Times New Roman" w:eastAsia="Times New Roman" w:hAnsi="Times New Roman" w:cs="Times New Roman"/>
          <w:i/>
          <w:iCs/>
          <w:szCs w:val="24"/>
        </w:rPr>
        <w:t>; CI: confidence interval; *</w:t>
      </w:r>
      <w:r w:rsidR="007165C0" w:rsidRPr="007165C0">
        <w:rPr>
          <w:rFonts w:ascii="Times New Roman" w:eastAsia="Times New Roman" w:hAnsi="Times New Roman" w:cs="Times New Roman"/>
          <w:i/>
          <w:iCs/>
          <w:szCs w:val="24"/>
        </w:rPr>
        <w:t>adjusted for ag</w:t>
      </w:r>
      <w:r w:rsidR="006008E8">
        <w:rPr>
          <w:rFonts w:ascii="Times New Roman" w:eastAsia="Times New Roman" w:hAnsi="Times New Roman" w:cs="Times New Roman"/>
          <w:i/>
          <w:iCs/>
          <w:szCs w:val="24"/>
        </w:rPr>
        <w:t>e and</w:t>
      </w:r>
      <w:r w:rsidR="007165C0">
        <w:rPr>
          <w:rFonts w:ascii="Times New Roman" w:eastAsia="Times New Roman" w:hAnsi="Times New Roman" w:cs="Times New Roman"/>
          <w:i/>
          <w:iCs/>
          <w:szCs w:val="24"/>
        </w:rPr>
        <w:t xml:space="preserve"> gender</w:t>
      </w:r>
      <w:r w:rsidR="006008E8">
        <w:rPr>
          <w:rFonts w:ascii="Times New Roman" w:eastAsia="Times New Roman" w:hAnsi="Times New Roman" w:cs="Times New Roman"/>
          <w:i/>
          <w:iCs/>
          <w:szCs w:val="24"/>
        </w:rPr>
        <w:t>.</w:t>
      </w:r>
    </w:p>
    <w:p w14:paraId="4C826C93" w14:textId="77777777" w:rsidR="006426A9" w:rsidRPr="00BD36A6" w:rsidRDefault="006426A9" w:rsidP="00CD5A58">
      <w:pPr>
        <w:rPr>
          <w:rFonts w:ascii="Times New Roman" w:hAnsi="Times New Roman" w:cs="Times New Roman"/>
          <w:b/>
          <w:bCs/>
          <w:iCs/>
          <w:sz w:val="24"/>
          <w:szCs w:val="24"/>
        </w:rPr>
        <w:sectPr w:rsidR="006426A9" w:rsidRPr="00BD36A6" w:rsidSect="00352C72">
          <w:pgSz w:w="16838" w:h="11906" w:orient="landscape"/>
          <w:pgMar w:top="1440" w:right="1440" w:bottom="1440" w:left="1440" w:header="709" w:footer="709" w:gutter="0"/>
          <w:cols w:space="708"/>
          <w:docGrid w:linePitch="360"/>
        </w:sectPr>
      </w:pPr>
    </w:p>
    <w:p w14:paraId="1C6C6F35" w14:textId="0B03BC0E" w:rsidR="0026568B" w:rsidRPr="00BD36A6" w:rsidRDefault="00CD5A58" w:rsidP="006008E8">
      <w:pPr>
        <w:ind w:right="95"/>
        <w:jc w:val="both"/>
        <w:rPr>
          <w:rFonts w:ascii="Times New Roman" w:hAnsi="Times New Roman" w:cs="Times New Roman"/>
          <w:b/>
          <w:bCs/>
          <w:iCs/>
          <w:sz w:val="24"/>
          <w:szCs w:val="24"/>
        </w:rPr>
      </w:pPr>
      <w:r w:rsidRPr="00BD36A6">
        <w:rPr>
          <w:rFonts w:ascii="Times New Roman" w:hAnsi="Times New Roman" w:cs="Times New Roman"/>
          <w:b/>
          <w:bCs/>
          <w:iCs/>
          <w:sz w:val="24"/>
          <w:szCs w:val="24"/>
        </w:rPr>
        <w:lastRenderedPageBreak/>
        <w:t xml:space="preserve">Supplemental Table </w:t>
      </w:r>
      <w:r w:rsidR="00352C72" w:rsidRPr="00BD36A6">
        <w:rPr>
          <w:rFonts w:ascii="Times New Roman" w:hAnsi="Times New Roman" w:cs="Times New Roman"/>
          <w:b/>
          <w:bCs/>
          <w:iCs/>
          <w:sz w:val="24"/>
          <w:szCs w:val="24"/>
        </w:rPr>
        <w:t>I</w:t>
      </w:r>
      <w:r w:rsidRPr="00BD36A6">
        <w:rPr>
          <w:rFonts w:ascii="Times New Roman" w:hAnsi="Times New Roman" w:cs="Times New Roman"/>
          <w:b/>
          <w:bCs/>
          <w:iCs/>
          <w:sz w:val="24"/>
          <w:szCs w:val="24"/>
        </w:rPr>
        <w:t xml:space="preserve">V. </w:t>
      </w:r>
      <w:bookmarkStart w:id="3" w:name="_Hlk205544674"/>
      <w:r w:rsidR="0026568B">
        <w:rPr>
          <w:rFonts w:ascii="Times New Roman" w:hAnsi="Times New Roman" w:cs="Times New Roman"/>
          <w:b/>
          <w:bCs/>
          <w:iCs/>
          <w:sz w:val="24"/>
          <w:szCs w:val="24"/>
        </w:rPr>
        <w:t>Procedure for definition and number of a</w:t>
      </w:r>
      <w:r w:rsidRPr="00BD36A6">
        <w:rPr>
          <w:rFonts w:ascii="Times New Roman" w:hAnsi="Times New Roman" w:cs="Times New Roman"/>
          <w:b/>
          <w:bCs/>
          <w:iCs/>
          <w:sz w:val="24"/>
          <w:szCs w:val="24"/>
        </w:rPr>
        <w:t>dverse events and serious adverse events</w:t>
      </w:r>
      <w:r w:rsidR="00352C72" w:rsidRPr="00BD36A6">
        <w:rPr>
          <w:rFonts w:ascii="Times New Roman" w:hAnsi="Times New Roman" w:cs="Times New Roman"/>
          <w:b/>
          <w:bCs/>
          <w:iCs/>
          <w:sz w:val="24"/>
          <w:szCs w:val="24"/>
        </w:rPr>
        <w:t xml:space="preserve"> for the </w:t>
      </w:r>
      <w:bookmarkEnd w:id="3"/>
      <w:r w:rsidR="00BF6976" w:rsidRPr="00BF6976">
        <w:rPr>
          <w:rFonts w:ascii="Times New Roman" w:hAnsi="Times New Roman" w:cs="Times New Roman"/>
          <w:b/>
          <w:bCs/>
          <w:iCs/>
          <w:sz w:val="24"/>
          <w:szCs w:val="24"/>
        </w:rPr>
        <w:t>online course or text message intervention arms vs. control arm</w:t>
      </w:r>
    </w:p>
    <w:tbl>
      <w:tblPr>
        <w:tblStyle w:val="TableGrid"/>
        <w:tblW w:w="9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009"/>
        <w:gridCol w:w="2003"/>
        <w:gridCol w:w="1944"/>
      </w:tblGrid>
      <w:tr w:rsidR="007165C0" w:rsidRPr="00BD36A6" w14:paraId="7D113F52" w14:textId="1A195386" w:rsidTr="006008E8">
        <w:trPr>
          <w:trHeight w:val="989"/>
        </w:trPr>
        <w:tc>
          <w:tcPr>
            <w:tcW w:w="3096" w:type="dxa"/>
            <w:tcBorders>
              <w:top w:val="single" w:sz="4" w:space="0" w:color="auto"/>
              <w:bottom w:val="single" w:sz="4" w:space="0" w:color="auto"/>
            </w:tcBorders>
          </w:tcPr>
          <w:p w14:paraId="3CC33CF7" w14:textId="4ABD7F91" w:rsidR="007165C0" w:rsidRPr="007165C0" w:rsidRDefault="007165C0" w:rsidP="00812053">
            <w:pPr>
              <w:spacing w:line="276" w:lineRule="auto"/>
              <w:rPr>
                <w:rFonts w:ascii="Times New Roman" w:hAnsi="Times New Roman" w:cs="Times New Roman"/>
                <w:b/>
                <w:bCs/>
                <w:sz w:val="24"/>
                <w:szCs w:val="24"/>
              </w:rPr>
            </w:pPr>
          </w:p>
        </w:tc>
        <w:tc>
          <w:tcPr>
            <w:tcW w:w="2009" w:type="dxa"/>
            <w:tcBorders>
              <w:top w:val="single" w:sz="4" w:space="0" w:color="auto"/>
              <w:bottom w:val="single" w:sz="4" w:space="0" w:color="auto"/>
            </w:tcBorders>
          </w:tcPr>
          <w:p w14:paraId="2906A3A7" w14:textId="77777777" w:rsidR="007165C0" w:rsidRPr="00BD36A6" w:rsidRDefault="007165C0" w:rsidP="00812053">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 xml:space="preserve">Control </w:t>
            </w:r>
          </w:p>
          <w:p w14:paraId="7EC101ED" w14:textId="77777777" w:rsidR="007165C0" w:rsidRPr="00BD36A6" w:rsidRDefault="007165C0" w:rsidP="00812053">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(N=)</w:t>
            </w:r>
          </w:p>
          <w:p w14:paraId="4D73CD25" w14:textId="77777777" w:rsidR="007165C0" w:rsidRPr="00BD36A6" w:rsidRDefault="007165C0" w:rsidP="00812053">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n</w:t>
            </w:r>
          </w:p>
        </w:tc>
        <w:tc>
          <w:tcPr>
            <w:tcW w:w="2003" w:type="dxa"/>
            <w:tcBorders>
              <w:top w:val="single" w:sz="4" w:space="0" w:color="auto"/>
              <w:bottom w:val="single" w:sz="4" w:space="0" w:color="auto"/>
            </w:tcBorders>
          </w:tcPr>
          <w:p w14:paraId="1548577E" w14:textId="0FD69501" w:rsidR="007165C0" w:rsidRPr="00BD36A6" w:rsidRDefault="007165C0" w:rsidP="00700FC2">
            <w:pPr>
              <w:spacing w:line="276" w:lineRule="auto"/>
              <w:rPr>
                <w:rFonts w:ascii="Times New Roman" w:hAnsi="Times New Roman" w:cs="Times New Roman"/>
                <w:b/>
                <w:bCs/>
                <w:sz w:val="24"/>
                <w:szCs w:val="24"/>
              </w:rPr>
            </w:pPr>
            <w:r w:rsidRPr="00BD36A6">
              <w:rPr>
                <w:rFonts w:ascii="Times New Roman" w:hAnsi="Times New Roman" w:cs="Times New Roman"/>
                <w:b/>
                <w:bCs/>
                <w:sz w:val="24"/>
                <w:szCs w:val="24"/>
              </w:rPr>
              <w:t>Online Course</w:t>
            </w:r>
          </w:p>
          <w:p w14:paraId="13514B87" w14:textId="77777777" w:rsidR="007165C0" w:rsidRPr="00BD36A6" w:rsidRDefault="007165C0" w:rsidP="00812053">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 xml:space="preserve"> (N=)</w:t>
            </w:r>
          </w:p>
          <w:p w14:paraId="30CB29D9" w14:textId="1D797254" w:rsidR="007165C0" w:rsidRPr="00BD36A6" w:rsidRDefault="007165C0" w:rsidP="00812053">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n</w:t>
            </w:r>
          </w:p>
        </w:tc>
        <w:tc>
          <w:tcPr>
            <w:tcW w:w="1944" w:type="dxa"/>
            <w:tcBorders>
              <w:top w:val="single" w:sz="4" w:space="0" w:color="auto"/>
              <w:bottom w:val="single" w:sz="4" w:space="0" w:color="auto"/>
            </w:tcBorders>
          </w:tcPr>
          <w:p w14:paraId="67B35D13" w14:textId="77777777" w:rsidR="007165C0" w:rsidRPr="00BD36A6" w:rsidRDefault="007165C0" w:rsidP="007165C0">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Text Messages</w:t>
            </w:r>
          </w:p>
          <w:p w14:paraId="670685EE" w14:textId="21713C30" w:rsidR="007165C0" w:rsidRPr="00BD36A6" w:rsidRDefault="007165C0" w:rsidP="007165C0">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(N=)</w:t>
            </w:r>
          </w:p>
          <w:p w14:paraId="58A5FC44" w14:textId="004CE81C" w:rsidR="007165C0" w:rsidRPr="00BD36A6" w:rsidRDefault="007165C0" w:rsidP="007165C0">
            <w:pPr>
              <w:spacing w:line="276" w:lineRule="auto"/>
              <w:jc w:val="center"/>
              <w:rPr>
                <w:rFonts w:ascii="Times New Roman" w:hAnsi="Times New Roman" w:cs="Times New Roman"/>
                <w:b/>
                <w:bCs/>
                <w:sz w:val="24"/>
                <w:szCs w:val="24"/>
              </w:rPr>
            </w:pPr>
            <w:r w:rsidRPr="00BD36A6">
              <w:rPr>
                <w:rFonts w:ascii="Times New Roman" w:hAnsi="Times New Roman" w:cs="Times New Roman"/>
                <w:b/>
                <w:bCs/>
                <w:sz w:val="24"/>
                <w:szCs w:val="24"/>
              </w:rPr>
              <w:t>n</w:t>
            </w:r>
          </w:p>
        </w:tc>
      </w:tr>
      <w:tr w:rsidR="007165C0" w:rsidRPr="00BD36A6" w14:paraId="17C6C2AB" w14:textId="72CBAC91" w:rsidTr="006008E8">
        <w:trPr>
          <w:trHeight w:val="329"/>
        </w:trPr>
        <w:tc>
          <w:tcPr>
            <w:tcW w:w="3096" w:type="dxa"/>
            <w:tcBorders>
              <w:top w:val="single" w:sz="4" w:space="0" w:color="auto"/>
            </w:tcBorders>
          </w:tcPr>
          <w:p w14:paraId="19B736A9" w14:textId="77777777" w:rsidR="007165C0" w:rsidRPr="00BD36A6" w:rsidRDefault="007165C0" w:rsidP="00812053">
            <w:pPr>
              <w:spacing w:line="276" w:lineRule="auto"/>
              <w:rPr>
                <w:rFonts w:ascii="Times New Roman" w:hAnsi="Times New Roman" w:cs="Times New Roman"/>
                <w:sz w:val="24"/>
                <w:szCs w:val="24"/>
              </w:rPr>
            </w:pPr>
            <w:r w:rsidRPr="00BD36A6">
              <w:rPr>
                <w:rFonts w:ascii="Times New Roman" w:hAnsi="Times New Roman" w:cs="Times New Roman"/>
                <w:sz w:val="24"/>
                <w:szCs w:val="24"/>
              </w:rPr>
              <w:t>Adverse events</w:t>
            </w:r>
          </w:p>
        </w:tc>
        <w:tc>
          <w:tcPr>
            <w:tcW w:w="2009" w:type="dxa"/>
            <w:tcBorders>
              <w:top w:val="single" w:sz="4" w:space="0" w:color="auto"/>
            </w:tcBorders>
          </w:tcPr>
          <w:p w14:paraId="24B8AD44" w14:textId="77777777" w:rsidR="007165C0" w:rsidRPr="00BD36A6" w:rsidRDefault="007165C0" w:rsidP="00812053">
            <w:pPr>
              <w:spacing w:line="276" w:lineRule="auto"/>
              <w:rPr>
                <w:rFonts w:ascii="Times New Roman" w:hAnsi="Times New Roman" w:cs="Times New Roman"/>
                <w:sz w:val="24"/>
                <w:szCs w:val="24"/>
              </w:rPr>
            </w:pPr>
          </w:p>
        </w:tc>
        <w:tc>
          <w:tcPr>
            <w:tcW w:w="2003" w:type="dxa"/>
            <w:tcBorders>
              <w:top w:val="single" w:sz="4" w:space="0" w:color="auto"/>
            </w:tcBorders>
          </w:tcPr>
          <w:p w14:paraId="18B5F6B8" w14:textId="77777777" w:rsidR="007165C0" w:rsidRPr="00BD36A6" w:rsidRDefault="007165C0" w:rsidP="00812053">
            <w:pPr>
              <w:spacing w:line="276" w:lineRule="auto"/>
              <w:rPr>
                <w:rFonts w:ascii="Times New Roman" w:hAnsi="Times New Roman" w:cs="Times New Roman"/>
                <w:sz w:val="24"/>
                <w:szCs w:val="24"/>
              </w:rPr>
            </w:pPr>
          </w:p>
        </w:tc>
        <w:tc>
          <w:tcPr>
            <w:tcW w:w="1944" w:type="dxa"/>
            <w:tcBorders>
              <w:top w:val="single" w:sz="4" w:space="0" w:color="auto"/>
            </w:tcBorders>
          </w:tcPr>
          <w:p w14:paraId="0AA83E26" w14:textId="77777777" w:rsidR="007165C0" w:rsidRPr="00BD36A6" w:rsidRDefault="007165C0" w:rsidP="00812053">
            <w:pPr>
              <w:spacing w:line="276" w:lineRule="auto"/>
              <w:rPr>
                <w:rFonts w:ascii="Times New Roman" w:hAnsi="Times New Roman" w:cs="Times New Roman"/>
                <w:sz w:val="24"/>
                <w:szCs w:val="24"/>
              </w:rPr>
            </w:pPr>
          </w:p>
        </w:tc>
      </w:tr>
      <w:tr w:rsidR="007165C0" w:rsidRPr="00BD36A6" w14:paraId="4C722607" w14:textId="7364FADD" w:rsidTr="006008E8">
        <w:trPr>
          <w:trHeight w:val="659"/>
        </w:trPr>
        <w:tc>
          <w:tcPr>
            <w:tcW w:w="3096" w:type="dxa"/>
          </w:tcPr>
          <w:p w14:paraId="3F26DB16" w14:textId="460F0BF0" w:rsidR="007165C0" w:rsidRPr="00BD36A6" w:rsidRDefault="0026568B" w:rsidP="00812053">
            <w:pPr>
              <w:spacing w:line="276" w:lineRule="auto"/>
              <w:ind w:left="183"/>
              <w:rPr>
                <w:rFonts w:ascii="Times New Roman" w:hAnsi="Times New Roman" w:cs="Times New Roman"/>
                <w:sz w:val="24"/>
                <w:szCs w:val="24"/>
              </w:rPr>
            </w:pPr>
            <w:r>
              <w:rPr>
                <w:rFonts w:ascii="Times New Roman" w:hAnsi="Times New Roman" w:cs="Times New Roman"/>
                <w:sz w:val="24"/>
                <w:szCs w:val="24"/>
              </w:rPr>
              <w:t xml:space="preserve">Possibly </w:t>
            </w:r>
            <w:r w:rsidR="007165C0" w:rsidRPr="00BD36A6">
              <w:rPr>
                <w:rFonts w:ascii="Times New Roman" w:hAnsi="Times New Roman" w:cs="Times New Roman"/>
                <w:sz w:val="24"/>
                <w:szCs w:val="24"/>
              </w:rPr>
              <w:t>Related to the intervention</w:t>
            </w:r>
          </w:p>
        </w:tc>
        <w:tc>
          <w:tcPr>
            <w:tcW w:w="2009" w:type="dxa"/>
          </w:tcPr>
          <w:p w14:paraId="50AFA0F9" w14:textId="77777777" w:rsidR="007165C0" w:rsidRPr="00BD36A6" w:rsidRDefault="007165C0" w:rsidP="00812053">
            <w:pPr>
              <w:spacing w:line="276" w:lineRule="auto"/>
              <w:rPr>
                <w:rFonts w:ascii="Times New Roman" w:hAnsi="Times New Roman" w:cs="Times New Roman"/>
                <w:sz w:val="24"/>
                <w:szCs w:val="24"/>
              </w:rPr>
            </w:pPr>
          </w:p>
        </w:tc>
        <w:tc>
          <w:tcPr>
            <w:tcW w:w="2003" w:type="dxa"/>
          </w:tcPr>
          <w:p w14:paraId="55522C16" w14:textId="77777777" w:rsidR="007165C0" w:rsidRPr="00BD36A6" w:rsidRDefault="007165C0" w:rsidP="00812053">
            <w:pPr>
              <w:spacing w:line="276" w:lineRule="auto"/>
              <w:rPr>
                <w:rFonts w:ascii="Times New Roman" w:hAnsi="Times New Roman" w:cs="Times New Roman"/>
                <w:sz w:val="24"/>
                <w:szCs w:val="24"/>
              </w:rPr>
            </w:pPr>
          </w:p>
        </w:tc>
        <w:tc>
          <w:tcPr>
            <w:tcW w:w="1944" w:type="dxa"/>
          </w:tcPr>
          <w:p w14:paraId="03F8DFEF" w14:textId="77777777" w:rsidR="007165C0" w:rsidRPr="00BD36A6" w:rsidRDefault="007165C0" w:rsidP="00812053">
            <w:pPr>
              <w:spacing w:line="276" w:lineRule="auto"/>
              <w:rPr>
                <w:rFonts w:ascii="Times New Roman" w:hAnsi="Times New Roman" w:cs="Times New Roman"/>
                <w:sz w:val="24"/>
                <w:szCs w:val="24"/>
              </w:rPr>
            </w:pPr>
          </w:p>
        </w:tc>
      </w:tr>
      <w:tr w:rsidR="0026568B" w:rsidRPr="00BD36A6" w14:paraId="65EC8A6E" w14:textId="77777777" w:rsidTr="006008E8">
        <w:trPr>
          <w:trHeight w:val="675"/>
        </w:trPr>
        <w:tc>
          <w:tcPr>
            <w:tcW w:w="3096" w:type="dxa"/>
          </w:tcPr>
          <w:p w14:paraId="54CD7AC7" w14:textId="0324CF69" w:rsidR="0026568B" w:rsidRPr="00BD36A6" w:rsidRDefault="0026568B" w:rsidP="0026568B">
            <w:pPr>
              <w:spacing w:line="276" w:lineRule="auto"/>
              <w:ind w:left="176"/>
              <w:rPr>
                <w:rFonts w:ascii="Times New Roman" w:hAnsi="Times New Roman" w:cs="Times New Roman"/>
                <w:sz w:val="24"/>
                <w:szCs w:val="24"/>
              </w:rPr>
            </w:pPr>
            <w:r>
              <w:rPr>
                <w:rFonts w:ascii="Times New Roman" w:hAnsi="Times New Roman" w:cs="Times New Roman"/>
                <w:sz w:val="24"/>
                <w:szCs w:val="24"/>
              </w:rPr>
              <w:t xml:space="preserve">Probably </w:t>
            </w:r>
            <w:r w:rsidRPr="00BD36A6">
              <w:rPr>
                <w:rFonts w:ascii="Times New Roman" w:hAnsi="Times New Roman" w:cs="Times New Roman"/>
                <w:sz w:val="24"/>
                <w:szCs w:val="24"/>
              </w:rPr>
              <w:t>Related to the intervention</w:t>
            </w:r>
          </w:p>
        </w:tc>
        <w:tc>
          <w:tcPr>
            <w:tcW w:w="2009" w:type="dxa"/>
          </w:tcPr>
          <w:p w14:paraId="69EC12E3" w14:textId="77777777" w:rsidR="0026568B" w:rsidRPr="00BD36A6" w:rsidRDefault="0026568B" w:rsidP="00812053">
            <w:pPr>
              <w:spacing w:line="276" w:lineRule="auto"/>
              <w:rPr>
                <w:rFonts w:ascii="Times New Roman" w:hAnsi="Times New Roman" w:cs="Times New Roman"/>
                <w:sz w:val="24"/>
                <w:szCs w:val="24"/>
              </w:rPr>
            </w:pPr>
          </w:p>
        </w:tc>
        <w:tc>
          <w:tcPr>
            <w:tcW w:w="2003" w:type="dxa"/>
          </w:tcPr>
          <w:p w14:paraId="209D6C34" w14:textId="77777777" w:rsidR="0026568B" w:rsidRPr="00BD36A6" w:rsidRDefault="0026568B" w:rsidP="00812053">
            <w:pPr>
              <w:spacing w:line="276" w:lineRule="auto"/>
              <w:rPr>
                <w:rFonts w:ascii="Times New Roman" w:hAnsi="Times New Roman" w:cs="Times New Roman"/>
                <w:sz w:val="24"/>
                <w:szCs w:val="24"/>
              </w:rPr>
            </w:pPr>
          </w:p>
        </w:tc>
        <w:tc>
          <w:tcPr>
            <w:tcW w:w="1944" w:type="dxa"/>
          </w:tcPr>
          <w:p w14:paraId="524CC348" w14:textId="77777777" w:rsidR="0026568B" w:rsidRPr="00BD36A6" w:rsidRDefault="0026568B" w:rsidP="00812053">
            <w:pPr>
              <w:spacing w:line="276" w:lineRule="auto"/>
              <w:rPr>
                <w:rFonts w:ascii="Times New Roman" w:hAnsi="Times New Roman" w:cs="Times New Roman"/>
                <w:sz w:val="24"/>
                <w:szCs w:val="24"/>
              </w:rPr>
            </w:pPr>
          </w:p>
        </w:tc>
      </w:tr>
      <w:tr w:rsidR="007165C0" w:rsidRPr="00BD36A6" w14:paraId="5E0255F5" w14:textId="7DB379CF" w:rsidTr="006008E8">
        <w:trPr>
          <w:trHeight w:val="329"/>
        </w:trPr>
        <w:tc>
          <w:tcPr>
            <w:tcW w:w="3096" w:type="dxa"/>
          </w:tcPr>
          <w:p w14:paraId="5229B2CF" w14:textId="77777777" w:rsidR="007165C0" w:rsidRPr="00BD36A6" w:rsidRDefault="007165C0" w:rsidP="00812053">
            <w:pPr>
              <w:spacing w:line="276" w:lineRule="auto"/>
              <w:rPr>
                <w:rFonts w:ascii="Times New Roman" w:hAnsi="Times New Roman" w:cs="Times New Roman"/>
                <w:sz w:val="24"/>
                <w:szCs w:val="24"/>
              </w:rPr>
            </w:pPr>
            <w:r w:rsidRPr="00BD36A6">
              <w:rPr>
                <w:rFonts w:ascii="Times New Roman" w:hAnsi="Times New Roman" w:cs="Times New Roman"/>
                <w:sz w:val="24"/>
                <w:szCs w:val="24"/>
              </w:rPr>
              <w:t>Serious Adverse events</w:t>
            </w:r>
          </w:p>
        </w:tc>
        <w:tc>
          <w:tcPr>
            <w:tcW w:w="2009" w:type="dxa"/>
          </w:tcPr>
          <w:p w14:paraId="24BD87FE" w14:textId="77777777" w:rsidR="007165C0" w:rsidRPr="00BD36A6" w:rsidRDefault="007165C0" w:rsidP="00812053">
            <w:pPr>
              <w:spacing w:line="276" w:lineRule="auto"/>
              <w:rPr>
                <w:rFonts w:ascii="Times New Roman" w:hAnsi="Times New Roman" w:cs="Times New Roman"/>
                <w:sz w:val="24"/>
                <w:szCs w:val="24"/>
              </w:rPr>
            </w:pPr>
          </w:p>
        </w:tc>
        <w:tc>
          <w:tcPr>
            <w:tcW w:w="2003" w:type="dxa"/>
          </w:tcPr>
          <w:p w14:paraId="056DBD43" w14:textId="77777777" w:rsidR="007165C0" w:rsidRPr="00BD36A6" w:rsidRDefault="007165C0" w:rsidP="00812053">
            <w:pPr>
              <w:spacing w:line="276" w:lineRule="auto"/>
              <w:rPr>
                <w:rFonts w:ascii="Times New Roman" w:hAnsi="Times New Roman" w:cs="Times New Roman"/>
                <w:sz w:val="24"/>
                <w:szCs w:val="24"/>
              </w:rPr>
            </w:pPr>
          </w:p>
        </w:tc>
        <w:tc>
          <w:tcPr>
            <w:tcW w:w="1944" w:type="dxa"/>
          </w:tcPr>
          <w:p w14:paraId="6954FDEC" w14:textId="77777777" w:rsidR="007165C0" w:rsidRPr="00BD36A6" w:rsidRDefault="007165C0" w:rsidP="00812053">
            <w:pPr>
              <w:spacing w:line="276" w:lineRule="auto"/>
              <w:rPr>
                <w:rFonts w:ascii="Times New Roman" w:hAnsi="Times New Roman" w:cs="Times New Roman"/>
                <w:sz w:val="24"/>
                <w:szCs w:val="24"/>
              </w:rPr>
            </w:pPr>
          </w:p>
        </w:tc>
      </w:tr>
      <w:tr w:rsidR="007165C0" w:rsidRPr="00BD36A6" w14:paraId="7A43D28A" w14:textId="7C9E2D28" w:rsidTr="006008E8">
        <w:trPr>
          <w:trHeight w:val="659"/>
        </w:trPr>
        <w:tc>
          <w:tcPr>
            <w:tcW w:w="3096" w:type="dxa"/>
          </w:tcPr>
          <w:p w14:paraId="1AA86EB3" w14:textId="53180CD1" w:rsidR="007165C0" w:rsidRPr="00BD36A6" w:rsidRDefault="0026568B" w:rsidP="00812053">
            <w:pPr>
              <w:spacing w:line="276" w:lineRule="auto"/>
              <w:ind w:left="183"/>
              <w:rPr>
                <w:rFonts w:ascii="Times New Roman" w:hAnsi="Times New Roman" w:cs="Times New Roman"/>
                <w:sz w:val="24"/>
                <w:szCs w:val="24"/>
              </w:rPr>
            </w:pPr>
            <w:r>
              <w:rPr>
                <w:rFonts w:ascii="Times New Roman" w:hAnsi="Times New Roman" w:cs="Times New Roman"/>
                <w:sz w:val="24"/>
                <w:szCs w:val="24"/>
              </w:rPr>
              <w:t xml:space="preserve">Possibly </w:t>
            </w:r>
            <w:r w:rsidR="007165C0" w:rsidRPr="00BD36A6">
              <w:rPr>
                <w:rFonts w:ascii="Times New Roman" w:hAnsi="Times New Roman" w:cs="Times New Roman"/>
                <w:sz w:val="24"/>
                <w:szCs w:val="24"/>
              </w:rPr>
              <w:t>Related to the intervention</w:t>
            </w:r>
          </w:p>
        </w:tc>
        <w:tc>
          <w:tcPr>
            <w:tcW w:w="2009" w:type="dxa"/>
          </w:tcPr>
          <w:p w14:paraId="4AAB8292" w14:textId="77777777" w:rsidR="007165C0" w:rsidRPr="00BD36A6" w:rsidRDefault="007165C0" w:rsidP="00812053">
            <w:pPr>
              <w:spacing w:line="276" w:lineRule="auto"/>
              <w:rPr>
                <w:rFonts w:ascii="Times New Roman" w:hAnsi="Times New Roman" w:cs="Times New Roman"/>
                <w:sz w:val="24"/>
                <w:szCs w:val="24"/>
              </w:rPr>
            </w:pPr>
          </w:p>
        </w:tc>
        <w:tc>
          <w:tcPr>
            <w:tcW w:w="2003" w:type="dxa"/>
          </w:tcPr>
          <w:p w14:paraId="5EEB0C4D" w14:textId="77777777" w:rsidR="007165C0" w:rsidRPr="00BD36A6" w:rsidRDefault="007165C0" w:rsidP="00812053">
            <w:pPr>
              <w:spacing w:line="276" w:lineRule="auto"/>
              <w:rPr>
                <w:rFonts w:ascii="Times New Roman" w:hAnsi="Times New Roman" w:cs="Times New Roman"/>
                <w:sz w:val="24"/>
                <w:szCs w:val="24"/>
              </w:rPr>
            </w:pPr>
          </w:p>
        </w:tc>
        <w:tc>
          <w:tcPr>
            <w:tcW w:w="1944" w:type="dxa"/>
          </w:tcPr>
          <w:p w14:paraId="5B376359" w14:textId="77777777" w:rsidR="007165C0" w:rsidRPr="00BD36A6" w:rsidRDefault="007165C0" w:rsidP="00812053">
            <w:pPr>
              <w:spacing w:line="276" w:lineRule="auto"/>
              <w:rPr>
                <w:rFonts w:ascii="Times New Roman" w:hAnsi="Times New Roman" w:cs="Times New Roman"/>
                <w:sz w:val="24"/>
                <w:szCs w:val="24"/>
              </w:rPr>
            </w:pPr>
          </w:p>
        </w:tc>
      </w:tr>
      <w:tr w:rsidR="0026568B" w:rsidRPr="00BD36A6" w14:paraId="3ECB5422" w14:textId="77777777" w:rsidTr="006008E8">
        <w:trPr>
          <w:trHeight w:val="659"/>
        </w:trPr>
        <w:tc>
          <w:tcPr>
            <w:tcW w:w="3096" w:type="dxa"/>
            <w:tcBorders>
              <w:bottom w:val="single" w:sz="4" w:space="0" w:color="auto"/>
            </w:tcBorders>
          </w:tcPr>
          <w:p w14:paraId="14A4A490" w14:textId="26FDE953" w:rsidR="0026568B" w:rsidRDefault="0026568B" w:rsidP="00812053">
            <w:pPr>
              <w:spacing w:line="276" w:lineRule="auto"/>
              <w:ind w:left="183"/>
              <w:rPr>
                <w:rFonts w:ascii="Times New Roman" w:hAnsi="Times New Roman" w:cs="Times New Roman"/>
                <w:sz w:val="24"/>
                <w:szCs w:val="24"/>
              </w:rPr>
            </w:pPr>
            <w:r>
              <w:rPr>
                <w:rFonts w:ascii="Times New Roman" w:hAnsi="Times New Roman" w:cs="Times New Roman"/>
                <w:sz w:val="24"/>
                <w:szCs w:val="24"/>
              </w:rPr>
              <w:t xml:space="preserve">Probably </w:t>
            </w:r>
            <w:r w:rsidRPr="00BD36A6">
              <w:rPr>
                <w:rFonts w:ascii="Times New Roman" w:hAnsi="Times New Roman" w:cs="Times New Roman"/>
                <w:sz w:val="24"/>
                <w:szCs w:val="24"/>
              </w:rPr>
              <w:t>Related to the intervention</w:t>
            </w:r>
          </w:p>
        </w:tc>
        <w:tc>
          <w:tcPr>
            <w:tcW w:w="2009" w:type="dxa"/>
            <w:tcBorders>
              <w:bottom w:val="single" w:sz="4" w:space="0" w:color="auto"/>
            </w:tcBorders>
          </w:tcPr>
          <w:p w14:paraId="0B49E0D0" w14:textId="77777777" w:rsidR="0026568B" w:rsidRPr="00BD36A6" w:rsidRDefault="0026568B" w:rsidP="00812053">
            <w:pPr>
              <w:spacing w:line="276" w:lineRule="auto"/>
              <w:rPr>
                <w:rFonts w:ascii="Times New Roman" w:hAnsi="Times New Roman" w:cs="Times New Roman"/>
                <w:sz w:val="24"/>
                <w:szCs w:val="24"/>
              </w:rPr>
            </w:pPr>
          </w:p>
        </w:tc>
        <w:tc>
          <w:tcPr>
            <w:tcW w:w="2003" w:type="dxa"/>
            <w:tcBorders>
              <w:bottom w:val="single" w:sz="4" w:space="0" w:color="auto"/>
            </w:tcBorders>
          </w:tcPr>
          <w:p w14:paraId="2C423D64" w14:textId="77777777" w:rsidR="0026568B" w:rsidRPr="00BD36A6" w:rsidRDefault="0026568B" w:rsidP="00812053">
            <w:pPr>
              <w:spacing w:line="276" w:lineRule="auto"/>
              <w:rPr>
                <w:rFonts w:ascii="Times New Roman" w:hAnsi="Times New Roman" w:cs="Times New Roman"/>
                <w:sz w:val="24"/>
                <w:szCs w:val="24"/>
              </w:rPr>
            </w:pPr>
          </w:p>
        </w:tc>
        <w:tc>
          <w:tcPr>
            <w:tcW w:w="1944" w:type="dxa"/>
            <w:tcBorders>
              <w:bottom w:val="single" w:sz="4" w:space="0" w:color="auto"/>
            </w:tcBorders>
          </w:tcPr>
          <w:p w14:paraId="0439F727" w14:textId="77777777" w:rsidR="0026568B" w:rsidRPr="00BD36A6" w:rsidRDefault="0026568B" w:rsidP="00812053">
            <w:pPr>
              <w:spacing w:line="276" w:lineRule="auto"/>
              <w:rPr>
                <w:rFonts w:ascii="Times New Roman" w:hAnsi="Times New Roman" w:cs="Times New Roman"/>
                <w:sz w:val="24"/>
                <w:szCs w:val="24"/>
              </w:rPr>
            </w:pPr>
          </w:p>
        </w:tc>
      </w:tr>
    </w:tbl>
    <w:p w14:paraId="16F0FFE8" w14:textId="12D485E0" w:rsidR="00CD5A58" w:rsidRPr="00BD36A6" w:rsidRDefault="00CD5A58" w:rsidP="00CD5A58">
      <w:pPr>
        <w:rPr>
          <w:sz w:val="24"/>
          <w:szCs w:val="24"/>
        </w:rPr>
      </w:pPr>
    </w:p>
    <w:p w14:paraId="0B6527C4" w14:textId="184CEDB8" w:rsidR="00BF715B" w:rsidRPr="006008E8" w:rsidRDefault="00BF715B" w:rsidP="006008E8">
      <w:pPr>
        <w:rPr>
          <w:sz w:val="24"/>
          <w:szCs w:val="24"/>
        </w:rPr>
      </w:pPr>
      <w:r>
        <w:rPr>
          <w:sz w:val="24"/>
          <w:szCs w:val="24"/>
        </w:rPr>
        <w:br w:type="page"/>
      </w:r>
    </w:p>
    <w:p w14:paraId="47F38327" w14:textId="0C25B442" w:rsidR="00BF715B" w:rsidRPr="00F60FD4" w:rsidRDefault="00BF715B" w:rsidP="00BF715B">
      <w:pPr>
        <w:pStyle w:val="TableTitle"/>
        <w:rPr>
          <w:rFonts w:ascii="Arial" w:hAnsi="Arial" w:cs="Arial"/>
          <w:sz w:val="22"/>
          <w:szCs w:val="22"/>
        </w:rPr>
      </w:pPr>
      <w:r w:rsidRPr="00BD36A6">
        <w:rPr>
          <w:b/>
          <w:bCs/>
          <w:iCs/>
          <w:szCs w:val="24"/>
        </w:rPr>
        <w:lastRenderedPageBreak/>
        <w:t xml:space="preserve">Supplemental </w:t>
      </w:r>
      <w:r w:rsidRPr="00BF715B">
        <w:rPr>
          <w:b/>
          <w:bCs/>
          <w:iCs/>
          <w:szCs w:val="24"/>
        </w:rPr>
        <w:t xml:space="preserve">Table </w:t>
      </w:r>
      <w:r w:rsidRPr="00BF715B">
        <w:rPr>
          <w:b/>
          <w:bCs/>
          <w:iCs/>
          <w:szCs w:val="24"/>
        </w:rPr>
        <w:t xml:space="preserve">V. </w:t>
      </w:r>
      <w:r w:rsidRPr="00BF715B">
        <w:rPr>
          <w:b/>
          <w:bCs/>
          <w:szCs w:val="24"/>
        </w:rPr>
        <w:t>SPIRIT 2013 Checklist</w:t>
      </w:r>
    </w:p>
    <w:tbl>
      <w:tblPr>
        <w:tblW w:w="5152" w:type="pct"/>
        <w:tblLayout w:type="fixed"/>
        <w:tblCellMar>
          <w:left w:w="56" w:type="dxa"/>
          <w:right w:w="56" w:type="dxa"/>
        </w:tblCellMar>
        <w:tblLook w:val="0000" w:firstRow="0" w:lastRow="0" w:firstColumn="0" w:lastColumn="0" w:noHBand="0" w:noVBand="0"/>
      </w:tblPr>
      <w:tblGrid>
        <w:gridCol w:w="1454"/>
        <w:gridCol w:w="956"/>
        <w:gridCol w:w="5954"/>
        <w:gridCol w:w="936"/>
      </w:tblGrid>
      <w:tr w:rsidR="00BF715B" w:rsidRPr="00F60FD4" w14:paraId="7AC338F4" w14:textId="77777777" w:rsidTr="006008E8">
        <w:tblPrEx>
          <w:tblCellMar>
            <w:top w:w="0" w:type="dxa"/>
            <w:bottom w:w="0" w:type="dxa"/>
          </w:tblCellMar>
        </w:tblPrEx>
        <w:trPr>
          <w:cantSplit/>
          <w:trHeight w:val="259"/>
        </w:trPr>
        <w:tc>
          <w:tcPr>
            <w:tcW w:w="782" w:type="pct"/>
            <w:tcBorders>
              <w:top w:val="single" w:sz="4" w:space="0" w:color="auto"/>
              <w:bottom w:val="single" w:sz="4" w:space="0" w:color="auto"/>
            </w:tcBorders>
            <w:shd w:val="clear" w:color="auto" w:fill="auto"/>
            <w:tcMar>
              <w:top w:w="85" w:type="dxa"/>
              <w:bottom w:w="85" w:type="dxa"/>
            </w:tcMar>
          </w:tcPr>
          <w:p w14:paraId="63FB4136" w14:textId="77777777" w:rsidR="00BF715B" w:rsidRPr="00F60FD4" w:rsidRDefault="00BF715B" w:rsidP="00A71D71">
            <w:pPr>
              <w:pStyle w:val="TableHeader"/>
              <w:rPr>
                <w:rFonts w:ascii="Arial" w:hAnsi="Arial" w:cs="Arial"/>
                <w:sz w:val="22"/>
                <w:szCs w:val="22"/>
              </w:rPr>
            </w:pPr>
            <w:r w:rsidRPr="00F60FD4">
              <w:rPr>
                <w:rFonts w:ascii="Arial" w:hAnsi="Arial" w:cs="Arial"/>
                <w:sz w:val="22"/>
                <w:szCs w:val="22"/>
              </w:rPr>
              <w:t>Section/item</w:t>
            </w:r>
          </w:p>
        </w:tc>
        <w:tc>
          <w:tcPr>
            <w:tcW w:w="514" w:type="pct"/>
            <w:tcBorders>
              <w:top w:val="single" w:sz="4" w:space="0" w:color="auto"/>
              <w:bottom w:val="single" w:sz="4" w:space="0" w:color="auto"/>
            </w:tcBorders>
            <w:shd w:val="clear" w:color="auto" w:fill="auto"/>
          </w:tcPr>
          <w:p w14:paraId="3901B0D9" w14:textId="77777777" w:rsidR="00BF715B" w:rsidRPr="00F60FD4" w:rsidRDefault="00BF715B" w:rsidP="00A71D71">
            <w:pPr>
              <w:pStyle w:val="TableHeader"/>
              <w:rPr>
                <w:rFonts w:ascii="Arial" w:hAnsi="Arial" w:cs="Arial"/>
                <w:color w:val="000000"/>
                <w:sz w:val="22"/>
                <w:szCs w:val="22"/>
              </w:rPr>
            </w:pPr>
            <w:proofErr w:type="spellStart"/>
            <w:r w:rsidRPr="00F60FD4">
              <w:rPr>
                <w:rFonts w:ascii="Arial" w:hAnsi="Arial" w:cs="Arial"/>
                <w:sz w:val="22"/>
                <w:szCs w:val="22"/>
              </w:rPr>
              <w:t>Item</w:t>
            </w:r>
            <w:r w:rsidRPr="00F60FD4">
              <w:rPr>
                <w:rFonts w:ascii="Arial" w:hAnsi="Arial" w:cs="Arial"/>
                <w:color w:val="000000"/>
                <w:sz w:val="22"/>
                <w:szCs w:val="22"/>
              </w:rPr>
              <w:t>No</w:t>
            </w:r>
            <w:proofErr w:type="spellEnd"/>
          </w:p>
        </w:tc>
        <w:tc>
          <w:tcPr>
            <w:tcW w:w="3201" w:type="pct"/>
            <w:tcBorders>
              <w:top w:val="single" w:sz="4" w:space="0" w:color="auto"/>
              <w:bottom w:val="single" w:sz="4" w:space="0" w:color="auto"/>
            </w:tcBorders>
            <w:shd w:val="clear" w:color="auto" w:fill="auto"/>
          </w:tcPr>
          <w:p w14:paraId="10EA54D2" w14:textId="77777777" w:rsidR="00BF715B" w:rsidRPr="00F60FD4" w:rsidRDefault="00BF715B" w:rsidP="00A71D71">
            <w:pPr>
              <w:pStyle w:val="TableHeader"/>
              <w:rPr>
                <w:rFonts w:ascii="Arial" w:hAnsi="Arial" w:cs="Arial"/>
                <w:color w:val="000000"/>
                <w:sz w:val="22"/>
                <w:szCs w:val="22"/>
              </w:rPr>
            </w:pPr>
            <w:r w:rsidRPr="00F60FD4">
              <w:rPr>
                <w:rFonts w:ascii="Arial" w:hAnsi="Arial" w:cs="Arial"/>
                <w:color w:val="000000"/>
                <w:sz w:val="22"/>
                <w:szCs w:val="22"/>
              </w:rPr>
              <w:t>Description</w:t>
            </w:r>
          </w:p>
        </w:tc>
        <w:tc>
          <w:tcPr>
            <w:tcW w:w="503" w:type="pct"/>
            <w:tcBorders>
              <w:top w:val="single" w:sz="4" w:space="0" w:color="auto"/>
              <w:bottom w:val="single" w:sz="4" w:space="0" w:color="auto"/>
            </w:tcBorders>
          </w:tcPr>
          <w:p w14:paraId="08C4A38E" w14:textId="77777777" w:rsidR="00BF715B" w:rsidRPr="00F60FD4" w:rsidRDefault="00BF715B" w:rsidP="00A71D71">
            <w:pPr>
              <w:pStyle w:val="TableHeader"/>
              <w:jc w:val="right"/>
              <w:rPr>
                <w:rFonts w:ascii="Arial" w:hAnsi="Arial" w:cs="Arial"/>
                <w:color w:val="000000"/>
                <w:sz w:val="22"/>
                <w:szCs w:val="22"/>
              </w:rPr>
            </w:pPr>
            <w:r>
              <w:rPr>
                <w:rFonts w:ascii="Arial" w:hAnsi="Arial" w:cs="Arial"/>
                <w:color w:val="000000"/>
                <w:sz w:val="22"/>
                <w:szCs w:val="22"/>
              </w:rPr>
              <w:t>Page #</w:t>
            </w:r>
          </w:p>
        </w:tc>
      </w:tr>
      <w:tr w:rsidR="00BF715B" w:rsidRPr="00F60FD4" w14:paraId="6DBC484E" w14:textId="77777777" w:rsidTr="006008E8">
        <w:tblPrEx>
          <w:tblCellMar>
            <w:top w:w="0" w:type="dxa"/>
            <w:bottom w:w="0" w:type="dxa"/>
          </w:tblCellMar>
        </w:tblPrEx>
        <w:trPr>
          <w:cantSplit/>
          <w:trHeight w:val="259"/>
        </w:trPr>
        <w:tc>
          <w:tcPr>
            <w:tcW w:w="4497" w:type="pct"/>
            <w:gridSpan w:val="3"/>
            <w:tcBorders>
              <w:top w:val="single" w:sz="4" w:space="0" w:color="auto"/>
            </w:tcBorders>
            <w:shd w:val="clear" w:color="auto" w:fill="auto"/>
            <w:tcMar>
              <w:top w:w="85" w:type="dxa"/>
              <w:bottom w:w="85" w:type="dxa"/>
            </w:tcMar>
          </w:tcPr>
          <w:p w14:paraId="2E6CD596" w14:textId="77777777" w:rsidR="00BF715B" w:rsidRPr="00F60FD4" w:rsidRDefault="00BF715B" w:rsidP="00A71D71">
            <w:pPr>
              <w:rPr>
                <w:rFonts w:ascii="Arial" w:hAnsi="Arial" w:cs="Arial"/>
              </w:rPr>
            </w:pPr>
            <w:r w:rsidRPr="00F60FD4">
              <w:rPr>
                <w:rFonts w:ascii="Arial" w:hAnsi="Arial" w:cs="Arial"/>
                <w:b/>
              </w:rPr>
              <w:t>Administrative information</w:t>
            </w:r>
          </w:p>
        </w:tc>
        <w:tc>
          <w:tcPr>
            <w:tcW w:w="503" w:type="pct"/>
            <w:tcBorders>
              <w:top w:val="single" w:sz="4" w:space="0" w:color="auto"/>
            </w:tcBorders>
          </w:tcPr>
          <w:p w14:paraId="204AB988" w14:textId="77777777" w:rsidR="00BF715B" w:rsidRPr="00F60FD4" w:rsidRDefault="00BF715B" w:rsidP="00A71D71">
            <w:pPr>
              <w:jc w:val="right"/>
              <w:rPr>
                <w:rFonts w:ascii="Arial" w:hAnsi="Arial" w:cs="Arial"/>
                <w:b/>
              </w:rPr>
            </w:pPr>
          </w:p>
        </w:tc>
      </w:tr>
      <w:tr w:rsidR="00BF715B" w:rsidRPr="00F60FD4" w14:paraId="55BC7029"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6B2ED77D" w14:textId="77777777" w:rsidR="00BF715B" w:rsidRPr="00F60FD4" w:rsidRDefault="00BF715B" w:rsidP="00A71D71">
            <w:pPr>
              <w:rPr>
                <w:rFonts w:ascii="Arial" w:hAnsi="Arial" w:cs="Arial"/>
              </w:rPr>
            </w:pPr>
            <w:r w:rsidRPr="00F60FD4">
              <w:rPr>
                <w:rFonts w:ascii="Arial" w:hAnsi="Arial" w:cs="Arial"/>
              </w:rPr>
              <w:t>Title</w:t>
            </w:r>
          </w:p>
        </w:tc>
        <w:tc>
          <w:tcPr>
            <w:tcW w:w="514" w:type="pct"/>
          </w:tcPr>
          <w:p w14:paraId="7F0DB9B0" w14:textId="77777777" w:rsidR="00BF715B" w:rsidRPr="00F60FD4" w:rsidRDefault="00BF715B" w:rsidP="00A71D71">
            <w:pPr>
              <w:rPr>
                <w:rFonts w:ascii="Arial" w:hAnsi="Arial" w:cs="Arial"/>
              </w:rPr>
            </w:pPr>
            <w:r w:rsidRPr="00F60FD4">
              <w:rPr>
                <w:rFonts w:ascii="Arial" w:hAnsi="Arial" w:cs="Arial"/>
              </w:rPr>
              <w:t>1</w:t>
            </w:r>
          </w:p>
        </w:tc>
        <w:tc>
          <w:tcPr>
            <w:tcW w:w="3201" w:type="pct"/>
            <w:shd w:val="clear" w:color="auto" w:fill="auto"/>
          </w:tcPr>
          <w:p w14:paraId="4C9988B4" w14:textId="77777777" w:rsidR="00BF715B" w:rsidRPr="00F60FD4" w:rsidRDefault="00BF715B" w:rsidP="00A71D71">
            <w:pPr>
              <w:rPr>
                <w:rFonts w:ascii="Arial" w:hAnsi="Arial" w:cs="Arial"/>
              </w:rPr>
            </w:pPr>
            <w:r w:rsidRPr="00F60FD4">
              <w:rPr>
                <w:rFonts w:ascii="Arial" w:hAnsi="Arial" w:cs="Arial"/>
              </w:rPr>
              <w:t>Descriptive title identifying the study design, population, interventions, and, if applicable, trial acronym</w:t>
            </w:r>
          </w:p>
        </w:tc>
        <w:tc>
          <w:tcPr>
            <w:tcW w:w="503" w:type="pct"/>
          </w:tcPr>
          <w:p w14:paraId="391E2D4B" w14:textId="77777777" w:rsidR="00BF715B" w:rsidRPr="00F60FD4" w:rsidRDefault="00BF715B" w:rsidP="00A71D71">
            <w:pPr>
              <w:ind w:left="507" w:hanging="507"/>
              <w:jc w:val="right"/>
              <w:rPr>
                <w:rFonts w:ascii="Arial" w:hAnsi="Arial" w:cs="Arial"/>
              </w:rPr>
            </w:pPr>
            <w:r>
              <w:rPr>
                <w:rFonts w:ascii="Arial" w:hAnsi="Arial" w:cs="Arial"/>
              </w:rPr>
              <w:t>1</w:t>
            </w:r>
          </w:p>
        </w:tc>
      </w:tr>
      <w:tr w:rsidR="00BF715B" w:rsidRPr="00F60FD4" w14:paraId="2C7A2448" w14:textId="77777777" w:rsidTr="006008E8">
        <w:tblPrEx>
          <w:tblCellMar>
            <w:top w:w="0" w:type="dxa"/>
            <w:bottom w:w="0" w:type="dxa"/>
          </w:tblCellMar>
        </w:tblPrEx>
        <w:trPr>
          <w:cantSplit/>
          <w:trHeight w:val="259"/>
        </w:trPr>
        <w:tc>
          <w:tcPr>
            <w:tcW w:w="782" w:type="pct"/>
            <w:vMerge w:val="restart"/>
            <w:shd w:val="clear" w:color="auto" w:fill="auto"/>
            <w:tcMar>
              <w:top w:w="85" w:type="dxa"/>
              <w:bottom w:w="85" w:type="dxa"/>
            </w:tcMar>
          </w:tcPr>
          <w:p w14:paraId="3927AD89" w14:textId="77777777" w:rsidR="00BF715B" w:rsidRPr="00F60FD4" w:rsidRDefault="00BF715B" w:rsidP="00A71D71">
            <w:pPr>
              <w:rPr>
                <w:rFonts w:ascii="Arial" w:hAnsi="Arial" w:cs="Arial"/>
              </w:rPr>
            </w:pPr>
            <w:r w:rsidRPr="00F60FD4">
              <w:rPr>
                <w:rFonts w:ascii="Arial" w:hAnsi="Arial" w:cs="Arial"/>
              </w:rPr>
              <w:t>Trial registration</w:t>
            </w:r>
          </w:p>
        </w:tc>
        <w:tc>
          <w:tcPr>
            <w:tcW w:w="514" w:type="pct"/>
          </w:tcPr>
          <w:p w14:paraId="4239360A" w14:textId="77777777" w:rsidR="00BF715B" w:rsidRPr="00F60FD4" w:rsidRDefault="00BF715B" w:rsidP="00A71D71">
            <w:pPr>
              <w:rPr>
                <w:rFonts w:ascii="Arial" w:hAnsi="Arial" w:cs="Arial"/>
              </w:rPr>
            </w:pPr>
            <w:r w:rsidRPr="00F60FD4">
              <w:rPr>
                <w:rFonts w:ascii="Arial" w:hAnsi="Arial" w:cs="Arial"/>
              </w:rPr>
              <w:t>2a</w:t>
            </w:r>
          </w:p>
        </w:tc>
        <w:tc>
          <w:tcPr>
            <w:tcW w:w="3201" w:type="pct"/>
          </w:tcPr>
          <w:p w14:paraId="27DAEC3C" w14:textId="77777777" w:rsidR="00BF715B" w:rsidRPr="00F60FD4" w:rsidRDefault="00BF715B" w:rsidP="00A71D71">
            <w:pPr>
              <w:rPr>
                <w:rFonts w:ascii="Arial" w:hAnsi="Arial" w:cs="Arial"/>
              </w:rPr>
            </w:pPr>
            <w:r w:rsidRPr="00F60FD4">
              <w:rPr>
                <w:rFonts w:ascii="Arial" w:hAnsi="Arial" w:cs="Arial"/>
              </w:rPr>
              <w:t>Trial identifier and registry name. If not yet registered, name of intended registry</w:t>
            </w:r>
          </w:p>
        </w:tc>
        <w:tc>
          <w:tcPr>
            <w:tcW w:w="503" w:type="pct"/>
          </w:tcPr>
          <w:p w14:paraId="14A58208" w14:textId="77777777" w:rsidR="00BF715B" w:rsidRPr="00F60FD4" w:rsidRDefault="00BF715B" w:rsidP="00A71D71">
            <w:pPr>
              <w:jc w:val="right"/>
              <w:rPr>
                <w:rFonts w:ascii="Arial" w:hAnsi="Arial" w:cs="Arial"/>
              </w:rPr>
            </w:pPr>
            <w:r>
              <w:rPr>
                <w:rFonts w:ascii="Arial" w:hAnsi="Arial" w:cs="Arial"/>
              </w:rPr>
              <w:t>2</w:t>
            </w:r>
          </w:p>
        </w:tc>
      </w:tr>
      <w:tr w:rsidR="00BF715B" w:rsidRPr="00F60FD4" w14:paraId="53957EDE" w14:textId="77777777" w:rsidTr="006008E8">
        <w:tblPrEx>
          <w:tblCellMar>
            <w:top w:w="0" w:type="dxa"/>
            <w:bottom w:w="0" w:type="dxa"/>
          </w:tblCellMar>
        </w:tblPrEx>
        <w:trPr>
          <w:cantSplit/>
          <w:trHeight w:val="259"/>
        </w:trPr>
        <w:tc>
          <w:tcPr>
            <w:tcW w:w="782" w:type="pct"/>
            <w:vMerge/>
            <w:shd w:val="clear" w:color="auto" w:fill="auto"/>
            <w:tcMar>
              <w:top w:w="85" w:type="dxa"/>
              <w:bottom w:w="85" w:type="dxa"/>
            </w:tcMar>
          </w:tcPr>
          <w:p w14:paraId="64CE9A8C" w14:textId="77777777" w:rsidR="00BF715B" w:rsidRPr="00F60FD4" w:rsidRDefault="00BF715B" w:rsidP="00A71D71">
            <w:pPr>
              <w:rPr>
                <w:rFonts w:ascii="Arial" w:hAnsi="Arial" w:cs="Arial"/>
              </w:rPr>
            </w:pPr>
          </w:p>
        </w:tc>
        <w:tc>
          <w:tcPr>
            <w:tcW w:w="514" w:type="pct"/>
          </w:tcPr>
          <w:p w14:paraId="650BD622" w14:textId="77777777" w:rsidR="00BF715B" w:rsidRPr="00F60FD4" w:rsidRDefault="00BF715B" w:rsidP="00A71D71">
            <w:pPr>
              <w:rPr>
                <w:rFonts w:ascii="Arial" w:hAnsi="Arial" w:cs="Arial"/>
              </w:rPr>
            </w:pPr>
            <w:r w:rsidRPr="00F60FD4">
              <w:rPr>
                <w:rFonts w:ascii="Arial" w:hAnsi="Arial" w:cs="Arial"/>
              </w:rPr>
              <w:t>2b</w:t>
            </w:r>
          </w:p>
        </w:tc>
        <w:tc>
          <w:tcPr>
            <w:tcW w:w="3201" w:type="pct"/>
          </w:tcPr>
          <w:p w14:paraId="1222B810" w14:textId="77777777" w:rsidR="00BF715B" w:rsidRPr="00F60FD4" w:rsidRDefault="00BF715B" w:rsidP="00A71D71">
            <w:pPr>
              <w:rPr>
                <w:rFonts w:ascii="Arial" w:hAnsi="Arial" w:cs="Arial"/>
              </w:rPr>
            </w:pPr>
            <w:r w:rsidRPr="00F60FD4">
              <w:rPr>
                <w:rFonts w:ascii="Arial" w:hAnsi="Arial" w:cs="Arial"/>
              </w:rPr>
              <w:t>All items from the World Health Organization Trial Registration Data Set</w:t>
            </w:r>
          </w:p>
        </w:tc>
        <w:tc>
          <w:tcPr>
            <w:tcW w:w="503" w:type="pct"/>
          </w:tcPr>
          <w:p w14:paraId="58FBEBE4"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4615AD5A"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2930D9D9" w14:textId="77777777" w:rsidR="00BF715B" w:rsidRPr="00F60FD4" w:rsidRDefault="00BF715B" w:rsidP="00A71D71">
            <w:pPr>
              <w:rPr>
                <w:rFonts w:ascii="Arial" w:hAnsi="Arial" w:cs="Arial"/>
              </w:rPr>
            </w:pPr>
            <w:r w:rsidRPr="00F60FD4">
              <w:rPr>
                <w:rFonts w:ascii="Arial" w:hAnsi="Arial" w:cs="Arial"/>
              </w:rPr>
              <w:t>Protocol version</w:t>
            </w:r>
          </w:p>
        </w:tc>
        <w:tc>
          <w:tcPr>
            <w:tcW w:w="514" w:type="pct"/>
          </w:tcPr>
          <w:p w14:paraId="52223372" w14:textId="77777777" w:rsidR="00BF715B" w:rsidRPr="00F60FD4" w:rsidRDefault="00BF715B" w:rsidP="00A71D71">
            <w:pPr>
              <w:rPr>
                <w:rFonts w:ascii="Arial" w:hAnsi="Arial" w:cs="Arial"/>
              </w:rPr>
            </w:pPr>
            <w:r w:rsidRPr="00F60FD4">
              <w:rPr>
                <w:rFonts w:ascii="Arial" w:hAnsi="Arial" w:cs="Arial"/>
              </w:rPr>
              <w:t>3</w:t>
            </w:r>
          </w:p>
        </w:tc>
        <w:tc>
          <w:tcPr>
            <w:tcW w:w="3201" w:type="pct"/>
            <w:shd w:val="clear" w:color="auto" w:fill="auto"/>
            <w:tcMar>
              <w:top w:w="85" w:type="dxa"/>
              <w:bottom w:w="85" w:type="dxa"/>
            </w:tcMar>
          </w:tcPr>
          <w:p w14:paraId="051C7F8C" w14:textId="77777777" w:rsidR="00BF715B" w:rsidRPr="00F60FD4" w:rsidRDefault="00BF715B" w:rsidP="00A71D71">
            <w:pPr>
              <w:rPr>
                <w:rFonts w:ascii="Arial" w:hAnsi="Arial" w:cs="Arial"/>
              </w:rPr>
            </w:pPr>
            <w:r w:rsidRPr="00F60FD4">
              <w:rPr>
                <w:rFonts w:ascii="Arial" w:hAnsi="Arial" w:cs="Arial"/>
              </w:rPr>
              <w:t>Date and version identifier</w:t>
            </w:r>
          </w:p>
        </w:tc>
        <w:tc>
          <w:tcPr>
            <w:tcW w:w="503" w:type="pct"/>
          </w:tcPr>
          <w:p w14:paraId="3155DD40" w14:textId="77777777" w:rsidR="00BF715B" w:rsidRPr="00F60FD4" w:rsidRDefault="00BF715B" w:rsidP="00A71D71">
            <w:pPr>
              <w:jc w:val="right"/>
              <w:rPr>
                <w:rFonts w:ascii="Arial" w:hAnsi="Arial" w:cs="Arial"/>
              </w:rPr>
            </w:pPr>
            <w:r>
              <w:rPr>
                <w:rFonts w:ascii="Arial" w:hAnsi="Arial" w:cs="Arial"/>
              </w:rPr>
              <w:t>2</w:t>
            </w:r>
          </w:p>
        </w:tc>
      </w:tr>
      <w:tr w:rsidR="00BF715B" w:rsidRPr="00F60FD4" w14:paraId="72E17204"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48A82C03" w14:textId="77777777" w:rsidR="00BF715B" w:rsidRPr="00F60FD4" w:rsidRDefault="00BF715B" w:rsidP="00A71D71">
            <w:pPr>
              <w:rPr>
                <w:rFonts w:ascii="Arial" w:hAnsi="Arial" w:cs="Arial"/>
              </w:rPr>
            </w:pPr>
            <w:r w:rsidRPr="00F60FD4">
              <w:rPr>
                <w:rFonts w:ascii="Arial" w:hAnsi="Arial" w:cs="Arial"/>
              </w:rPr>
              <w:t>Funding</w:t>
            </w:r>
          </w:p>
        </w:tc>
        <w:tc>
          <w:tcPr>
            <w:tcW w:w="514" w:type="pct"/>
          </w:tcPr>
          <w:p w14:paraId="76AD5284" w14:textId="77777777" w:rsidR="00BF715B" w:rsidRPr="00F60FD4" w:rsidRDefault="00BF715B" w:rsidP="00A71D71">
            <w:pPr>
              <w:rPr>
                <w:rFonts w:ascii="Arial" w:hAnsi="Arial" w:cs="Arial"/>
              </w:rPr>
            </w:pPr>
            <w:r w:rsidRPr="00F60FD4">
              <w:rPr>
                <w:rFonts w:ascii="Arial" w:hAnsi="Arial" w:cs="Arial"/>
              </w:rPr>
              <w:t>4</w:t>
            </w:r>
          </w:p>
        </w:tc>
        <w:tc>
          <w:tcPr>
            <w:tcW w:w="3201" w:type="pct"/>
            <w:shd w:val="clear" w:color="auto" w:fill="auto"/>
            <w:tcMar>
              <w:top w:w="85" w:type="dxa"/>
              <w:bottom w:w="85" w:type="dxa"/>
            </w:tcMar>
          </w:tcPr>
          <w:p w14:paraId="72439394" w14:textId="77777777" w:rsidR="00BF715B" w:rsidRPr="00F60FD4" w:rsidRDefault="00BF715B" w:rsidP="00A71D71">
            <w:pPr>
              <w:rPr>
                <w:rFonts w:ascii="Arial" w:hAnsi="Arial" w:cs="Arial"/>
              </w:rPr>
            </w:pPr>
            <w:r w:rsidRPr="00F60FD4">
              <w:rPr>
                <w:rFonts w:ascii="Arial" w:hAnsi="Arial" w:cs="Arial"/>
              </w:rPr>
              <w:t>Sources and types of financial, material, and other support</w:t>
            </w:r>
          </w:p>
        </w:tc>
        <w:tc>
          <w:tcPr>
            <w:tcW w:w="503" w:type="pct"/>
          </w:tcPr>
          <w:p w14:paraId="258177E6" w14:textId="77777777" w:rsidR="00BF715B" w:rsidRPr="00F60FD4" w:rsidRDefault="00BF715B" w:rsidP="00A71D71">
            <w:pPr>
              <w:jc w:val="right"/>
              <w:rPr>
                <w:rFonts w:ascii="Arial" w:hAnsi="Arial" w:cs="Arial"/>
              </w:rPr>
            </w:pPr>
            <w:r>
              <w:rPr>
                <w:rFonts w:ascii="Arial" w:hAnsi="Arial" w:cs="Arial"/>
              </w:rPr>
              <w:t>10</w:t>
            </w:r>
          </w:p>
        </w:tc>
      </w:tr>
      <w:tr w:rsidR="00BF715B" w:rsidRPr="00F60FD4" w14:paraId="66E7BBD8" w14:textId="77777777" w:rsidTr="006008E8">
        <w:tblPrEx>
          <w:tblCellMar>
            <w:top w:w="0" w:type="dxa"/>
            <w:bottom w:w="0" w:type="dxa"/>
          </w:tblCellMar>
        </w:tblPrEx>
        <w:trPr>
          <w:cantSplit/>
          <w:trHeight w:val="259"/>
        </w:trPr>
        <w:tc>
          <w:tcPr>
            <w:tcW w:w="782" w:type="pct"/>
            <w:vMerge w:val="restart"/>
            <w:shd w:val="clear" w:color="auto" w:fill="auto"/>
            <w:tcMar>
              <w:top w:w="85" w:type="dxa"/>
              <w:bottom w:w="85" w:type="dxa"/>
            </w:tcMar>
          </w:tcPr>
          <w:p w14:paraId="4DDFFDE3" w14:textId="77777777" w:rsidR="00BF715B" w:rsidRPr="00F60FD4" w:rsidDel="00BE0F12" w:rsidRDefault="00BF715B" w:rsidP="00A71D71">
            <w:pPr>
              <w:rPr>
                <w:rFonts w:ascii="Arial" w:hAnsi="Arial" w:cs="Arial"/>
              </w:rPr>
            </w:pPr>
            <w:r w:rsidRPr="00F60FD4">
              <w:rPr>
                <w:rFonts w:ascii="Arial" w:hAnsi="Arial" w:cs="Arial"/>
              </w:rPr>
              <w:t>Roles and responsibilities</w:t>
            </w:r>
          </w:p>
        </w:tc>
        <w:tc>
          <w:tcPr>
            <w:tcW w:w="514" w:type="pct"/>
          </w:tcPr>
          <w:p w14:paraId="251BBFD0" w14:textId="77777777" w:rsidR="00BF715B" w:rsidRPr="00F60FD4" w:rsidDel="00A15E10" w:rsidRDefault="00BF715B" w:rsidP="00A71D71">
            <w:pPr>
              <w:rPr>
                <w:rFonts w:ascii="Arial" w:hAnsi="Arial" w:cs="Arial"/>
              </w:rPr>
            </w:pPr>
            <w:r w:rsidRPr="00F60FD4">
              <w:rPr>
                <w:rFonts w:ascii="Arial" w:hAnsi="Arial" w:cs="Arial"/>
              </w:rPr>
              <w:t>5a</w:t>
            </w:r>
          </w:p>
        </w:tc>
        <w:tc>
          <w:tcPr>
            <w:tcW w:w="3201" w:type="pct"/>
          </w:tcPr>
          <w:p w14:paraId="349A59F1" w14:textId="77777777" w:rsidR="00BF715B" w:rsidRPr="00F60FD4" w:rsidRDefault="00BF715B" w:rsidP="00A71D71">
            <w:pPr>
              <w:rPr>
                <w:rFonts w:ascii="Arial" w:hAnsi="Arial" w:cs="Arial"/>
              </w:rPr>
            </w:pPr>
            <w:r w:rsidRPr="00F60FD4">
              <w:rPr>
                <w:rFonts w:ascii="Arial" w:hAnsi="Arial" w:cs="Arial"/>
              </w:rPr>
              <w:t>Names, affiliations, and roles of protocol contributors</w:t>
            </w:r>
          </w:p>
        </w:tc>
        <w:tc>
          <w:tcPr>
            <w:tcW w:w="503" w:type="pct"/>
          </w:tcPr>
          <w:p w14:paraId="2079420D" w14:textId="77777777" w:rsidR="00BF715B" w:rsidRPr="00F60FD4" w:rsidRDefault="00BF715B" w:rsidP="00A71D71">
            <w:pPr>
              <w:jc w:val="right"/>
              <w:rPr>
                <w:rFonts w:ascii="Arial" w:hAnsi="Arial" w:cs="Arial"/>
              </w:rPr>
            </w:pPr>
            <w:r>
              <w:rPr>
                <w:rFonts w:ascii="Arial" w:hAnsi="Arial" w:cs="Arial"/>
              </w:rPr>
              <w:t>11</w:t>
            </w:r>
          </w:p>
        </w:tc>
      </w:tr>
      <w:tr w:rsidR="00BF715B" w:rsidRPr="00F60FD4" w14:paraId="6C8128B2" w14:textId="77777777" w:rsidTr="006008E8">
        <w:tblPrEx>
          <w:tblCellMar>
            <w:top w:w="0" w:type="dxa"/>
            <w:bottom w:w="0" w:type="dxa"/>
          </w:tblCellMar>
        </w:tblPrEx>
        <w:trPr>
          <w:cantSplit/>
          <w:trHeight w:val="293"/>
        </w:trPr>
        <w:tc>
          <w:tcPr>
            <w:tcW w:w="782" w:type="pct"/>
            <w:vMerge/>
            <w:shd w:val="clear" w:color="auto" w:fill="auto"/>
            <w:tcMar>
              <w:top w:w="85" w:type="dxa"/>
              <w:bottom w:w="85" w:type="dxa"/>
            </w:tcMar>
          </w:tcPr>
          <w:p w14:paraId="631E467A" w14:textId="77777777" w:rsidR="00BF715B" w:rsidRPr="00F60FD4" w:rsidRDefault="00BF715B" w:rsidP="00A71D71">
            <w:pPr>
              <w:rPr>
                <w:rFonts w:ascii="Arial" w:hAnsi="Arial" w:cs="Arial"/>
              </w:rPr>
            </w:pPr>
          </w:p>
        </w:tc>
        <w:tc>
          <w:tcPr>
            <w:tcW w:w="514" w:type="pct"/>
          </w:tcPr>
          <w:p w14:paraId="1B829D93" w14:textId="77777777" w:rsidR="00BF715B" w:rsidRPr="00F60FD4" w:rsidRDefault="00BF715B" w:rsidP="00A71D71">
            <w:pPr>
              <w:rPr>
                <w:rFonts w:ascii="Arial" w:hAnsi="Arial" w:cs="Arial"/>
              </w:rPr>
            </w:pPr>
            <w:r w:rsidRPr="00F60FD4">
              <w:rPr>
                <w:rFonts w:ascii="Arial" w:hAnsi="Arial" w:cs="Arial"/>
              </w:rPr>
              <w:t>5b</w:t>
            </w:r>
          </w:p>
        </w:tc>
        <w:tc>
          <w:tcPr>
            <w:tcW w:w="3201" w:type="pct"/>
          </w:tcPr>
          <w:p w14:paraId="7CE3CF6A" w14:textId="77777777" w:rsidR="00BF715B" w:rsidRPr="00F60FD4" w:rsidRDefault="00BF715B" w:rsidP="00A71D71">
            <w:pPr>
              <w:rPr>
                <w:rFonts w:ascii="Arial" w:hAnsi="Arial" w:cs="Arial"/>
              </w:rPr>
            </w:pPr>
            <w:r w:rsidRPr="00F60FD4">
              <w:rPr>
                <w:rFonts w:ascii="Arial" w:hAnsi="Arial" w:cs="Arial"/>
              </w:rPr>
              <w:t>Name and contact information for the trial sponsor</w:t>
            </w:r>
          </w:p>
        </w:tc>
        <w:tc>
          <w:tcPr>
            <w:tcW w:w="503" w:type="pct"/>
          </w:tcPr>
          <w:p w14:paraId="4A990C7E"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0998546E"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32031639" w14:textId="77777777" w:rsidR="00BF715B" w:rsidRPr="00F60FD4" w:rsidRDefault="00BF715B" w:rsidP="00A71D71">
            <w:pPr>
              <w:rPr>
                <w:rFonts w:ascii="Arial" w:hAnsi="Arial" w:cs="Arial"/>
              </w:rPr>
            </w:pPr>
          </w:p>
        </w:tc>
        <w:tc>
          <w:tcPr>
            <w:tcW w:w="514" w:type="pct"/>
          </w:tcPr>
          <w:p w14:paraId="3B784F5D" w14:textId="77777777" w:rsidR="00BF715B" w:rsidRPr="00F60FD4" w:rsidRDefault="00BF715B" w:rsidP="00A71D71">
            <w:pPr>
              <w:rPr>
                <w:rFonts w:ascii="Arial" w:hAnsi="Arial" w:cs="Arial"/>
              </w:rPr>
            </w:pPr>
            <w:r w:rsidRPr="00F60FD4">
              <w:rPr>
                <w:rFonts w:ascii="Arial" w:hAnsi="Arial" w:cs="Arial"/>
              </w:rPr>
              <w:t>5c</w:t>
            </w:r>
          </w:p>
        </w:tc>
        <w:tc>
          <w:tcPr>
            <w:tcW w:w="3201" w:type="pct"/>
          </w:tcPr>
          <w:p w14:paraId="118987A4" w14:textId="77777777" w:rsidR="00BF715B" w:rsidRPr="00F60FD4" w:rsidRDefault="00BF715B" w:rsidP="00A71D71">
            <w:pPr>
              <w:rPr>
                <w:rFonts w:ascii="Arial" w:hAnsi="Arial" w:cs="Arial"/>
              </w:rPr>
            </w:pPr>
            <w:r w:rsidRPr="00F60FD4">
              <w:rPr>
                <w:rFonts w:ascii="Arial" w:hAnsi="Arial" w:cs="Arial"/>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503" w:type="pct"/>
          </w:tcPr>
          <w:p w14:paraId="642564C9"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41AFF22C"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33EBB888" w14:textId="77777777" w:rsidR="00BF715B" w:rsidRPr="00F60FD4" w:rsidRDefault="00BF715B" w:rsidP="00A71D71">
            <w:pPr>
              <w:rPr>
                <w:rFonts w:ascii="Arial" w:hAnsi="Arial" w:cs="Arial"/>
              </w:rPr>
            </w:pPr>
          </w:p>
        </w:tc>
        <w:tc>
          <w:tcPr>
            <w:tcW w:w="514" w:type="pct"/>
          </w:tcPr>
          <w:p w14:paraId="75131890" w14:textId="77777777" w:rsidR="00BF715B" w:rsidRPr="00F60FD4" w:rsidRDefault="00BF715B" w:rsidP="00A71D71">
            <w:pPr>
              <w:rPr>
                <w:rFonts w:ascii="Arial" w:hAnsi="Arial" w:cs="Arial"/>
              </w:rPr>
            </w:pPr>
            <w:r w:rsidRPr="00F60FD4">
              <w:rPr>
                <w:rFonts w:ascii="Arial" w:hAnsi="Arial" w:cs="Arial"/>
              </w:rPr>
              <w:t>5d</w:t>
            </w:r>
          </w:p>
        </w:tc>
        <w:tc>
          <w:tcPr>
            <w:tcW w:w="3201" w:type="pct"/>
          </w:tcPr>
          <w:p w14:paraId="78A24060" w14:textId="77777777" w:rsidR="00BF715B" w:rsidRPr="00F60FD4" w:rsidRDefault="00BF715B" w:rsidP="00A71D71">
            <w:pPr>
              <w:rPr>
                <w:rFonts w:ascii="Arial" w:hAnsi="Arial" w:cs="Arial"/>
              </w:rPr>
            </w:pPr>
            <w:r w:rsidRPr="00F60FD4">
              <w:rPr>
                <w:rFonts w:ascii="Arial" w:hAnsi="Arial" w:cs="Arial"/>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503" w:type="pct"/>
          </w:tcPr>
          <w:p w14:paraId="038C8AA8" w14:textId="77777777" w:rsidR="00BF715B" w:rsidRPr="00F60FD4" w:rsidRDefault="00BF715B" w:rsidP="00A71D71">
            <w:pPr>
              <w:jc w:val="right"/>
              <w:rPr>
                <w:rFonts w:ascii="Arial" w:hAnsi="Arial" w:cs="Arial"/>
              </w:rPr>
            </w:pPr>
            <w:r>
              <w:rPr>
                <w:rFonts w:ascii="Arial" w:hAnsi="Arial" w:cs="Arial"/>
              </w:rPr>
              <w:t>11</w:t>
            </w:r>
          </w:p>
        </w:tc>
      </w:tr>
      <w:tr w:rsidR="00BF715B" w:rsidRPr="00F60FD4" w14:paraId="7E6CC5D3"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15EA6318" w14:textId="77777777" w:rsidR="00BF715B" w:rsidRPr="00F60FD4" w:rsidRDefault="00BF715B" w:rsidP="00A71D71">
            <w:pPr>
              <w:pStyle w:val="TableSubHead"/>
              <w:rPr>
                <w:rFonts w:ascii="Arial" w:hAnsi="Arial" w:cs="Arial"/>
                <w:sz w:val="22"/>
                <w:szCs w:val="22"/>
              </w:rPr>
            </w:pPr>
            <w:r w:rsidRPr="00F60FD4">
              <w:rPr>
                <w:rFonts w:ascii="Arial" w:hAnsi="Arial" w:cs="Arial"/>
                <w:sz w:val="22"/>
                <w:szCs w:val="22"/>
              </w:rPr>
              <w:t>Introduction</w:t>
            </w:r>
          </w:p>
        </w:tc>
        <w:tc>
          <w:tcPr>
            <w:tcW w:w="514" w:type="pct"/>
          </w:tcPr>
          <w:p w14:paraId="5BE852C7" w14:textId="77777777" w:rsidR="00BF715B" w:rsidRPr="00F60FD4" w:rsidRDefault="00BF715B" w:rsidP="00A71D71">
            <w:pPr>
              <w:rPr>
                <w:rFonts w:ascii="Arial" w:hAnsi="Arial" w:cs="Arial"/>
              </w:rPr>
            </w:pPr>
          </w:p>
        </w:tc>
        <w:tc>
          <w:tcPr>
            <w:tcW w:w="3201" w:type="pct"/>
            <w:shd w:val="clear" w:color="auto" w:fill="auto"/>
          </w:tcPr>
          <w:p w14:paraId="7ABC8BEF" w14:textId="77777777" w:rsidR="00BF715B" w:rsidRPr="00F60FD4" w:rsidRDefault="00BF715B" w:rsidP="00A71D71">
            <w:pPr>
              <w:rPr>
                <w:rFonts w:ascii="Arial" w:hAnsi="Arial" w:cs="Arial"/>
              </w:rPr>
            </w:pPr>
          </w:p>
        </w:tc>
        <w:tc>
          <w:tcPr>
            <w:tcW w:w="503" w:type="pct"/>
          </w:tcPr>
          <w:p w14:paraId="2E514264" w14:textId="77777777" w:rsidR="00BF715B" w:rsidRPr="00F60FD4" w:rsidRDefault="00BF715B" w:rsidP="00A71D71">
            <w:pPr>
              <w:jc w:val="right"/>
              <w:rPr>
                <w:rFonts w:ascii="Arial" w:hAnsi="Arial" w:cs="Arial"/>
              </w:rPr>
            </w:pPr>
          </w:p>
        </w:tc>
      </w:tr>
      <w:tr w:rsidR="00BF715B" w:rsidRPr="00F60FD4" w14:paraId="32122FBA"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2DEE2524" w14:textId="77777777" w:rsidR="00BF715B" w:rsidRPr="00F60FD4" w:rsidRDefault="00BF715B" w:rsidP="00A71D71">
            <w:pPr>
              <w:rPr>
                <w:rFonts w:ascii="Arial" w:hAnsi="Arial" w:cs="Arial"/>
              </w:rPr>
            </w:pPr>
            <w:r w:rsidRPr="00F60FD4">
              <w:rPr>
                <w:rFonts w:ascii="Arial" w:hAnsi="Arial" w:cs="Arial"/>
              </w:rPr>
              <w:t>Background and rationale</w:t>
            </w:r>
          </w:p>
        </w:tc>
        <w:tc>
          <w:tcPr>
            <w:tcW w:w="514" w:type="pct"/>
          </w:tcPr>
          <w:p w14:paraId="2413A8BA" w14:textId="77777777" w:rsidR="00BF715B" w:rsidRPr="00F60FD4" w:rsidRDefault="00BF715B" w:rsidP="00A71D71">
            <w:pPr>
              <w:rPr>
                <w:rFonts w:ascii="Arial" w:hAnsi="Arial" w:cs="Arial"/>
              </w:rPr>
            </w:pPr>
            <w:r w:rsidRPr="00F60FD4">
              <w:rPr>
                <w:rFonts w:ascii="Arial" w:hAnsi="Arial" w:cs="Arial"/>
              </w:rPr>
              <w:t>6a</w:t>
            </w:r>
          </w:p>
        </w:tc>
        <w:tc>
          <w:tcPr>
            <w:tcW w:w="3201" w:type="pct"/>
            <w:shd w:val="clear" w:color="auto" w:fill="auto"/>
            <w:tcMar>
              <w:top w:w="85" w:type="dxa"/>
              <w:bottom w:w="85" w:type="dxa"/>
            </w:tcMar>
          </w:tcPr>
          <w:p w14:paraId="213CA876" w14:textId="77777777" w:rsidR="00BF715B" w:rsidRPr="00F60FD4" w:rsidRDefault="00BF715B" w:rsidP="00A71D71">
            <w:pPr>
              <w:rPr>
                <w:rFonts w:ascii="Arial" w:hAnsi="Arial" w:cs="Arial"/>
              </w:rPr>
            </w:pPr>
            <w:r w:rsidRPr="00F60FD4">
              <w:rPr>
                <w:rFonts w:ascii="Arial" w:hAnsi="Arial" w:cs="Arial"/>
              </w:rPr>
              <w:t>Description of research question and justification for undertaking the trial, including summary of relevant studies (published and unpublished) examining benefits and harms for each intervention</w:t>
            </w:r>
          </w:p>
        </w:tc>
        <w:tc>
          <w:tcPr>
            <w:tcW w:w="503" w:type="pct"/>
          </w:tcPr>
          <w:p w14:paraId="2F1775E2" w14:textId="77777777" w:rsidR="00BF715B" w:rsidRPr="00F60FD4" w:rsidRDefault="00BF715B" w:rsidP="00A71D71">
            <w:pPr>
              <w:jc w:val="right"/>
              <w:rPr>
                <w:rFonts w:ascii="Arial" w:hAnsi="Arial" w:cs="Arial"/>
              </w:rPr>
            </w:pPr>
            <w:r>
              <w:rPr>
                <w:rFonts w:ascii="Arial" w:hAnsi="Arial" w:cs="Arial"/>
              </w:rPr>
              <w:t>3-4</w:t>
            </w:r>
          </w:p>
        </w:tc>
      </w:tr>
      <w:tr w:rsidR="00BF715B" w:rsidRPr="00F60FD4" w14:paraId="12445669"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7EBDB720" w14:textId="77777777" w:rsidR="00BF715B" w:rsidRPr="00F60FD4" w:rsidRDefault="00BF715B" w:rsidP="00A71D71">
            <w:pPr>
              <w:rPr>
                <w:rFonts w:ascii="Arial" w:hAnsi="Arial" w:cs="Arial"/>
              </w:rPr>
            </w:pPr>
          </w:p>
        </w:tc>
        <w:tc>
          <w:tcPr>
            <w:tcW w:w="514" w:type="pct"/>
          </w:tcPr>
          <w:p w14:paraId="4F274E8B" w14:textId="77777777" w:rsidR="00BF715B" w:rsidRPr="00F60FD4" w:rsidRDefault="00BF715B" w:rsidP="00A71D71">
            <w:pPr>
              <w:rPr>
                <w:rFonts w:ascii="Arial" w:hAnsi="Arial" w:cs="Arial"/>
              </w:rPr>
            </w:pPr>
            <w:r w:rsidRPr="00F60FD4">
              <w:rPr>
                <w:rFonts w:ascii="Arial" w:hAnsi="Arial" w:cs="Arial"/>
              </w:rPr>
              <w:t>6b</w:t>
            </w:r>
          </w:p>
        </w:tc>
        <w:tc>
          <w:tcPr>
            <w:tcW w:w="3201" w:type="pct"/>
            <w:shd w:val="clear" w:color="auto" w:fill="auto"/>
            <w:tcMar>
              <w:top w:w="85" w:type="dxa"/>
              <w:bottom w:w="85" w:type="dxa"/>
            </w:tcMar>
          </w:tcPr>
          <w:p w14:paraId="31FD1785" w14:textId="77777777" w:rsidR="00BF715B" w:rsidRPr="00F60FD4" w:rsidRDefault="00BF715B" w:rsidP="00A71D71">
            <w:pPr>
              <w:rPr>
                <w:rFonts w:ascii="Arial" w:hAnsi="Arial" w:cs="Arial"/>
              </w:rPr>
            </w:pPr>
            <w:r w:rsidRPr="00F60FD4">
              <w:rPr>
                <w:rFonts w:ascii="Arial" w:hAnsi="Arial" w:cs="Arial"/>
              </w:rPr>
              <w:t>Explanation for choice of comparators</w:t>
            </w:r>
          </w:p>
        </w:tc>
        <w:tc>
          <w:tcPr>
            <w:tcW w:w="503" w:type="pct"/>
          </w:tcPr>
          <w:p w14:paraId="557C07CE" w14:textId="77777777" w:rsidR="00BF715B" w:rsidRPr="00F60FD4" w:rsidRDefault="00BF715B" w:rsidP="00A71D71">
            <w:pPr>
              <w:jc w:val="right"/>
              <w:rPr>
                <w:rFonts w:ascii="Arial" w:hAnsi="Arial" w:cs="Arial"/>
              </w:rPr>
            </w:pPr>
            <w:r>
              <w:rPr>
                <w:rFonts w:ascii="Arial" w:hAnsi="Arial" w:cs="Arial"/>
              </w:rPr>
              <w:t>3</w:t>
            </w:r>
          </w:p>
        </w:tc>
      </w:tr>
      <w:tr w:rsidR="00BF715B" w:rsidRPr="00F60FD4" w14:paraId="08B4FEC7"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62B3B530" w14:textId="77777777" w:rsidR="00BF715B" w:rsidRPr="00F60FD4" w:rsidRDefault="00BF715B" w:rsidP="00A71D71">
            <w:pPr>
              <w:rPr>
                <w:rFonts w:ascii="Arial" w:hAnsi="Arial" w:cs="Arial"/>
              </w:rPr>
            </w:pPr>
            <w:r w:rsidRPr="00F60FD4">
              <w:rPr>
                <w:rFonts w:ascii="Arial" w:hAnsi="Arial" w:cs="Arial"/>
              </w:rPr>
              <w:t>Objectives</w:t>
            </w:r>
          </w:p>
        </w:tc>
        <w:tc>
          <w:tcPr>
            <w:tcW w:w="514" w:type="pct"/>
          </w:tcPr>
          <w:p w14:paraId="233AD160" w14:textId="77777777" w:rsidR="00BF715B" w:rsidRPr="00F60FD4" w:rsidRDefault="00BF715B" w:rsidP="00A71D71">
            <w:pPr>
              <w:rPr>
                <w:rFonts w:ascii="Arial" w:hAnsi="Arial" w:cs="Arial"/>
              </w:rPr>
            </w:pPr>
            <w:r w:rsidRPr="00F60FD4">
              <w:rPr>
                <w:rFonts w:ascii="Arial" w:hAnsi="Arial" w:cs="Arial"/>
              </w:rPr>
              <w:t>7</w:t>
            </w:r>
          </w:p>
        </w:tc>
        <w:tc>
          <w:tcPr>
            <w:tcW w:w="3201" w:type="pct"/>
            <w:shd w:val="clear" w:color="auto" w:fill="auto"/>
            <w:tcMar>
              <w:top w:w="85" w:type="dxa"/>
              <w:bottom w:w="85" w:type="dxa"/>
            </w:tcMar>
          </w:tcPr>
          <w:p w14:paraId="227F08AC" w14:textId="77777777" w:rsidR="00BF715B" w:rsidRPr="00F60FD4" w:rsidRDefault="00BF715B" w:rsidP="00A71D71">
            <w:pPr>
              <w:rPr>
                <w:rFonts w:ascii="Arial" w:hAnsi="Arial" w:cs="Arial"/>
              </w:rPr>
            </w:pPr>
            <w:r w:rsidRPr="00F60FD4">
              <w:rPr>
                <w:rFonts w:ascii="Arial" w:hAnsi="Arial" w:cs="Arial"/>
              </w:rPr>
              <w:t>Specific objectives or hypotheses</w:t>
            </w:r>
          </w:p>
        </w:tc>
        <w:tc>
          <w:tcPr>
            <w:tcW w:w="503" w:type="pct"/>
          </w:tcPr>
          <w:p w14:paraId="7E7C7C2E" w14:textId="77777777" w:rsidR="00BF715B" w:rsidRPr="00F60FD4" w:rsidRDefault="00BF715B" w:rsidP="00A71D71">
            <w:pPr>
              <w:jc w:val="right"/>
              <w:rPr>
                <w:rFonts w:ascii="Arial" w:hAnsi="Arial" w:cs="Arial"/>
              </w:rPr>
            </w:pPr>
            <w:r>
              <w:rPr>
                <w:rFonts w:ascii="Arial" w:hAnsi="Arial" w:cs="Arial"/>
              </w:rPr>
              <w:t>3</w:t>
            </w:r>
          </w:p>
        </w:tc>
      </w:tr>
      <w:tr w:rsidR="00BF715B" w:rsidRPr="00F60FD4" w14:paraId="48BD2F54" w14:textId="77777777" w:rsidTr="006008E8">
        <w:tblPrEx>
          <w:tblCellMar>
            <w:top w:w="0" w:type="dxa"/>
            <w:bottom w:w="0" w:type="dxa"/>
          </w:tblCellMar>
        </w:tblPrEx>
        <w:trPr>
          <w:cantSplit/>
          <w:trHeight w:val="1238"/>
        </w:trPr>
        <w:tc>
          <w:tcPr>
            <w:tcW w:w="782" w:type="pct"/>
            <w:shd w:val="clear" w:color="auto" w:fill="auto"/>
            <w:tcMar>
              <w:top w:w="85" w:type="dxa"/>
              <w:bottom w:w="85" w:type="dxa"/>
            </w:tcMar>
          </w:tcPr>
          <w:p w14:paraId="229EDAC2" w14:textId="77777777" w:rsidR="00BF715B" w:rsidRPr="00F60FD4" w:rsidRDefault="00BF715B" w:rsidP="00A71D71">
            <w:pPr>
              <w:rPr>
                <w:rFonts w:ascii="Arial" w:hAnsi="Arial" w:cs="Arial"/>
              </w:rPr>
            </w:pPr>
            <w:r w:rsidRPr="00F60FD4">
              <w:rPr>
                <w:rFonts w:ascii="Arial" w:hAnsi="Arial" w:cs="Arial"/>
              </w:rPr>
              <w:lastRenderedPageBreak/>
              <w:t>Trial design</w:t>
            </w:r>
          </w:p>
        </w:tc>
        <w:tc>
          <w:tcPr>
            <w:tcW w:w="514" w:type="pct"/>
          </w:tcPr>
          <w:p w14:paraId="433AFC60" w14:textId="77777777" w:rsidR="00BF715B" w:rsidRPr="00F60FD4" w:rsidRDefault="00BF715B" w:rsidP="00A71D71">
            <w:pPr>
              <w:rPr>
                <w:rFonts w:ascii="Arial" w:hAnsi="Arial" w:cs="Arial"/>
              </w:rPr>
            </w:pPr>
            <w:r w:rsidRPr="00F60FD4">
              <w:rPr>
                <w:rFonts w:ascii="Arial" w:hAnsi="Arial" w:cs="Arial"/>
              </w:rPr>
              <w:t>8</w:t>
            </w:r>
          </w:p>
        </w:tc>
        <w:tc>
          <w:tcPr>
            <w:tcW w:w="3201" w:type="pct"/>
            <w:shd w:val="clear" w:color="auto" w:fill="auto"/>
            <w:tcMar>
              <w:top w:w="85" w:type="dxa"/>
              <w:bottom w:w="85" w:type="dxa"/>
            </w:tcMar>
          </w:tcPr>
          <w:p w14:paraId="48F0B5AF" w14:textId="77777777" w:rsidR="00BF715B" w:rsidRPr="00F60FD4" w:rsidRDefault="00BF715B" w:rsidP="00A71D71">
            <w:pPr>
              <w:rPr>
                <w:rFonts w:ascii="Arial" w:hAnsi="Arial" w:cs="Arial"/>
              </w:rPr>
            </w:pPr>
            <w:r w:rsidRPr="00F60FD4">
              <w:rPr>
                <w:rFonts w:ascii="Arial" w:hAnsi="Arial" w:cs="Arial"/>
              </w:rPr>
              <w:t>Description of trial design including type of trial (</w:t>
            </w:r>
            <w:proofErr w:type="spellStart"/>
            <w:r w:rsidRPr="00F60FD4">
              <w:rPr>
                <w:rFonts w:ascii="Arial" w:hAnsi="Arial" w:cs="Arial"/>
              </w:rPr>
              <w:t>eg</w:t>
            </w:r>
            <w:proofErr w:type="spellEnd"/>
            <w:r w:rsidRPr="00F60FD4">
              <w:rPr>
                <w:rFonts w:ascii="Arial" w:hAnsi="Arial" w:cs="Arial"/>
              </w:rPr>
              <w:t>, parallel group, crossover, factorial, single group), allocation ratio, and framework (</w:t>
            </w:r>
            <w:proofErr w:type="spellStart"/>
            <w:r w:rsidRPr="00F60FD4">
              <w:rPr>
                <w:rFonts w:ascii="Arial" w:hAnsi="Arial" w:cs="Arial"/>
              </w:rPr>
              <w:t>eg</w:t>
            </w:r>
            <w:proofErr w:type="spellEnd"/>
            <w:r w:rsidRPr="00F60FD4">
              <w:rPr>
                <w:rFonts w:ascii="Arial" w:hAnsi="Arial" w:cs="Arial"/>
              </w:rPr>
              <w:t>, superiority, equivalence, noninferiority, exploratory)</w:t>
            </w:r>
          </w:p>
        </w:tc>
        <w:tc>
          <w:tcPr>
            <w:tcW w:w="503" w:type="pct"/>
          </w:tcPr>
          <w:p w14:paraId="5576C700" w14:textId="77777777" w:rsidR="00BF715B" w:rsidRPr="00F60FD4" w:rsidRDefault="00BF715B" w:rsidP="00A71D71">
            <w:pPr>
              <w:jc w:val="right"/>
              <w:rPr>
                <w:rFonts w:ascii="Arial" w:hAnsi="Arial" w:cs="Arial"/>
              </w:rPr>
            </w:pPr>
            <w:r>
              <w:rPr>
                <w:rFonts w:ascii="Arial" w:hAnsi="Arial" w:cs="Arial"/>
              </w:rPr>
              <w:t>3-4</w:t>
            </w:r>
          </w:p>
        </w:tc>
      </w:tr>
      <w:tr w:rsidR="00BF715B" w:rsidRPr="00F60FD4" w14:paraId="4597C830" w14:textId="77777777" w:rsidTr="006008E8">
        <w:tblPrEx>
          <w:shd w:val="clear" w:color="auto" w:fill="FFFFFF"/>
          <w:tblCellMar>
            <w:top w:w="0" w:type="dxa"/>
            <w:bottom w:w="0" w:type="dxa"/>
          </w:tblCellMar>
        </w:tblPrEx>
        <w:trPr>
          <w:cantSplit/>
          <w:trHeight w:val="259"/>
        </w:trPr>
        <w:tc>
          <w:tcPr>
            <w:tcW w:w="4497" w:type="pct"/>
            <w:gridSpan w:val="3"/>
            <w:shd w:val="clear" w:color="auto" w:fill="FFFFFF"/>
            <w:tcMar>
              <w:top w:w="85" w:type="dxa"/>
              <w:bottom w:w="85" w:type="dxa"/>
            </w:tcMar>
          </w:tcPr>
          <w:p w14:paraId="1CCD8BAD" w14:textId="77777777" w:rsidR="00BF715B" w:rsidRPr="00F60FD4" w:rsidRDefault="00BF715B" w:rsidP="00A71D71">
            <w:pPr>
              <w:pStyle w:val="TableSubHead"/>
              <w:rPr>
                <w:rFonts w:ascii="Arial" w:hAnsi="Arial" w:cs="Arial"/>
                <w:sz w:val="22"/>
                <w:szCs w:val="22"/>
              </w:rPr>
            </w:pPr>
            <w:r w:rsidRPr="00F60FD4">
              <w:rPr>
                <w:rFonts w:ascii="Arial" w:hAnsi="Arial" w:cs="Arial"/>
                <w:sz w:val="22"/>
                <w:szCs w:val="22"/>
              </w:rPr>
              <w:t>Methods: Participants, interventions, and outcomes</w:t>
            </w:r>
          </w:p>
        </w:tc>
        <w:tc>
          <w:tcPr>
            <w:tcW w:w="503" w:type="pct"/>
            <w:shd w:val="clear" w:color="auto" w:fill="FFFFFF"/>
          </w:tcPr>
          <w:p w14:paraId="14741D61" w14:textId="77777777" w:rsidR="00BF715B" w:rsidRPr="00F60FD4" w:rsidRDefault="00BF715B" w:rsidP="00A71D71">
            <w:pPr>
              <w:pStyle w:val="TableSubHead"/>
              <w:jc w:val="right"/>
              <w:rPr>
                <w:rFonts w:ascii="Arial" w:hAnsi="Arial" w:cs="Arial"/>
                <w:sz w:val="22"/>
                <w:szCs w:val="22"/>
              </w:rPr>
            </w:pPr>
          </w:p>
        </w:tc>
      </w:tr>
      <w:tr w:rsidR="00BF715B" w:rsidRPr="00F60FD4" w14:paraId="4B2DD71E"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6AE7AAE2" w14:textId="77777777" w:rsidR="00BF715B" w:rsidRPr="00F60FD4" w:rsidRDefault="00BF715B" w:rsidP="00A71D71">
            <w:pPr>
              <w:rPr>
                <w:rFonts w:ascii="Arial" w:hAnsi="Arial" w:cs="Arial"/>
              </w:rPr>
            </w:pPr>
            <w:r w:rsidRPr="00F60FD4">
              <w:rPr>
                <w:rFonts w:ascii="Arial" w:hAnsi="Arial" w:cs="Arial"/>
              </w:rPr>
              <w:t>Study setting</w:t>
            </w:r>
          </w:p>
        </w:tc>
        <w:tc>
          <w:tcPr>
            <w:tcW w:w="514" w:type="pct"/>
          </w:tcPr>
          <w:p w14:paraId="54938AF3" w14:textId="77777777" w:rsidR="00BF715B" w:rsidRPr="00F60FD4" w:rsidRDefault="00BF715B" w:rsidP="00A71D71">
            <w:pPr>
              <w:rPr>
                <w:rFonts w:ascii="Arial" w:hAnsi="Arial" w:cs="Arial"/>
              </w:rPr>
            </w:pPr>
            <w:r w:rsidRPr="00F60FD4">
              <w:rPr>
                <w:rFonts w:ascii="Arial" w:hAnsi="Arial" w:cs="Arial"/>
              </w:rPr>
              <w:t>9</w:t>
            </w:r>
          </w:p>
        </w:tc>
        <w:tc>
          <w:tcPr>
            <w:tcW w:w="3201" w:type="pct"/>
            <w:shd w:val="clear" w:color="auto" w:fill="auto"/>
            <w:tcMar>
              <w:top w:w="85" w:type="dxa"/>
              <w:bottom w:w="85" w:type="dxa"/>
            </w:tcMar>
          </w:tcPr>
          <w:p w14:paraId="3B466704" w14:textId="77777777" w:rsidR="00BF715B" w:rsidRPr="00F60FD4" w:rsidRDefault="00BF715B" w:rsidP="00A71D71">
            <w:pPr>
              <w:rPr>
                <w:rFonts w:ascii="Arial" w:hAnsi="Arial" w:cs="Arial"/>
              </w:rPr>
            </w:pPr>
            <w:r w:rsidRPr="00F60FD4">
              <w:rPr>
                <w:rFonts w:ascii="Arial" w:hAnsi="Arial" w:cs="Arial"/>
              </w:rPr>
              <w:t>Description of study settings (</w:t>
            </w:r>
            <w:proofErr w:type="spellStart"/>
            <w:r w:rsidRPr="00F60FD4">
              <w:rPr>
                <w:rFonts w:ascii="Arial" w:hAnsi="Arial" w:cs="Arial"/>
              </w:rPr>
              <w:t>eg</w:t>
            </w:r>
            <w:proofErr w:type="spellEnd"/>
            <w:r w:rsidRPr="00F60FD4">
              <w:rPr>
                <w:rFonts w:ascii="Arial" w:hAnsi="Arial" w:cs="Arial"/>
              </w:rPr>
              <w:t>, community clinic, academic hospital) and list of countries where data will be collected. Reference to where list of study sites can be obtained</w:t>
            </w:r>
          </w:p>
        </w:tc>
        <w:tc>
          <w:tcPr>
            <w:tcW w:w="503" w:type="pct"/>
          </w:tcPr>
          <w:p w14:paraId="16EADD05" w14:textId="77777777" w:rsidR="00BF715B" w:rsidRPr="00F60FD4" w:rsidRDefault="00BF715B" w:rsidP="00A71D71">
            <w:pPr>
              <w:jc w:val="right"/>
              <w:rPr>
                <w:rFonts w:ascii="Arial" w:hAnsi="Arial" w:cs="Arial"/>
              </w:rPr>
            </w:pPr>
            <w:r>
              <w:rPr>
                <w:rFonts w:ascii="Arial" w:hAnsi="Arial" w:cs="Arial"/>
              </w:rPr>
              <w:t>6</w:t>
            </w:r>
          </w:p>
        </w:tc>
      </w:tr>
      <w:tr w:rsidR="00BF715B" w:rsidRPr="00F60FD4" w14:paraId="51F5EAF1"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38A26C9F" w14:textId="77777777" w:rsidR="00BF715B" w:rsidRPr="00F60FD4" w:rsidRDefault="00BF715B" w:rsidP="00A71D71">
            <w:pPr>
              <w:rPr>
                <w:rFonts w:ascii="Arial" w:hAnsi="Arial" w:cs="Arial"/>
              </w:rPr>
            </w:pPr>
            <w:r w:rsidRPr="00F60FD4">
              <w:rPr>
                <w:rFonts w:ascii="Arial" w:hAnsi="Arial" w:cs="Arial"/>
              </w:rPr>
              <w:t>Eligibility criteria</w:t>
            </w:r>
          </w:p>
        </w:tc>
        <w:tc>
          <w:tcPr>
            <w:tcW w:w="514" w:type="pct"/>
            <w:shd w:val="clear" w:color="auto" w:fill="FFFFFF"/>
          </w:tcPr>
          <w:p w14:paraId="4A2DD79E" w14:textId="77777777" w:rsidR="00BF715B" w:rsidRPr="00F60FD4" w:rsidRDefault="00BF715B" w:rsidP="00A71D71">
            <w:pPr>
              <w:rPr>
                <w:rFonts w:ascii="Arial" w:hAnsi="Arial" w:cs="Arial"/>
              </w:rPr>
            </w:pPr>
            <w:r w:rsidRPr="00F60FD4">
              <w:rPr>
                <w:rFonts w:ascii="Arial" w:hAnsi="Arial" w:cs="Arial"/>
              </w:rPr>
              <w:t>10</w:t>
            </w:r>
          </w:p>
        </w:tc>
        <w:tc>
          <w:tcPr>
            <w:tcW w:w="3201" w:type="pct"/>
            <w:shd w:val="clear" w:color="auto" w:fill="FFFFFF"/>
            <w:tcMar>
              <w:top w:w="85" w:type="dxa"/>
              <w:bottom w:w="85" w:type="dxa"/>
            </w:tcMar>
          </w:tcPr>
          <w:p w14:paraId="5BB5A9A7" w14:textId="77777777" w:rsidR="00BF715B" w:rsidRPr="00F60FD4" w:rsidRDefault="00BF715B" w:rsidP="00A71D71">
            <w:pPr>
              <w:rPr>
                <w:rFonts w:ascii="Arial" w:hAnsi="Arial" w:cs="Arial"/>
              </w:rPr>
            </w:pPr>
            <w:r w:rsidRPr="00F60FD4">
              <w:rPr>
                <w:rFonts w:ascii="Arial" w:hAnsi="Arial" w:cs="Arial"/>
              </w:rPr>
              <w:t>Inclusion and exclusion criteria for participants. If applicable, eligibility criteria for study centres and individuals who will perform the interventions (</w:t>
            </w:r>
            <w:proofErr w:type="spellStart"/>
            <w:r w:rsidRPr="00F60FD4">
              <w:rPr>
                <w:rFonts w:ascii="Arial" w:hAnsi="Arial" w:cs="Arial"/>
              </w:rPr>
              <w:t>eg</w:t>
            </w:r>
            <w:proofErr w:type="spellEnd"/>
            <w:r w:rsidRPr="00F60FD4">
              <w:rPr>
                <w:rFonts w:ascii="Arial" w:hAnsi="Arial" w:cs="Arial"/>
              </w:rPr>
              <w:t>, surgeons, psychotherapists)</w:t>
            </w:r>
          </w:p>
        </w:tc>
        <w:tc>
          <w:tcPr>
            <w:tcW w:w="503" w:type="pct"/>
            <w:shd w:val="clear" w:color="auto" w:fill="FFFFFF"/>
          </w:tcPr>
          <w:p w14:paraId="633A6307" w14:textId="77777777" w:rsidR="00BF715B" w:rsidRPr="00F60FD4" w:rsidRDefault="00BF715B" w:rsidP="00A71D71">
            <w:pPr>
              <w:jc w:val="right"/>
              <w:rPr>
                <w:rFonts w:ascii="Arial" w:hAnsi="Arial" w:cs="Arial"/>
              </w:rPr>
            </w:pPr>
            <w:r>
              <w:rPr>
                <w:rFonts w:ascii="Arial" w:hAnsi="Arial" w:cs="Arial"/>
              </w:rPr>
              <w:t>6-7</w:t>
            </w:r>
          </w:p>
        </w:tc>
      </w:tr>
      <w:tr w:rsidR="00BF715B" w:rsidRPr="00F60FD4" w14:paraId="57772ECC" w14:textId="77777777" w:rsidTr="006008E8">
        <w:tblPrEx>
          <w:shd w:val="clear" w:color="auto" w:fill="FFFFFF"/>
          <w:tblCellMar>
            <w:top w:w="0" w:type="dxa"/>
            <w:bottom w:w="0" w:type="dxa"/>
          </w:tblCellMar>
        </w:tblPrEx>
        <w:trPr>
          <w:cantSplit/>
          <w:trHeight w:val="259"/>
        </w:trPr>
        <w:tc>
          <w:tcPr>
            <w:tcW w:w="782" w:type="pct"/>
            <w:vMerge w:val="restart"/>
            <w:shd w:val="clear" w:color="auto" w:fill="FFFFFF"/>
            <w:tcMar>
              <w:top w:w="85" w:type="dxa"/>
              <w:bottom w:w="85" w:type="dxa"/>
            </w:tcMar>
          </w:tcPr>
          <w:p w14:paraId="624312DD" w14:textId="77777777" w:rsidR="00BF715B" w:rsidRPr="00F60FD4" w:rsidRDefault="00BF715B" w:rsidP="00A71D71">
            <w:pPr>
              <w:rPr>
                <w:rFonts w:ascii="Arial" w:hAnsi="Arial" w:cs="Arial"/>
              </w:rPr>
            </w:pPr>
            <w:r w:rsidRPr="00F60FD4">
              <w:rPr>
                <w:rFonts w:ascii="Arial" w:hAnsi="Arial" w:cs="Arial"/>
              </w:rPr>
              <w:t>Interventions</w:t>
            </w:r>
          </w:p>
        </w:tc>
        <w:tc>
          <w:tcPr>
            <w:tcW w:w="514" w:type="pct"/>
            <w:shd w:val="clear" w:color="auto" w:fill="FFFFFF"/>
          </w:tcPr>
          <w:p w14:paraId="42379708" w14:textId="77777777" w:rsidR="00BF715B" w:rsidRPr="00F60FD4" w:rsidRDefault="00BF715B" w:rsidP="00A71D71">
            <w:pPr>
              <w:rPr>
                <w:rFonts w:ascii="Arial" w:hAnsi="Arial" w:cs="Arial"/>
              </w:rPr>
            </w:pPr>
            <w:r w:rsidRPr="00F60FD4">
              <w:rPr>
                <w:rFonts w:ascii="Arial" w:hAnsi="Arial" w:cs="Arial"/>
              </w:rPr>
              <w:t>11a</w:t>
            </w:r>
          </w:p>
        </w:tc>
        <w:tc>
          <w:tcPr>
            <w:tcW w:w="3201" w:type="pct"/>
            <w:shd w:val="clear" w:color="auto" w:fill="FFFFFF"/>
          </w:tcPr>
          <w:p w14:paraId="69A9D336" w14:textId="77777777" w:rsidR="00BF715B" w:rsidRPr="00F60FD4" w:rsidRDefault="00BF715B" w:rsidP="00A71D71">
            <w:pPr>
              <w:rPr>
                <w:rFonts w:ascii="Arial" w:hAnsi="Arial" w:cs="Arial"/>
              </w:rPr>
            </w:pPr>
            <w:r w:rsidRPr="00F60FD4">
              <w:rPr>
                <w:rFonts w:ascii="Arial" w:hAnsi="Arial" w:cs="Arial"/>
              </w:rPr>
              <w:t>Interventions for each group with sufficient detail to allow replication, including how and when they will be administered</w:t>
            </w:r>
          </w:p>
        </w:tc>
        <w:tc>
          <w:tcPr>
            <w:tcW w:w="503" w:type="pct"/>
            <w:shd w:val="clear" w:color="auto" w:fill="FFFFFF"/>
          </w:tcPr>
          <w:p w14:paraId="3318BF7F" w14:textId="77777777" w:rsidR="00BF715B" w:rsidRPr="00F60FD4" w:rsidRDefault="00BF715B" w:rsidP="00A71D71">
            <w:pPr>
              <w:jc w:val="right"/>
              <w:rPr>
                <w:rFonts w:ascii="Arial" w:hAnsi="Arial" w:cs="Arial"/>
              </w:rPr>
            </w:pPr>
            <w:r>
              <w:rPr>
                <w:rFonts w:ascii="Arial" w:hAnsi="Arial" w:cs="Arial"/>
              </w:rPr>
              <w:t>3</w:t>
            </w:r>
          </w:p>
        </w:tc>
      </w:tr>
      <w:tr w:rsidR="00BF715B" w:rsidRPr="00F60FD4" w14:paraId="131D0C39" w14:textId="77777777" w:rsidTr="006008E8">
        <w:tblPrEx>
          <w:shd w:val="clear" w:color="auto" w:fill="FFFFFF"/>
          <w:tblCellMar>
            <w:top w:w="0" w:type="dxa"/>
            <w:bottom w:w="0" w:type="dxa"/>
          </w:tblCellMar>
        </w:tblPrEx>
        <w:trPr>
          <w:cantSplit/>
          <w:trHeight w:val="259"/>
        </w:trPr>
        <w:tc>
          <w:tcPr>
            <w:tcW w:w="782" w:type="pct"/>
            <w:vMerge/>
            <w:shd w:val="clear" w:color="auto" w:fill="FFFFFF"/>
            <w:tcMar>
              <w:top w:w="85" w:type="dxa"/>
              <w:bottom w:w="85" w:type="dxa"/>
            </w:tcMar>
          </w:tcPr>
          <w:p w14:paraId="124B22C7" w14:textId="77777777" w:rsidR="00BF715B" w:rsidRPr="00F60FD4" w:rsidRDefault="00BF715B" w:rsidP="00A71D71">
            <w:pPr>
              <w:rPr>
                <w:rFonts w:ascii="Arial" w:hAnsi="Arial" w:cs="Arial"/>
              </w:rPr>
            </w:pPr>
          </w:p>
        </w:tc>
        <w:tc>
          <w:tcPr>
            <w:tcW w:w="514" w:type="pct"/>
            <w:shd w:val="clear" w:color="auto" w:fill="FFFFFF"/>
          </w:tcPr>
          <w:p w14:paraId="6781D786" w14:textId="77777777" w:rsidR="00BF715B" w:rsidRPr="00F60FD4" w:rsidRDefault="00BF715B" w:rsidP="00A71D71">
            <w:pPr>
              <w:rPr>
                <w:rFonts w:ascii="Arial" w:hAnsi="Arial" w:cs="Arial"/>
              </w:rPr>
            </w:pPr>
            <w:r w:rsidRPr="00F60FD4">
              <w:rPr>
                <w:rFonts w:ascii="Arial" w:hAnsi="Arial" w:cs="Arial"/>
              </w:rPr>
              <w:t>11b</w:t>
            </w:r>
          </w:p>
        </w:tc>
        <w:tc>
          <w:tcPr>
            <w:tcW w:w="3201" w:type="pct"/>
            <w:shd w:val="clear" w:color="auto" w:fill="FFFFFF"/>
          </w:tcPr>
          <w:p w14:paraId="7B362876" w14:textId="77777777" w:rsidR="00BF715B" w:rsidRPr="00F60FD4" w:rsidRDefault="00BF715B" w:rsidP="00A71D71">
            <w:pPr>
              <w:rPr>
                <w:rFonts w:ascii="Arial" w:hAnsi="Arial" w:cs="Arial"/>
              </w:rPr>
            </w:pPr>
            <w:r w:rsidRPr="00F60FD4">
              <w:rPr>
                <w:rFonts w:ascii="Arial" w:hAnsi="Arial" w:cs="Arial"/>
              </w:rPr>
              <w:t>Criteria for discontinuing or modifying allocated interventions for a given trial participant (</w:t>
            </w:r>
            <w:proofErr w:type="spellStart"/>
            <w:r w:rsidRPr="00F60FD4">
              <w:rPr>
                <w:rFonts w:ascii="Arial" w:hAnsi="Arial" w:cs="Arial"/>
              </w:rPr>
              <w:t>eg</w:t>
            </w:r>
            <w:proofErr w:type="spellEnd"/>
            <w:r w:rsidRPr="00F60FD4">
              <w:rPr>
                <w:rFonts w:ascii="Arial" w:hAnsi="Arial" w:cs="Arial"/>
              </w:rPr>
              <w:t>, drug dose change in response to harms, participant request, or improving/worsening disease)</w:t>
            </w:r>
          </w:p>
        </w:tc>
        <w:tc>
          <w:tcPr>
            <w:tcW w:w="503" w:type="pct"/>
            <w:shd w:val="clear" w:color="auto" w:fill="FFFFFF"/>
          </w:tcPr>
          <w:p w14:paraId="67BB2F93" w14:textId="77777777" w:rsidR="00BF715B" w:rsidRPr="00F60FD4" w:rsidRDefault="00BF715B" w:rsidP="00A71D71">
            <w:pPr>
              <w:jc w:val="right"/>
              <w:rPr>
                <w:rFonts w:ascii="Arial" w:hAnsi="Arial" w:cs="Arial"/>
              </w:rPr>
            </w:pPr>
            <w:r>
              <w:rPr>
                <w:rFonts w:ascii="Arial" w:hAnsi="Arial" w:cs="Arial"/>
              </w:rPr>
              <w:t>5-6</w:t>
            </w:r>
          </w:p>
        </w:tc>
      </w:tr>
      <w:tr w:rsidR="00BF715B" w:rsidRPr="00F60FD4" w14:paraId="127F4ADA" w14:textId="77777777" w:rsidTr="006008E8">
        <w:tblPrEx>
          <w:shd w:val="clear" w:color="auto" w:fill="FFFFFF"/>
          <w:tblCellMar>
            <w:top w:w="0" w:type="dxa"/>
            <w:bottom w:w="0" w:type="dxa"/>
          </w:tblCellMar>
        </w:tblPrEx>
        <w:trPr>
          <w:cantSplit/>
          <w:trHeight w:val="259"/>
        </w:trPr>
        <w:tc>
          <w:tcPr>
            <w:tcW w:w="782" w:type="pct"/>
            <w:vMerge/>
            <w:shd w:val="clear" w:color="auto" w:fill="FFFFFF"/>
            <w:tcMar>
              <w:top w:w="85" w:type="dxa"/>
              <w:bottom w:w="85" w:type="dxa"/>
            </w:tcMar>
          </w:tcPr>
          <w:p w14:paraId="5C6A96CF" w14:textId="77777777" w:rsidR="00BF715B" w:rsidRPr="00F60FD4" w:rsidRDefault="00BF715B" w:rsidP="00A71D71">
            <w:pPr>
              <w:rPr>
                <w:rFonts w:ascii="Arial" w:hAnsi="Arial" w:cs="Arial"/>
              </w:rPr>
            </w:pPr>
          </w:p>
        </w:tc>
        <w:tc>
          <w:tcPr>
            <w:tcW w:w="514" w:type="pct"/>
            <w:shd w:val="clear" w:color="auto" w:fill="FFFFFF"/>
          </w:tcPr>
          <w:p w14:paraId="00287492" w14:textId="77777777" w:rsidR="00BF715B" w:rsidRPr="00F60FD4" w:rsidRDefault="00BF715B" w:rsidP="00A71D71">
            <w:pPr>
              <w:rPr>
                <w:rFonts w:ascii="Arial" w:hAnsi="Arial" w:cs="Arial"/>
              </w:rPr>
            </w:pPr>
            <w:r w:rsidRPr="00F60FD4">
              <w:rPr>
                <w:rFonts w:ascii="Arial" w:hAnsi="Arial" w:cs="Arial"/>
              </w:rPr>
              <w:t>11c</w:t>
            </w:r>
          </w:p>
        </w:tc>
        <w:tc>
          <w:tcPr>
            <w:tcW w:w="3201" w:type="pct"/>
            <w:shd w:val="clear" w:color="auto" w:fill="FFFFFF"/>
          </w:tcPr>
          <w:p w14:paraId="2B0CB1B3" w14:textId="77777777" w:rsidR="00BF715B" w:rsidRPr="00F60FD4" w:rsidRDefault="00BF715B" w:rsidP="00A71D71">
            <w:pPr>
              <w:rPr>
                <w:rFonts w:ascii="Arial" w:hAnsi="Arial" w:cs="Arial"/>
              </w:rPr>
            </w:pPr>
            <w:r w:rsidRPr="00F60FD4">
              <w:rPr>
                <w:rFonts w:ascii="Arial" w:hAnsi="Arial" w:cs="Arial"/>
              </w:rPr>
              <w:t>Strategies to improve adherence to intervention protocols, and any procedures for monitoring adherence (</w:t>
            </w:r>
            <w:proofErr w:type="spellStart"/>
            <w:r w:rsidRPr="00F60FD4">
              <w:rPr>
                <w:rFonts w:ascii="Arial" w:hAnsi="Arial" w:cs="Arial"/>
              </w:rPr>
              <w:t>eg</w:t>
            </w:r>
            <w:proofErr w:type="spellEnd"/>
            <w:r w:rsidRPr="00F60FD4">
              <w:rPr>
                <w:rFonts w:ascii="Arial" w:hAnsi="Arial" w:cs="Arial"/>
              </w:rPr>
              <w:t>, drug tablet return, laboratory tests)</w:t>
            </w:r>
          </w:p>
        </w:tc>
        <w:tc>
          <w:tcPr>
            <w:tcW w:w="503" w:type="pct"/>
            <w:shd w:val="clear" w:color="auto" w:fill="FFFFFF"/>
          </w:tcPr>
          <w:p w14:paraId="2109DD66" w14:textId="77777777" w:rsidR="00BF715B" w:rsidRPr="00F60FD4" w:rsidRDefault="00BF715B" w:rsidP="00A71D71">
            <w:pPr>
              <w:jc w:val="right"/>
              <w:rPr>
                <w:rFonts w:ascii="Arial" w:hAnsi="Arial" w:cs="Arial"/>
              </w:rPr>
            </w:pPr>
            <w:r>
              <w:rPr>
                <w:rFonts w:ascii="Arial" w:hAnsi="Arial" w:cs="Arial"/>
              </w:rPr>
              <w:t>6</w:t>
            </w:r>
          </w:p>
        </w:tc>
      </w:tr>
      <w:tr w:rsidR="00BF715B" w:rsidRPr="00F60FD4" w14:paraId="530EA223" w14:textId="77777777" w:rsidTr="006008E8">
        <w:tblPrEx>
          <w:shd w:val="clear" w:color="auto" w:fill="FFFFFF"/>
          <w:tblCellMar>
            <w:top w:w="0" w:type="dxa"/>
            <w:bottom w:w="0" w:type="dxa"/>
          </w:tblCellMar>
        </w:tblPrEx>
        <w:trPr>
          <w:cantSplit/>
          <w:trHeight w:val="259"/>
        </w:trPr>
        <w:tc>
          <w:tcPr>
            <w:tcW w:w="782" w:type="pct"/>
            <w:vMerge/>
            <w:shd w:val="clear" w:color="auto" w:fill="FFFFFF"/>
            <w:tcMar>
              <w:top w:w="85" w:type="dxa"/>
              <w:bottom w:w="85" w:type="dxa"/>
            </w:tcMar>
          </w:tcPr>
          <w:p w14:paraId="38675AE6" w14:textId="77777777" w:rsidR="00BF715B" w:rsidRPr="00F60FD4" w:rsidRDefault="00BF715B" w:rsidP="00A71D71">
            <w:pPr>
              <w:rPr>
                <w:rFonts w:ascii="Arial" w:hAnsi="Arial" w:cs="Arial"/>
              </w:rPr>
            </w:pPr>
          </w:p>
        </w:tc>
        <w:tc>
          <w:tcPr>
            <w:tcW w:w="514" w:type="pct"/>
            <w:shd w:val="clear" w:color="auto" w:fill="FFFFFF"/>
          </w:tcPr>
          <w:p w14:paraId="7016EAE4" w14:textId="77777777" w:rsidR="00BF715B" w:rsidRPr="00F60FD4" w:rsidRDefault="00BF715B" w:rsidP="00A71D71">
            <w:pPr>
              <w:rPr>
                <w:rFonts w:ascii="Arial" w:hAnsi="Arial" w:cs="Arial"/>
              </w:rPr>
            </w:pPr>
            <w:r w:rsidRPr="00F60FD4">
              <w:rPr>
                <w:rFonts w:ascii="Arial" w:hAnsi="Arial" w:cs="Arial"/>
              </w:rPr>
              <w:t>11d</w:t>
            </w:r>
          </w:p>
        </w:tc>
        <w:tc>
          <w:tcPr>
            <w:tcW w:w="3201" w:type="pct"/>
            <w:shd w:val="clear" w:color="auto" w:fill="FFFFFF"/>
          </w:tcPr>
          <w:p w14:paraId="3A3E15A7" w14:textId="77777777" w:rsidR="00BF715B" w:rsidRPr="00F60FD4" w:rsidRDefault="00BF715B" w:rsidP="00A71D71">
            <w:pPr>
              <w:rPr>
                <w:rFonts w:ascii="Arial" w:hAnsi="Arial" w:cs="Arial"/>
              </w:rPr>
            </w:pPr>
            <w:r w:rsidRPr="00F60FD4">
              <w:rPr>
                <w:rFonts w:ascii="Arial" w:hAnsi="Arial" w:cs="Arial"/>
              </w:rPr>
              <w:t>Relevant concomitant care and interventions that are permitted or prohibited during the trial</w:t>
            </w:r>
          </w:p>
        </w:tc>
        <w:tc>
          <w:tcPr>
            <w:tcW w:w="503" w:type="pct"/>
            <w:shd w:val="clear" w:color="auto" w:fill="FFFFFF"/>
          </w:tcPr>
          <w:p w14:paraId="7AD18600"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06B7D9BB"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736F0788" w14:textId="77777777" w:rsidR="00BF715B" w:rsidRPr="00F60FD4" w:rsidRDefault="00BF715B" w:rsidP="00A71D71">
            <w:pPr>
              <w:rPr>
                <w:rFonts w:ascii="Arial" w:hAnsi="Arial" w:cs="Arial"/>
              </w:rPr>
            </w:pPr>
            <w:r w:rsidRPr="00F60FD4">
              <w:rPr>
                <w:rFonts w:ascii="Arial" w:hAnsi="Arial" w:cs="Arial"/>
              </w:rPr>
              <w:t>Outcomes</w:t>
            </w:r>
          </w:p>
        </w:tc>
        <w:tc>
          <w:tcPr>
            <w:tcW w:w="514" w:type="pct"/>
            <w:shd w:val="clear" w:color="auto" w:fill="FFFFFF"/>
          </w:tcPr>
          <w:p w14:paraId="0580DF0D" w14:textId="77777777" w:rsidR="00BF715B" w:rsidRPr="00F60FD4" w:rsidRDefault="00BF715B" w:rsidP="00A71D71">
            <w:pPr>
              <w:rPr>
                <w:rFonts w:ascii="Arial" w:hAnsi="Arial" w:cs="Arial"/>
              </w:rPr>
            </w:pPr>
            <w:r w:rsidRPr="00F60FD4">
              <w:rPr>
                <w:rFonts w:ascii="Arial" w:hAnsi="Arial" w:cs="Arial"/>
              </w:rPr>
              <w:t>12</w:t>
            </w:r>
          </w:p>
        </w:tc>
        <w:tc>
          <w:tcPr>
            <w:tcW w:w="3201" w:type="pct"/>
            <w:shd w:val="clear" w:color="auto" w:fill="FFFFFF"/>
            <w:tcMar>
              <w:top w:w="85" w:type="dxa"/>
              <w:bottom w:w="85" w:type="dxa"/>
            </w:tcMar>
          </w:tcPr>
          <w:p w14:paraId="3BF9A5E7" w14:textId="77777777" w:rsidR="00BF715B" w:rsidRPr="00F60FD4" w:rsidRDefault="00BF715B" w:rsidP="00A71D71">
            <w:pPr>
              <w:rPr>
                <w:rFonts w:ascii="Arial" w:hAnsi="Arial" w:cs="Arial"/>
              </w:rPr>
            </w:pPr>
            <w:r w:rsidRPr="00F60FD4">
              <w:rPr>
                <w:rFonts w:ascii="Arial" w:hAnsi="Arial" w:cs="Arial"/>
              </w:rPr>
              <w:t>Primary, secondary, and other outcomes, including the specific measurement variable (</w:t>
            </w:r>
            <w:proofErr w:type="spellStart"/>
            <w:r w:rsidRPr="00F60FD4">
              <w:rPr>
                <w:rFonts w:ascii="Arial" w:hAnsi="Arial" w:cs="Arial"/>
              </w:rPr>
              <w:t>eg</w:t>
            </w:r>
            <w:proofErr w:type="spellEnd"/>
            <w:r w:rsidRPr="00F60FD4">
              <w:rPr>
                <w:rFonts w:ascii="Arial" w:hAnsi="Arial" w:cs="Arial"/>
              </w:rPr>
              <w:t>, systolic blood pressure), analysis metric (</w:t>
            </w:r>
            <w:proofErr w:type="spellStart"/>
            <w:r w:rsidRPr="00F60FD4">
              <w:rPr>
                <w:rFonts w:ascii="Arial" w:hAnsi="Arial" w:cs="Arial"/>
              </w:rPr>
              <w:t>eg</w:t>
            </w:r>
            <w:proofErr w:type="spellEnd"/>
            <w:r w:rsidRPr="00F60FD4">
              <w:rPr>
                <w:rFonts w:ascii="Arial" w:hAnsi="Arial" w:cs="Arial"/>
              </w:rPr>
              <w:t>, change from baseline, final value, time to event), method of aggregation (</w:t>
            </w:r>
            <w:proofErr w:type="spellStart"/>
            <w:r w:rsidRPr="00F60FD4">
              <w:rPr>
                <w:rFonts w:ascii="Arial" w:hAnsi="Arial" w:cs="Arial"/>
              </w:rPr>
              <w:t>eg</w:t>
            </w:r>
            <w:proofErr w:type="spellEnd"/>
            <w:r w:rsidRPr="00F60FD4">
              <w:rPr>
                <w:rFonts w:ascii="Arial" w:hAnsi="Arial" w:cs="Arial"/>
              </w:rPr>
              <w:t>, median, proportion), and time point for each outcome. Explanation of the clinical relevance of chosen efficacy and harm outcomes is strongly recommended</w:t>
            </w:r>
          </w:p>
        </w:tc>
        <w:tc>
          <w:tcPr>
            <w:tcW w:w="503" w:type="pct"/>
            <w:shd w:val="clear" w:color="auto" w:fill="FFFFFF"/>
          </w:tcPr>
          <w:p w14:paraId="735E60E3" w14:textId="77777777" w:rsidR="00BF715B" w:rsidRPr="00F60FD4" w:rsidRDefault="00BF715B" w:rsidP="00A71D71">
            <w:pPr>
              <w:jc w:val="right"/>
              <w:rPr>
                <w:rFonts w:ascii="Arial" w:hAnsi="Arial" w:cs="Arial"/>
              </w:rPr>
            </w:pPr>
            <w:r>
              <w:rPr>
                <w:rFonts w:ascii="Arial" w:hAnsi="Arial" w:cs="Arial"/>
              </w:rPr>
              <w:t>7-8</w:t>
            </w:r>
          </w:p>
        </w:tc>
      </w:tr>
      <w:tr w:rsidR="00BF715B" w:rsidRPr="00F60FD4" w14:paraId="3513CA37"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562898C0" w14:textId="77777777" w:rsidR="00BF715B" w:rsidRPr="00F60FD4" w:rsidRDefault="00BF715B" w:rsidP="00A71D71">
            <w:pPr>
              <w:rPr>
                <w:rFonts w:ascii="Arial" w:hAnsi="Arial" w:cs="Arial"/>
              </w:rPr>
            </w:pPr>
            <w:r w:rsidRPr="00F60FD4">
              <w:rPr>
                <w:rFonts w:ascii="Arial" w:hAnsi="Arial" w:cs="Arial"/>
              </w:rPr>
              <w:t>Participant timeline</w:t>
            </w:r>
          </w:p>
        </w:tc>
        <w:tc>
          <w:tcPr>
            <w:tcW w:w="514" w:type="pct"/>
            <w:shd w:val="clear" w:color="auto" w:fill="FFFFFF"/>
          </w:tcPr>
          <w:p w14:paraId="6E78D1F8" w14:textId="77777777" w:rsidR="00BF715B" w:rsidRPr="00F60FD4" w:rsidRDefault="00BF715B" w:rsidP="00A71D71">
            <w:pPr>
              <w:rPr>
                <w:rFonts w:ascii="Arial" w:hAnsi="Arial" w:cs="Arial"/>
              </w:rPr>
            </w:pPr>
            <w:r w:rsidRPr="00F60FD4">
              <w:rPr>
                <w:rFonts w:ascii="Arial" w:hAnsi="Arial" w:cs="Arial"/>
              </w:rPr>
              <w:t>13</w:t>
            </w:r>
          </w:p>
        </w:tc>
        <w:tc>
          <w:tcPr>
            <w:tcW w:w="3201" w:type="pct"/>
            <w:shd w:val="clear" w:color="auto" w:fill="FFFFFF"/>
            <w:tcMar>
              <w:top w:w="85" w:type="dxa"/>
              <w:bottom w:w="85" w:type="dxa"/>
            </w:tcMar>
          </w:tcPr>
          <w:p w14:paraId="2C1BF73A" w14:textId="77777777" w:rsidR="00BF715B" w:rsidRPr="00F60FD4" w:rsidRDefault="00BF715B" w:rsidP="00A71D71">
            <w:pPr>
              <w:rPr>
                <w:rFonts w:ascii="Arial" w:hAnsi="Arial" w:cs="Arial"/>
              </w:rPr>
            </w:pPr>
            <w:r w:rsidRPr="00F60FD4">
              <w:rPr>
                <w:rFonts w:ascii="Arial" w:hAnsi="Arial" w:cs="Arial"/>
              </w:rPr>
              <w:t xml:space="preserve">Time schedule of enrolment, interventions (including any run-ins and washouts), assessments, and visits for participants. A schematic diagram is highly recommended (see </w:t>
            </w:r>
            <w:r>
              <w:rPr>
                <w:rFonts w:ascii="Arial" w:hAnsi="Arial" w:cs="Arial"/>
              </w:rPr>
              <w:t>Figure</w:t>
            </w:r>
            <w:r w:rsidRPr="00F60FD4">
              <w:rPr>
                <w:rFonts w:ascii="Arial" w:hAnsi="Arial" w:cs="Arial"/>
              </w:rPr>
              <w:t>)</w:t>
            </w:r>
          </w:p>
        </w:tc>
        <w:tc>
          <w:tcPr>
            <w:tcW w:w="503" w:type="pct"/>
            <w:shd w:val="clear" w:color="auto" w:fill="FFFFFF"/>
          </w:tcPr>
          <w:p w14:paraId="47E847B5" w14:textId="77777777" w:rsidR="00BF715B" w:rsidRPr="00F60FD4" w:rsidRDefault="00BF715B" w:rsidP="00A71D71">
            <w:pPr>
              <w:jc w:val="right"/>
              <w:rPr>
                <w:rFonts w:ascii="Arial" w:hAnsi="Arial" w:cs="Arial"/>
              </w:rPr>
            </w:pPr>
            <w:r>
              <w:rPr>
                <w:rFonts w:ascii="Arial" w:hAnsi="Arial" w:cs="Arial"/>
              </w:rPr>
              <w:t>9</w:t>
            </w:r>
          </w:p>
        </w:tc>
      </w:tr>
      <w:tr w:rsidR="00BF715B" w:rsidRPr="00F60FD4" w14:paraId="724E2FDB"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53416331" w14:textId="77777777" w:rsidR="00BF715B" w:rsidRPr="00F60FD4" w:rsidRDefault="00BF715B" w:rsidP="00A71D71">
            <w:pPr>
              <w:rPr>
                <w:rFonts w:ascii="Arial" w:hAnsi="Arial" w:cs="Arial"/>
              </w:rPr>
            </w:pPr>
            <w:r w:rsidRPr="00F60FD4">
              <w:rPr>
                <w:rFonts w:ascii="Arial" w:hAnsi="Arial" w:cs="Arial"/>
              </w:rPr>
              <w:lastRenderedPageBreak/>
              <w:t>Sample size</w:t>
            </w:r>
          </w:p>
        </w:tc>
        <w:tc>
          <w:tcPr>
            <w:tcW w:w="514" w:type="pct"/>
            <w:shd w:val="clear" w:color="auto" w:fill="FFFFFF"/>
          </w:tcPr>
          <w:p w14:paraId="0E872605" w14:textId="77777777" w:rsidR="00BF715B" w:rsidRPr="00F60FD4" w:rsidRDefault="00BF715B" w:rsidP="00A71D71">
            <w:pPr>
              <w:rPr>
                <w:rFonts w:ascii="Arial" w:hAnsi="Arial" w:cs="Arial"/>
              </w:rPr>
            </w:pPr>
            <w:r w:rsidRPr="00F60FD4">
              <w:rPr>
                <w:rFonts w:ascii="Arial" w:hAnsi="Arial" w:cs="Arial"/>
              </w:rPr>
              <w:t>14</w:t>
            </w:r>
          </w:p>
        </w:tc>
        <w:tc>
          <w:tcPr>
            <w:tcW w:w="3201" w:type="pct"/>
            <w:shd w:val="clear" w:color="auto" w:fill="FFFFFF"/>
            <w:tcMar>
              <w:top w:w="85" w:type="dxa"/>
              <w:bottom w:w="85" w:type="dxa"/>
            </w:tcMar>
          </w:tcPr>
          <w:p w14:paraId="71CA51C6" w14:textId="77777777" w:rsidR="00BF715B" w:rsidRPr="00F60FD4" w:rsidRDefault="00BF715B" w:rsidP="00A71D71">
            <w:pPr>
              <w:rPr>
                <w:rFonts w:ascii="Arial" w:hAnsi="Arial" w:cs="Arial"/>
              </w:rPr>
            </w:pPr>
            <w:r w:rsidRPr="00F60FD4">
              <w:rPr>
                <w:rFonts w:ascii="Arial" w:hAnsi="Arial" w:cs="Arial"/>
              </w:rPr>
              <w:t>Estimated number of participants needed to achieve study objectives and how it was determined, including clinical and statistical assumptions supporting any sample size calculations</w:t>
            </w:r>
          </w:p>
        </w:tc>
        <w:tc>
          <w:tcPr>
            <w:tcW w:w="503" w:type="pct"/>
            <w:shd w:val="clear" w:color="auto" w:fill="FFFFFF"/>
          </w:tcPr>
          <w:p w14:paraId="79B00F77" w14:textId="77777777" w:rsidR="00BF715B" w:rsidRPr="00F60FD4" w:rsidRDefault="00BF715B" w:rsidP="00A71D71">
            <w:pPr>
              <w:jc w:val="right"/>
              <w:rPr>
                <w:rFonts w:ascii="Arial" w:hAnsi="Arial" w:cs="Arial"/>
              </w:rPr>
            </w:pPr>
            <w:r>
              <w:rPr>
                <w:rFonts w:ascii="Arial" w:hAnsi="Arial" w:cs="Arial"/>
              </w:rPr>
              <w:t>5</w:t>
            </w:r>
          </w:p>
        </w:tc>
      </w:tr>
      <w:tr w:rsidR="00BF715B" w:rsidRPr="00F60FD4" w14:paraId="5E5FF606"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3C8EC67E" w14:textId="77777777" w:rsidR="00BF715B" w:rsidRPr="00F60FD4" w:rsidRDefault="00BF715B" w:rsidP="00A71D71">
            <w:pPr>
              <w:rPr>
                <w:rFonts w:ascii="Arial" w:hAnsi="Arial" w:cs="Arial"/>
              </w:rPr>
            </w:pPr>
            <w:r w:rsidRPr="00F60FD4">
              <w:rPr>
                <w:rFonts w:ascii="Arial" w:hAnsi="Arial" w:cs="Arial"/>
              </w:rPr>
              <w:t>Recruitment</w:t>
            </w:r>
          </w:p>
        </w:tc>
        <w:tc>
          <w:tcPr>
            <w:tcW w:w="514" w:type="pct"/>
            <w:shd w:val="clear" w:color="auto" w:fill="FFFFFF"/>
          </w:tcPr>
          <w:p w14:paraId="4C6192D5" w14:textId="77777777" w:rsidR="00BF715B" w:rsidRPr="00F60FD4" w:rsidRDefault="00BF715B" w:rsidP="00A71D71">
            <w:pPr>
              <w:rPr>
                <w:rFonts w:ascii="Arial" w:hAnsi="Arial" w:cs="Arial"/>
              </w:rPr>
            </w:pPr>
            <w:r w:rsidRPr="00F60FD4">
              <w:rPr>
                <w:rFonts w:ascii="Arial" w:hAnsi="Arial" w:cs="Arial"/>
              </w:rPr>
              <w:t>15</w:t>
            </w:r>
          </w:p>
        </w:tc>
        <w:tc>
          <w:tcPr>
            <w:tcW w:w="3201" w:type="pct"/>
            <w:shd w:val="clear" w:color="auto" w:fill="FFFFFF"/>
            <w:tcMar>
              <w:top w:w="85" w:type="dxa"/>
              <w:bottom w:w="85" w:type="dxa"/>
            </w:tcMar>
          </w:tcPr>
          <w:p w14:paraId="564AE505" w14:textId="77777777" w:rsidR="00BF715B" w:rsidRPr="00F60FD4" w:rsidRDefault="00BF715B" w:rsidP="00A71D71">
            <w:pPr>
              <w:rPr>
                <w:rFonts w:ascii="Arial" w:hAnsi="Arial" w:cs="Arial"/>
              </w:rPr>
            </w:pPr>
            <w:r w:rsidRPr="00F60FD4">
              <w:rPr>
                <w:rFonts w:ascii="Arial" w:hAnsi="Arial" w:cs="Arial"/>
              </w:rPr>
              <w:t>Strategies for achieving adequate participant enrolment to reach target sample size</w:t>
            </w:r>
          </w:p>
        </w:tc>
        <w:tc>
          <w:tcPr>
            <w:tcW w:w="503" w:type="pct"/>
            <w:shd w:val="clear" w:color="auto" w:fill="FFFFFF"/>
          </w:tcPr>
          <w:p w14:paraId="1240E363" w14:textId="77777777" w:rsidR="00BF715B" w:rsidRPr="00F60FD4" w:rsidRDefault="00BF715B" w:rsidP="00A71D71">
            <w:pPr>
              <w:jc w:val="right"/>
              <w:rPr>
                <w:rFonts w:ascii="Arial" w:hAnsi="Arial" w:cs="Arial"/>
              </w:rPr>
            </w:pPr>
            <w:r>
              <w:rPr>
                <w:rFonts w:ascii="Arial" w:hAnsi="Arial" w:cs="Arial"/>
              </w:rPr>
              <w:t>6-7</w:t>
            </w:r>
          </w:p>
        </w:tc>
      </w:tr>
      <w:tr w:rsidR="00BF715B" w:rsidRPr="00F60FD4" w14:paraId="0D18F9A0" w14:textId="77777777" w:rsidTr="006008E8">
        <w:tblPrEx>
          <w:shd w:val="clear" w:color="auto" w:fill="FFFFFF"/>
          <w:tblCellMar>
            <w:top w:w="0" w:type="dxa"/>
            <w:bottom w:w="0" w:type="dxa"/>
          </w:tblCellMar>
        </w:tblPrEx>
        <w:trPr>
          <w:cantSplit/>
          <w:trHeight w:val="259"/>
        </w:trPr>
        <w:tc>
          <w:tcPr>
            <w:tcW w:w="4497" w:type="pct"/>
            <w:gridSpan w:val="3"/>
            <w:shd w:val="clear" w:color="auto" w:fill="FFFFFF"/>
            <w:tcMar>
              <w:top w:w="85" w:type="dxa"/>
              <w:bottom w:w="85" w:type="dxa"/>
            </w:tcMar>
          </w:tcPr>
          <w:p w14:paraId="226E32B3" w14:textId="77777777" w:rsidR="00BF715B" w:rsidRPr="00F60FD4" w:rsidRDefault="00BF715B" w:rsidP="00A71D71">
            <w:pPr>
              <w:rPr>
                <w:rFonts w:ascii="Arial" w:hAnsi="Arial" w:cs="Arial"/>
              </w:rPr>
            </w:pPr>
            <w:r w:rsidRPr="00F60FD4">
              <w:rPr>
                <w:rFonts w:ascii="Arial" w:hAnsi="Arial" w:cs="Arial"/>
                <w:b/>
              </w:rPr>
              <w:t>Methods: Assignment of interventions (for controlled trials)</w:t>
            </w:r>
          </w:p>
        </w:tc>
        <w:tc>
          <w:tcPr>
            <w:tcW w:w="503" w:type="pct"/>
            <w:shd w:val="clear" w:color="auto" w:fill="FFFFFF"/>
          </w:tcPr>
          <w:p w14:paraId="789BD3CB" w14:textId="77777777" w:rsidR="00BF715B" w:rsidRPr="00F60FD4" w:rsidRDefault="00BF715B" w:rsidP="00A71D71">
            <w:pPr>
              <w:jc w:val="right"/>
              <w:rPr>
                <w:rFonts w:ascii="Arial" w:hAnsi="Arial" w:cs="Arial"/>
                <w:b/>
              </w:rPr>
            </w:pPr>
          </w:p>
        </w:tc>
      </w:tr>
      <w:tr w:rsidR="00BF715B" w:rsidRPr="00F60FD4" w14:paraId="6B4654D4"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122D31BD" w14:textId="77777777" w:rsidR="00BF715B" w:rsidRPr="00F60FD4" w:rsidRDefault="00BF715B" w:rsidP="00A71D71">
            <w:pPr>
              <w:rPr>
                <w:rFonts w:ascii="Arial" w:hAnsi="Arial" w:cs="Arial"/>
              </w:rPr>
            </w:pPr>
            <w:r w:rsidRPr="00F60FD4">
              <w:rPr>
                <w:rFonts w:ascii="Arial" w:hAnsi="Arial" w:cs="Arial"/>
              </w:rPr>
              <w:t>Allocation:</w:t>
            </w:r>
          </w:p>
        </w:tc>
        <w:tc>
          <w:tcPr>
            <w:tcW w:w="514" w:type="pct"/>
            <w:shd w:val="clear" w:color="auto" w:fill="FFFFFF"/>
          </w:tcPr>
          <w:p w14:paraId="6AD9E57E" w14:textId="77777777" w:rsidR="00BF715B" w:rsidRPr="00F60FD4" w:rsidRDefault="00BF715B" w:rsidP="00A71D71">
            <w:pPr>
              <w:rPr>
                <w:rFonts w:ascii="Arial" w:hAnsi="Arial" w:cs="Arial"/>
              </w:rPr>
            </w:pPr>
          </w:p>
        </w:tc>
        <w:tc>
          <w:tcPr>
            <w:tcW w:w="3201" w:type="pct"/>
            <w:shd w:val="clear" w:color="auto" w:fill="FFFFFF"/>
            <w:tcMar>
              <w:top w:w="85" w:type="dxa"/>
              <w:bottom w:w="85" w:type="dxa"/>
            </w:tcMar>
          </w:tcPr>
          <w:p w14:paraId="4445F7B4" w14:textId="77777777" w:rsidR="00BF715B" w:rsidRPr="00F60FD4" w:rsidRDefault="00BF715B" w:rsidP="00A71D71">
            <w:pPr>
              <w:rPr>
                <w:rFonts w:ascii="Arial" w:hAnsi="Arial" w:cs="Arial"/>
              </w:rPr>
            </w:pPr>
          </w:p>
        </w:tc>
        <w:tc>
          <w:tcPr>
            <w:tcW w:w="503" w:type="pct"/>
            <w:shd w:val="clear" w:color="auto" w:fill="FFFFFF"/>
          </w:tcPr>
          <w:p w14:paraId="4B3C81A4" w14:textId="77777777" w:rsidR="00BF715B" w:rsidRPr="00F60FD4" w:rsidRDefault="00BF715B" w:rsidP="00A71D71">
            <w:pPr>
              <w:jc w:val="right"/>
              <w:rPr>
                <w:rFonts w:ascii="Arial" w:hAnsi="Arial" w:cs="Arial"/>
              </w:rPr>
            </w:pPr>
          </w:p>
        </w:tc>
      </w:tr>
      <w:tr w:rsidR="00BF715B" w:rsidRPr="00F60FD4" w14:paraId="5EA21256"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04314A92" w14:textId="77777777" w:rsidR="00BF715B" w:rsidRPr="00F60FD4" w:rsidRDefault="00BF715B" w:rsidP="00A71D71">
            <w:pPr>
              <w:tabs>
                <w:tab w:val="left" w:pos="180"/>
              </w:tabs>
              <w:ind w:left="270"/>
              <w:rPr>
                <w:rFonts w:ascii="Arial" w:hAnsi="Arial" w:cs="Arial"/>
              </w:rPr>
            </w:pPr>
            <w:r w:rsidRPr="00F60FD4">
              <w:rPr>
                <w:rFonts w:ascii="Arial" w:hAnsi="Arial" w:cs="Arial"/>
              </w:rPr>
              <w:t>Sequence generation</w:t>
            </w:r>
          </w:p>
        </w:tc>
        <w:tc>
          <w:tcPr>
            <w:tcW w:w="514" w:type="pct"/>
            <w:shd w:val="clear" w:color="auto" w:fill="FFFFFF"/>
          </w:tcPr>
          <w:p w14:paraId="720678C3" w14:textId="77777777" w:rsidR="00BF715B" w:rsidRPr="00F60FD4" w:rsidRDefault="00BF715B" w:rsidP="00A71D71">
            <w:pPr>
              <w:rPr>
                <w:rFonts w:ascii="Arial" w:hAnsi="Arial" w:cs="Arial"/>
              </w:rPr>
            </w:pPr>
            <w:r w:rsidRPr="00F60FD4">
              <w:rPr>
                <w:rFonts w:ascii="Arial" w:hAnsi="Arial" w:cs="Arial"/>
              </w:rPr>
              <w:t>16a</w:t>
            </w:r>
          </w:p>
        </w:tc>
        <w:tc>
          <w:tcPr>
            <w:tcW w:w="3201" w:type="pct"/>
            <w:shd w:val="clear" w:color="auto" w:fill="FFFFFF"/>
            <w:tcMar>
              <w:top w:w="85" w:type="dxa"/>
              <w:bottom w:w="85" w:type="dxa"/>
            </w:tcMar>
          </w:tcPr>
          <w:p w14:paraId="7D53B3BE" w14:textId="77777777" w:rsidR="00BF715B" w:rsidRPr="00F60FD4" w:rsidRDefault="00BF715B" w:rsidP="00A71D71">
            <w:pPr>
              <w:rPr>
                <w:rFonts w:ascii="Arial" w:hAnsi="Arial" w:cs="Arial"/>
              </w:rPr>
            </w:pPr>
            <w:r w:rsidRPr="00F60FD4">
              <w:rPr>
                <w:rFonts w:ascii="Arial" w:hAnsi="Arial" w:cs="Arial"/>
              </w:rPr>
              <w:t>Method of generating the allocation sequence (</w:t>
            </w:r>
            <w:proofErr w:type="spellStart"/>
            <w:r w:rsidRPr="00F60FD4">
              <w:rPr>
                <w:rFonts w:ascii="Arial" w:hAnsi="Arial" w:cs="Arial"/>
              </w:rPr>
              <w:t>eg</w:t>
            </w:r>
            <w:proofErr w:type="spellEnd"/>
            <w:r w:rsidRPr="00F60FD4">
              <w:rPr>
                <w:rFonts w:ascii="Arial" w:hAnsi="Arial" w:cs="Arial"/>
              </w:rPr>
              <w:t>, computer-generated random numbers), and list of any factors for stratification. To reduce predictability of a random sequence, details of any planned restriction (</w:t>
            </w:r>
            <w:proofErr w:type="spellStart"/>
            <w:r w:rsidRPr="00F60FD4">
              <w:rPr>
                <w:rFonts w:ascii="Arial" w:hAnsi="Arial" w:cs="Arial"/>
              </w:rPr>
              <w:t>eg</w:t>
            </w:r>
            <w:proofErr w:type="spellEnd"/>
            <w:r w:rsidRPr="00F60FD4">
              <w:rPr>
                <w:rFonts w:ascii="Arial" w:hAnsi="Arial" w:cs="Arial"/>
              </w:rPr>
              <w:t>, blocking) should be provided in a separate document that is unavailable to those who enrol participants or assign interventions</w:t>
            </w:r>
          </w:p>
        </w:tc>
        <w:tc>
          <w:tcPr>
            <w:tcW w:w="503" w:type="pct"/>
            <w:shd w:val="clear" w:color="auto" w:fill="FFFFFF"/>
          </w:tcPr>
          <w:p w14:paraId="0F23773D" w14:textId="77777777" w:rsidR="00BF715B" w:rsidRPr="00F60FD4" w:rsidRDefault="00BF715B" w:rsidP="00A71D71">
            <w:pPr>
              <w:jc w:val="right"/>
              <w:rPr>
                <w:rFonts w:ascii="Arial" w:hAnsi="Arial" w:cs="Arial"/>
              </w:rPr>
            </w:pPr>
            <w:r>
              <w:rPr>
                <w:rFonts w:ascii="Arial" w:hAnsi="Arial" w:cs="Arial"/>
              </w:rPr>
              <w:t>4</w:t>
            </w:r>
          </w:p>
        </w:tc>
      </w:tr>
      <w:tr w:rsidR="00BF715B" w:rsidRPr="00F60FD4" w14:paraId="6B47DE47"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0AA64968" w14:textId="77777777" w:rsidR="00BF715B" w:rsidRPr="00F60FD4" w:rsidRDefault="00BF715B" w:rsidP="00A71D71">
            <w:pPr>
              <w:ind w:left="270"/>
              <w:rPr>
                <w:rFonts w:ascii="Arial" w:hAnsi="Arial" w:cs="Arial"/>
              </w:rPr>
            </w:pPr>
            <w:r w:rsidRPr="00F60FD4">
              <w:rPr>
                <w:rFonts w:ascii="Arial" w:hAnsi="Arial" w:cs="Arial"/>
              </w:rPr>
              <w:t>Allocation concealment mechanism</w:t>
            </w:r>
          </w:p>
        </w:tc>
        <w:tc>
          <w:tcPr>
            <w:tcW w:w="514" w:type="pct"/>
            <w:shd w:val="clear" w:color="auto" w:fill="FFFFFF"/>
          </w:tcPr>
          <w:p w14:paraId="285ADE4B" w14:textId="77777777" w:rsidR="00BF715B" w:rsidRPr="00F60FD4" w:rsidRDefault="00BF715B" w:rsidP="00A71D71">
            <w:pPr>
              <w:rPr>
                <w:rFonts w:ascii="Arial" w:hAnsi="Arial" w:cs="Arial"/>
              </w:rPr>
            </w:pPr>
            <w:r w:rsidRPr="00F60FD4">
              <w:rPr>
                <w:rFonts w:ascii="Arial" w:hAnsi="Arial" w:cs="Arial"/>
              </w:rPr>
              <w:t>16b</w:t>
            </w:r>
          </w:p>
        </w:tc>
        <w:tc>
          <w:tcPr>
            <w:tcW w:w="3201" w:type="pct"/>
            <w:shd w:val="clear" w:color="auto" w:fill="FFFFFF"/>
            <w:tcMar>
              <w:top w:w="85" w:type="dxa"/>
              <w:bottom w:w="85" w:type="dxa"/>
            </w:tcMar>
          </w:tcPr>
          <w:p w14:paraId="410EAFF9" w14:textId="77777777" w:rsidR="00BF715B" w:rsidRPr="00F60FD4" w:rsidRDefault="00BF715B" w:rsidP="00A71D71">
            <w:pPr>
              <w:rPr>
                <w:rFonts w:ascii="Arial" w:hAnsi="Arial" w:cs="Arial"/>
              </w:rPr>
            </w:pPr>
            <w:r w:rsidRPr="00F60FD4">
              <w:rPr>
                <w:rFonts w:ascii="Arial" w:hAnsi="Arial" w:cs="Arial"/>
              </w:rPr>
              <w:t>Mechanism of implementing the allocation sequence (</w:t>
            </w:r>
            <w:proofErr w:type="spellStart"/>
            <w:r w:rsidRPr="00F60FD4">
              <w:rPr>
                <w:rFonts w:ascii="Arial" w:hAnsi="Arial" w:cs="Arial"/>
              </w:rPr>
              <w:t>eg</w:t>
            </w:r>
            <w:proofErr w:type="spellEnd"/>
            <w:r w:rsidRPr="00F60FD4">
              <w:rPr>
                <w:rFonts w:ascii="Arial" w:hAnsi="Arial" w:cs="Arial"/>
              </w:rPr>
              <w:t>, central telephone; sequentially numbered, opaque, sealed envelopes), describing any steps to conceal the sequence until interventions are assigned</w:t>
            </w:r>
          </w:p>
        </w:tc>
        <w:tc>
          <w:tcPr>
            <w:tcW w:w="503" w:type="pct"/>
            <w:shd w:val="clear" w:color="auto" w:fill="FFFFFF"/>
          </w:tcPr>
          <w:p w14:paraId="6B81BD4B" w14:textId="77777777" w:rsidR="00BF715B" w:rsidRPr="00F60FD4" w:rsidRDefault="00BF715B" w:rsidP="00A71D71">
            <w:pPr>
              <w:jc w:val="right"/>
              <w:rPr>
                <w:rFonts w:ascii="Arial" w:hAnsi="Arial" w:cs="Arial"/>
              </w:rPr>
            </w:pPr>
            <w:r>
              <w:rPr>
                <w:rFonts w:ascii="Arial" w:hAnsi="Arial" w:cs="Arial"/>
              </w:rPr>
              <w:t>4</w:t>
            </w:r>
          </w:p>
        </w:tc>
      </w:tr>
      <w:tr w:rsidR="00BF715B" w:rsidRPr="00F60FD4" w14:paraId="0E56439D"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3F2749B2" w14:textId="77777777" w:rsidR="00BF715B" w:rsidRPr="00F60FD4" w:rsidRDefault="00BF715B" w:rsidP="00A71D71">
            <w:pPr>
              <w:ind w:left="270"/>
              <w:rPr>
                <w:rFonts w:ascii="Arial" w:hAnsi="Arial" w:cs="Arial"/>
              </w:rPr>
            </w:pPr>
            <w:r w:rsidRPr="00F60FD4">
              <w:rPr>
                <w:rFonts w:ascii="Arial" w:hAnsi="Arial" w:cs="Arial"/>
              </w:rPr>
              <w:t>Implementation</w:t>
            </w:r>
          </w:p>
        </w:tc>
        <w:tc>
          <w:tcPr>
            <w:tcW w:w="514" w:type="pct"/>
            <w:shd w:val="clear" w:color="auto" w:fill="FFFFFF"/>
          </w:tcPr>
          <w:p w14:paraId="61430DE6" w14:textId="77777777" w:rsidR="00BF715B" w:rsidRPr="00F60FD4" w:rsidRDefault="00BF715B" w:rsidP="00A71D71">
            <w:pPr>
              <w:rPr>
                <w:rFonts w:ascii="Arial" w:hAnsi="Arial" w:cs="Arial"/>
              </w:rPr>
            </w:pPr>
            <w:r w:rsidRPr="00F60FD4">
              <w:rPr>
                <w:rFonts w:ascii="Arial" w:hAnsi="Arial" w:cs="Arial"/>
              </w:rPr>
              <w:t>16c</w:t>
            </w:r>
          </w:p>
        </w:tc>
        <w:tc>
          <w:tcPr>
            <w:tcW w:w="3201" w:type="pct"/>
            <w:shd w:val="clear" w:color="auto" w:fill="FFFFFF"/>
            <w:tcMar>
              <w:top w:w="85" w:type="dxa"/>
              <w:bottom w:w="85" w:type="dxa"/>
            </w:tcMar>
          </w:tcPr>
          <w:p w14:paraId="64792165" w14:textId="77777777" w:rsidR="00BF715B" w:rsidRPr="00F60FD4" w:rsidRDefault="00BF715B" w:rsidP="00A71D71">
            <w:pPr>
              <w:rPr>
                <w:rFonts w:ascii="Arial" w:hAnsi="Arial" w:cs="Arial"/>
              </w:rPr>
            </w:pPr>
            <w:r w:rsidRPr="00F60FD4">
              <w:rPr>
                <w:rFonts w:ascii="Arial" w:hAnsi="Arial" w:cs="Arial"/>
              </w:rPr>
              <w:t>Who will generate the allocation sequence, who will enrol participants, and who will assign participants to interventions</w:t>
            </w:r>
          </w:p>
        </w:tc>
        <w:tc>
          <w:tcPr>
            <w:tcW w:w="503" w:type="pct"/>
            <w:shd w:val="clear" w:color="auto" w:fill="FFFFFF"/>
          </w:tcPr>
          <w:p w14:paraId="16030EAA" w14:textId="77777777" w:rsidR="00BF715B" w:rsidRPr="00F60FD4" w:rsidRDefault="00BF715B" w:rsidP="00A71D71">
            <w:pPr>
              <w:jc w:val="right"/>
              <w:rPr>
                <w:rFonts w:ascii="Arial" w:hAnsi="Arial" w:cs="Arial"/>
              </w:rPr>
            </w:pPr>
            <w:r>
              <w:rPr>
                <w:rFonts w:ascii="Arial" w:hAnsi="Arial" w:cs="Arial"/>
              </w:rPr>
              <w:t>4</w:t>
            </w:r>
          </w:p>
        </w:tc>
      </w:tr>
      <w:tr w:rsidR="00BF715B" w:rsidRPr="00F60FD4" w14:paraId="555F9215"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1E6C85D3" w14:textId="77777777" w:rsidR="00BF715B" w:rsidRPr="00F60FD4" w:rsidRDefault="00BF715B" w:rsidP="00A71D71">
            <w:pPr>
              <w:rPr>
                <w:rFonts w:ascii="Arial" w:hAnsi="Arial" w:cs="Arial"/>
              </w:rPr>
            </w:pPr>
            <w:r w:rsidRPr="00F60FD4">
              <w:rPr>
                <w:rFonts w:ascii="Arial" w:hAnsi="Arial" w:cs="Arial"/>
              </w:rPr>
              <w:t>Blinding (masking)</w:t>
            </w:r>
          </w:p>
        </w:tc>
        <w:tc>
          <w:tcPr>
            <w:tcW w:w="514" w:type="pct"/>
            <w:shd w:val="clear" w:color="auto" w:fill="FFFFFF"/>
          </w:tcPr>
          <w:p w14:paraId="4456B470" w14:textId="77777777" w:rsidR="00BF715B" w:rsidRPr="00F60FD4" w:rsidRDefault="00BF715B" w:rsidP="00A71D71">
            <w:pPr>
              <w:rPr>
                <w:rFonts w:ascii="Arial" w:hAnsi="Arial" w:cs="Arial"/>
              </w:rPr>
            </w:pPr>
            <w:r w:rsidRPr="00F60FD4">
              <w:rPr>
                <w:rFonts w:ascii="Arial" w:hAnsi="Arial" w:cs="Arial"/>
              </w:rPr>
              <w:t>17a</w:t>
            </w:r>
          </w:p>
        </w:tc>
        <w:tc>
          <w:tcPr>
            <w:tcW w:w="3201" w:type="pct"/>
            <w:shd w:val="clear" w:color="auto" w:fill="FFFFFF"/>
            <w:tcMar>
              <w:top w:w="85" w:type="dxa"/>
              <w:bottom w:w="85" w:type="dxa"/>
            </w:tcMar>
          </w:tcPr>
          <w:p w14:paraId="4D54FCC9" w14:textId="77777777" w:rsidR="00BF715B" w:rsidRPr="00F60FD4" w:rsidRDefault="00BF715B" w:rsidP="00A71D71">
            <w:pPr>
              <w:rPr>
                <w:rFonts w:ascii="Arial" w:hAnsi="Arial" w:cs="Arial"/>
              </w:rPr>
            </w:pPr>
            <w:r w:rsidRPr="00F60FD4">
              <w:rPr>
                <w:rFonts w:ascii="Arial" w:hAnsi="Arial" w:cs="Arial"/>
              </w:rPr>
              <w:t>Who will be blinded after assignment to interventions (</w:t>
            </w:r>
            <w:proofErr w:type="spellStart"/>
            <w:r w:rsidRPr="00F60FD4">
              <w:rPr>
                <w:rFonts w:ascii="Arial" w:hAnsi="Arial" w:cs="Arial"/>
              </w:rPr>
              <w:t>eg</w:t>
            </w:r>
            <w:proofErr w:type="spellEnd"/>
            <w:r w:rsidRPr="00F60FD4">
              <w:rPr>
                <w:rFonts w:ascii="Arial" w:hAnsi="Arial" w:cs="Arial"/>
              </w:rPr>
              <w:t>, trial participants, care providers, outcome assessors, data analysts), and how</w:t>
            </w:r>
          </w:p>
        </w:tc>
        <w:tc>
          <w:tcPr>
            <w:tcW w:w="503" w:type="pct"/>
            <w:shd w:val="clear" w:color="auto" w:fill="FFFFFF"/>
          </w:tcPr>
          <w:p w14:paraId="50728B87" w14:textId="77777777" w:rsidR="00BF715B" w:rsidRPr="00F60FD4" w:rsidRDefault="00BF715B" w:rsidP="00A71D71">
            <w:pPr>
              <w:jc w:val="right"/>
              <w:rPr>
                <w:rFonts w:ascii="Arial" w:hAnsi="Arial" w:cs="Arial"/>
              </w:rPr>
            </w:pPr>
            <w:r>
              <w:rPr>
                <w:rFonts w:ascii="Arial" w:hAnsi="Arial" w:cs="Arial"/>
              </w:rPr>
              <w:t>4</w:t>
            </w:r>
          </w:p>
        </w:tc>
      </w:tr>
      <w:tr w:rsidR="00BF715B" w:rsidRPr="00F60FD4" w14:paraId="33778F7A"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4E7419E0" w14:textId="77777777" w:rsidR="00BF715B" w:rsidRPr="00F60FD4" w:rsidRDefault="00BF715B" w:rsidP="00A71D71">
            <w:pPr>
              <w:rPr>
                <w:rFonts w:ascii="Arial" w:hAnsi="Arial" w:cs="Arial"/>
              </w:rPr>
            </w:pPr>
          </w:p>
        </w:tc>
        <w:tc>
          <w:tcPr>
            <w:tcW w:w="514" w:type="pct"/>
            <w:shd w:val="clear" w:color="auto" w:fill="FFFFFF"/>
          </w:tcPr>
          <w:p w14:paraId="571195F1" w14:textId="77777777" w:rsidR="00BF715B" w:rsidRPr="00F60FD4" w:rsidRDefault="00BF715B" w:rsidP="00A71D71">
            <w:pPr>
              <w:rPr>
                <w:rFonts w:ascii="Arial" w:hAnsi="Arial" w:cs="Arial"/>
              </w:rPr>
            </w:pPr>
            <w:r w:rsidRPr="00F60FD4">
              <w:rPr>
                <w:rFonts w:ascii="Arial" w:hAnsi="Arial" w:cs="Arial"/>
              </w:rPr>
              <w:t>17b</w:t>
            </w:r>
          </w:p>
        </w:tc>
        <w:tc>
          <w:tcPr>
            <w:tcW w:w="3201" w:type="pct"/>
            <w:shd w:val="clear" w:color="auto" w:fill="FFFFFF"/>
          </w:tcPr>
          <w:p w14:paraId="58B22A26" w14:textId="77777777" w:rsidR="00BF715B" w:rsidRPr="00F60FD4" w:rsidRDefault="00BF715B" w:rsidP="00A71D71">
            <w:pPr>
              <w:rPr>
                <w:rFonts w:ascii="Arial" w:hAnsi="Arial" w:cs="Arial"/>
              </w:rPr>
            </w:pPr>
            <w:r w:rsidRPr="00F60FD4">
              <w:rPr>
                <w:rFonts w:ascii="Arial" w:hAnsi="Arial" w:cs="Arial"/>
              </w:rPr>
              <w:t>If blinded, circumstances under which unblinding is permissible, and procedure for revealing a participant’s allocated intervention during the trial</w:t>
            </w:r>
          </w:p>
        </w:tc>
        <w:tc>
          <w:tcPr>
            <w:tcW w:w="503" w:type="pct"/>
            <w:shd w:val="clear" w:color="auto" w:fill="FFFFFF"/>
          </w:tcPr>
          <w:p w14:paraId="4607C75A" w14:textId="77777777" w:rsidR="00BF715B" w:rsidRPr="00F60FD4" w:rsidRDefault="00BF715B" w:rsidP="00A71D71">
            <w:pPr>
              <w:jc w:val="right"/>
              <w:rPr>
                <w:rFonts w:ascii="Arial" w:hAnsi="Arial" w:cs="Arial"/>
              </w:rPr>
            </w:pPr>
            <w:r>
              <w:rPr>
                <w:rFonts w:ascii="Arial" w:hAnsi="Arial" w:cs="Arial"/>
              </w:rPr>
              <w:t>4</w:t>
            </w:r>
          </w:p>
        </w:tc>
      </w:tr>
      <w:tr w:rsidR="00BF715B" w:rsidRPr="00F60FD4" w14:paraId="42C9EA69" w14:textId="77777777" w:rsidTr="006008E8">
        <w:tblPrEx>
          <w:shd w:val="clear" w:color="auto" w:fill="FFFFFF"/>
          <w:tblCellMar>
            <w:top w:w="0" w:type="dxa"/>
            <w:bottom w:w="0" w:type="dxa"/>
          </w:tblCellMar>
        </w:tblPrEx>
        <w:trPr>
          <w:cantSplit/>
          <w:trHeight w:val="259"/>
        </w:trPr>
        <w:tc>
          <w:tcPr>
            <w:tcW w:w="4497" w:type="pct"/>
            <w:gridSpan w:val="3"/>
            <w:shd w:val="clear" w:color="auto" w:fill="FFFFFF"/>
            <w:tcMar>
              <w:top w:w="85" w:type="dxa"/>
              <w:bottom w:w="85" w:type="dxa"/>
            </w:tcMar>
          </w:tcPr>
          <w:p w14:paraId="0CC8159D" w14:textId="77777777" w:rsidR="00BF715B" w:rsidRPr="00F60FD4" w:rsidRDefault="00BF715B" w:rsidP="00A71D71">
            <w:pPr>
              <w:rPr>
                <w:rFonts w:ascii="Arial" w:hAnsi="Arial" w:cs="Arial"/>
              </w:rPr>
            </w:pPr>
            <w:r w:rsidRPr="00F60FD4">
              <w:rPr>
                <w:rFonts w:ascii="Arial" w:hAnsi="Arial" w:cs="Arial"/>
                <w:b/>
              </w:rPr>
              <w:t>Methods: Data collection, management, and analysis</w:t>
            </w:r>
          </w:p>
        </w:tc>
        <w:tc>
          <w:tcPr>
            <w:tcW w:w="503" w:type="pct"/>
            <w:shd w:val="clear" w:color="auto" w:fill="FFFFFF"/>
          </w:tcPr>
          <w:p w14:paraId="72F1D6CA" w14:textId="77777777" w:rsidR="00BF715B" w:rsidRPr="00F60FD4" w:rsidRDefault="00BF715B" w:rsidP="00A71D71">
            <w:pPr>
              <w:jc w:val="right"/>
              <w:rPr>
                <w:rFonts w:ascii="Arial" w:hAnsi="Arial" w:cs="Arial"/>
                <w:b/>
              </w:rPr>
            </w:pPr>
          </w:p>
        </w:tc>
      </w:tr>
      <w:tr w:rsidR="00BF715B" w:rsidRPr="00F60FD4" w14:paraId="136075AE"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57328EB1" w14:textId="77777777" w:rsidR="00BF715B" w:rsidRPr="00F60FD4" w:rsidRDefault="00BF715B" w:rsidP="00A71D71">
            <w:pPr>
              <w:rPr>
                <w:rFonts w:ascii="Arial" w:hAnsi="Arial" w:cs="Arial"/>
              </w:rPr>
            </w:pPr>
            <w:r w:rsidRPr="00F60FD4">
              <w:rPr>
                <w:rFonts w:ascii="Arial" w:hAnsi="Arial" w:cs="Arial"/>
              </w:rPr>
              <w:t>Data collection methods</w:t>
            </w:r>
          </w:p>
        </w:tc>
        <w:tc>
          <w:tcPr>
            <w:tcW w:w="514" w:type="pct"/>
            <w:shd w:val="clear" w:color="auto" w:fill="FFFFFF"/>
          </w:tcPr>
          <w:p w14:paraId="49990041" w14:textId="77777777" w:rsidR="00BF715B" w:rsidRPr="00F60FD4" w:rsidRDefault="00BF715B" w:rsidP="00A71D71">
            <w:pPr>
              <w:rPr>
                <w:rFonts w:ascii="Arial" w:hAnsi="Arial" w:cs="Arial"/>
              </w:rPr>
            </w:pPr>
            <w:r w:rsidRPr="00F60FD4">
              <w:rPr>
                <w:rFonts w:ascii="Arial" w:hAnsi="Arial" w:cs="Arial"/>
              </w:rPr>
              <w:t>18a</w:t>
            </w:r>
          </w:p>
        </w:tc>
        <w:tc>
          <w:tcPr>
            <w:tcW w:w="3201" w:type="pct"/>
            <w:shd w:val="clear" w:color="auto" w:fill="FFFFFF"/>
          </w:tcPr>
          <w:p w14:paraId="0DABA34B" w14:textId="77777777" w:rsidR="00BF715B" w:rsidRPr="00F60FD4" w:rsidRDefault="00BF715B" w:rsidP="00A71D71">
            <w:pPr>
              <w:rPr>
                <w:rFonts w:ascii="Arial" w:hAnsi="Arial" w:cs="Arial"/>
              </w:rPr>
            </w:pPr>
            <w:r w:rsidRPr="00F60FD4">
              <w:rPr>
                <w:rFonts w:ascii="Arial" w:hAnsi="Arial" w:cs="Arial"/>
              </w:rPr>
              <w:t xml:space="preserve">Plans for assessment and collection of outcome, baseline, and other trial data, including any </w:t>
            </w:r>
            <w:r w:rsidRPr="00F60FD4">
              <w:rPr>
                <w:rFonts w:ascii="Arial" w:hAnsi="Arial" w:cs="Arial"/>
                <w:bCs/>
              </w:rPr>
              <w:t>related processes to promote data quality</w:t>
            </w:r>
            <w:r w:rsidRPr="00F60FD4">
              <w:rPr>
                <w:rFonts w:ascii="Arial" w:hAnsi="Arial" w:cs="Arial"/>
              </w:rPr>
              <w:t xml:space="preserve"> (</w:t>
            </w:r>
            <w:proofErr w:type="spellStart"/>
            <w:r w:rsidRPr="00F60FD4">
              <w:rPr>
                <w:rFonts w:ascii="Arial" w:hAnsi="Arial" w:cs="Arial"/>
              </w:rPr>
              <w:t>eg</w:t>
            </w:r>
            <w:proofErr w:type="spellEnd"/>
            <w:r w:rsidRPr="00F60FD4">
              <w:rPr>
                <w:rFonts w:ascii="Arial" w:hAnsi="Arial" w:cs="Arial"/>
              </w:rPr>
              <w:t>, duplicate measurements, training of assessors) and a description of study instruments (</w:t>
            </w:r>
            <w:proofErr w:type="spellStart"/>
            <w:r w:rsidRPr="00F60FD4">
              <w:rPr>
                <w:rFonts w:ascii="Arial" w:hAnsi="Arial" w:cs="Arial"/>
              </w:rPr>
              <w:t>eg</w:t>
            </w:r>
            <w:proofErr w:type="spellEnd"/>
            <w:r w:rsidRPr="00F60FD4">
              <w:rPr>
                <w:rFonts w:ascii="Arial" w:hAnsi="Arial" w:cs="Arial"/>
              </w:rPr>
              <w:t>, questionnaires, laboratory tests) along with their reliability and validity, if known. Reference to where data collection forms can be found, if not in the protocol</w:t>
            </w:r>
          </w:p>
        </w:tc>
        <w:tc>
          <w:tcPr>
            <w:tcW w:w="503" w:type="pct"/>
            <w:shd w:val="clear" w:color="auto" w:fill="FFFFFF"/>
          </w:tcPr>
          <w:p w14:paraId="0CA43A62" w14:textId="77777777" w:rsidR="00BF715B" w:rsidRPr="00F60FD4" w:rsidRDefault="00BF715B" w:rsidP="00A71D71">
            <w:pPr>
              <w:jc w:val="right"/>
              <w:rPr>
                <w:rFonts w:ascii="Arial" w:hAnsi="Arial" w:cs="Arial"/>
              </w:rPr>
            </w:pPr>
            <w:r>
              <w:rPr>
                <w:rFonts w:ascii="Arial" w:hAnsi="Arial" w:cs="Arial"/>
              </w:rPr>
              <w:t>5-6</w:t>
            </w:r>
          </w:p>
        </w:tc>
      </w:tr>
      <w:tr w:rsidR="00BF715B" w:rsidRPr="00F60FD4" w14:paraId="7CB66988"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768F50E6" w14:textId="77777777" w:rsidR="00BF715B" w:rsidRPr="00F60FD4" w:rsidRDefault="00BF715B" w:rsidP="00A71D71">
            <w:pPr>
              <w:rPr>
                <w:rFonts w:ascii="Arial" w:hAnsi="Arial" w:cs="Arial"/>
              </w:rPr>
            </w:pPr>
          </w:p>
        </w:tc>
        <w:tc>
          <w:tcPr>
            <w:tcW w:w="514" w:type="pct"/>
            <w:shd w:val="clear" w:color="auto" w:fill="FFFFFF"/>
          </w:tcPr>
          <w:p w14:paraId="731F8CB3" w14:textId="77777777" w:rsidR="00BF715B" w:rsidRPr="00F60FD4" w:rsidRDefault="00BF715B" w:rsidP="00A71D71">
            <w:pPr>
              <w:rPr>
                <w:rFonts w:ascii="Arial" w:hAnsi="Arial" w:cs="Arial"/>
              </w:rPr>
            </w:pPr>
            <w:r w:rsidRPr="00F60FD4">
              <w:rPr>
                <w:rFonts w:ascii="Arial" w:hAnsi="Arial" w:cs="Arial"/>
              </w:rPr>
              <w:t>18b</w:t>
            </w:r>
          </w:p>
        </w:tc>
        <w:tc>
          <w:tcPr>
            <w:tcW w:w="3201" w:type="pct"/>
            <w:shd w:val="clear" w:color="auto" w:fill="FFFFFF"/>
          </w:tcPr>
          <w:p w14:paraId="1C65A6B1" w14:textId="77777777" w:rsidR="00BF715B" w:rsidRPr="00F60FD4" w:rsidRDefault="00BF715B" w:rsidP="00A71D71">
            <w:pPr>
              <w:rPr>
                <w:rFonts w:ascii="Arial" w:hAnsi="Arial" w:cs="Arial"/>
              </w:rPr>
            </w:pPr>
            <w:r w:rsidRPr="00F60FD4">
              <w:rPr>
                <w:rFonts w:ascii="Arial" w:hAnsi="Arial" w:cs="Arial"/>
              </w:rPr>
              <w:t>Plans to promote participant retention and complete follow-up, including list of any outcome data to be collected for participants who discontinue or deviate from intervention protocols</w:t>
            </w:r>
          </w:p>
        </w:tc>
        <w:tc>
          <w:tcPr>
            <w:tcW w:w="503" w:type="pct"/>
            <w:shd w:val="clear" w:color="auto" w:fill="FFFFFF"/>
          </w:tcPr>
          <w:p w14:paraId="02B88AED" w14:textId="77777777" w:rsidR="00BF715B" w:rsidRPr="00F60FD4" w:rsidRDefault="00BF715B" w:rsidP="00A71D71">
            <w:pPr>
              <w:jc w:val="right"/>
              <w:rPr>
                <w:rFonts w:ascii="Arial" w:hAnsi="Arial" w:cs="Arial"/>
              </w:rPr>
            </w:pPr>
            <w:r>
              <w:rPr>
                <w:rFonts w:ascii="Arial" w:hAnsi="Arial" w:cs="Arial"/>
              </w:rPr>
              <w:t>5-6</w:t>
            </w:r>
          </w:p>
        </w:tc>
      </w:tr>
      <w:tr w:rsidR="00BF715B" w:rsidRPr="00F60FD4" w14:paraId="10BF194F"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7CFB7287" w14:textId="77777777" w:rsidR="00BF715B" w:rsidRPr="00F60FD4" w:rsidRDefault="00BF715B" w:rsidP="00A71D71">
            <w:pPr>
              <w:rPr>
                <w:rFonts w:ascii="Arial" w:hAnsi="Arial" w:cs="Arial"/>
              </w:rPr>
            </w:pPr>
            <w:r w:rsidRPr="00F60FD4">
              <w:rPr>
                <w:rFonts w:ascii="Arial" w:hAnsi="Arial" w:cs="Arial"/>
              </w:rPr>
              <w:t>Data management</w:t>
            </w:r>
          </w:p>
        </w:tc>
        <w:tc>
          <w:tcPr>
            <w:tcW w:w="514" w:type="pct"/>
            <w:shd w:val="clear" w:color="auto" w:fill="FFFFFF"/>
          </w:tcPr>
          <w:p w14:paraId="55659A01" w14:textId="77777777" w:rsidR="00BF715B" w:rsidRPr="00F60FD4" w:rsidRDefault="00BF715B" w:rsidP="00A71D71">
            <w:pPr>
              <w:rPr>
                <w:rFonts w:ascii="Arial" w:hAnsi="Arial" w:cs="Arial"/>
              </w:rPr>
            </w:pPr>
            <w:r w:rsidRPr="00F60FD4">
              <w:rPr>
                <w:rFonts w:ascii="Arial" w:hAnsi="Arial" w:cs="Arial"/>
              </w:rPr>
              <w:t>19</w:t>
            </w:r>
          </w:p>
        </w:tc>
        <w:tc>
          <w:tcPr>
            <w:tcW w:w="3201" w:type="pct"/>
            <w:shd w:val="clear" w:color="auto" w:fill="FFFFFF"/>
            <w:tcMar>
              <w:top w:w="85" w:type="dxa"/>
              <w:bottom w:w="85" w:type="dxa"/>
            </w:tcMar>
          </w:tcPr>
          <w:p w14:paraId="35D20709" w14:textId="77777777" w:rsidR="00BF715B" w:rsidRPr="00F60FD4" w:rsidRDefault="00BF715B" w:rsidP="00A71D71">
            <w:pPr>
              <w:rPr>
                <w:rFonts w:ascii="Arial" w:hAnsi="Arial" w:cs="Arial"/>
              </w:rPr>
            </w:pPr>
            <w:r w:rsidRPr="00F60FD4">
              <w:rPr>
                <w:rFonts w:ascii="Arial" w:hAnsi="Arial" w:cs="Arial"/>
              </w:rPr>
              <w:t xml:space="preserve">Plans for data entry, coding, security, and storage, including any </w:t>
            </w:r>
            <w:r w:rsidRPr="00F60FD4">
              <w:rPr>
                <w:rFonts w:ascii="Arial" w:hAnsi="Arial" w:cs="Arial"/>
                <w:bCs/>
              </w:rPr>
              <w:t>related processes to promote data quality</w:t>
            </w:r>
            <w:r w:rsidRPr="00F60FD4">
              <w:rPr>
                <w:rFonts w:ascii="Arial" w:hAnsi="Arial" w:cs="Arial"/>
              </w:rPr>
              <w:t xml:space="preserve"> (</w:t>
            </w:r>
            <w:proofErr w:type="spellStart"/>
            <w:r w:rsidRPr="00F60FD4">
              <w:rPr>
                <w:rFonts w:ascii="Arial" w:hAnsi="Arial" w:cs="Arial"/>
              </w:rPr>
              <w:t>eg</w:t>
            </w:r>
            <w:proofErr w:type="spellEnd"/>
            <w:r w:rsidRPr="00F60FD4">
              <w:rPr>
                <w:rFonts w:ascii="Arial" w:hAnsi="Arial" w:cs="Arial"/>
              </w:rPr>
              <w:t>, double data entry</w:t>
            </w:r>
            <w:r w:rsidRPr="00F60FD4">
              <w:rPr>
                <w:rFonts w:ascii="Arial" w:hAnsi="Arial" w:cs="Arial"/>
                <w:bCs/>
              </w:rPr>
              <w:t>; range checks for data values</w:t>
            </w:r>
            <w:r w:rsidRPr="00F60FD4">
              <w:rPr>
                <w:rFonts w:ascii="Arial" w:hAnsi="Arial" w:cs="Arial"/>
              </w:rPr>
              <w:t>). Reference to where details of data management procedures can be found, if not in the protocol</w:t>
            </w:r>
          </w:p>
        </w:tc>
        <w:tc>
          <w:tcPr>
            <w:tcW w:w="503" w:type="pct"/>
            <w:shd w:val="clear" w:color="auto" w:fill="FFFFFF"/>
          </w:tcPr>
          <w:p w14:paraId="5564A29C" w14:textId="77777777" w:rsidR="00BF715B" w:rsidRPr="00F60FD4" w:rsidRDefault="00BF715B" w:rsidP="00A71D71">
            <w:pPr>
              <w:jc w:val="right"/>
              <w:rPr>
                <w:rFonts w:ascii="Arial" w:hAnsi="Arial" w:cs="Arial"/>
              </w:rPr>
            </w:pPr>
            <w:r>
              <w:rPr>
                <w:rFonts w:ascii="Arial" w:hAnsi="Arial" w:cs="Arial"/>
              </w:rPr>
              <w:t>8-9</w:t>
            </w:r>
          </w:p>
        </w:tc>
      </w:tr>
      <w:tr w:rsidR="00BF715B" w:rsidRPr="00F60FD4" w14:paraId="7EECE04A"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0E3AAEFD" w14:textId="77777777" w:rsidR="00BF715B" w:rsidRPr="00F60FD4" w:rsidRDefault="00BF715B" w:rsidP="00A71D71">
            <w:pPr>
              <w:rPr>
                <w:rFonts w:ascii="Arial" w:hAnsi="Arial" w:cs="Arial"/>
              </w:rPr>
            </w:pPr>
            <w:r w:rsidRPr="00F60FD4">
              <w:rPr>
                <w:rFonts w:ascii="Arial" w:hAnsi="Arial" w:cs="Arial"/>
              </w:rPr>
              <w:t>Statistical methods</w:t>
            </w:r>
          </w:p>
        </w:tc>
        <w:tc>
          <w:tcPr>
            <w:tcW w:w="514" w:type="pct"/>
            <w:shd w:val="clear" w:color="auto" w:fill="FFFFFF"/>
          </w:tcPr>
          <w:p w14:paraId="7C57D7BA" w14:textId="77777777" w:rsidR="00BF715B" w:rsidRPr="00F60FD4" w:rsidRDefault="00BF715B" w:rsidP="00A71D71">
            <w:pPr>
              <w:rPr>
                <w:rFonts w:ascii="Arial" w:hAnsi="Arial" w:cs="Arial"/>
              </w:rPr>
            </w:pPr>
            <w:r w:rsidRPr="00F60FD4">
              <w:rPr>
                <w:rFonts w:ascii="Arial" w:hAnsi="Arial" w:cs="Arial"/>
              </w:rPr>
              <w:t>20a</w:t>
            </w:r>
          </w:p>
        </w:tc>
        <w:tc>
          <w:tcPr>
            <w:tcW w:w="3201" w:type="pct"/>
            <w:shd w:val="clear" w:color="auto" w:fill="FFFFFF"/>
            <w:tcMar>
              <w:top w:w="85" w:type="dxa"/>
              <w:bottom w:w="85" w:type="dxa"/>
            </w:tcMar>
          </w:tcPr>
          <w:p w14:paraId="50FC0723" w14:textId="77777777" w:rsidR="00BF715B" w:rsidRPr="00F60FD4" w:rsidRDefault="00BF715B" w:rsidP="00A71D71">
            <w:pPr>
              <w:rPr>
                <w:rFonts w:ascii="Arial" w:hAnsi="Arial" w:cs="Arial"/>
              </w:rPr>
            </w:pPr>
            <w:r w:rsidRPr="00F60FD4">
              <w:rPr>
                <w:rFonts w:ascii="Arial" w:hAnsi="Arial" w:cs="Arial"/>
              </w:rPr>
              <w:t>Statistical methods for analysing primary and secondary outcomes. Reference to where other details of the statistical analysis plan can be found, if not in the protocol</w:t>
            </w:r>
          </w:p>
        </w:tc>
        <w:tc>
          <w:tcPr>
            <w:tcW w:w="503" w:type="pct"/>
            <w:shd w:val="clear" w:color="auto" w:fill="FFFFFF"/>
          </w:tcPr>
          <w:p w14:paraId="6FAA9A43" w14:textId="77777777" w:rsidR="00BF715B" w:rsidRPr="00F60FD4" w:rsidRDefault="00BF715B" w:rsidP="00A71D71">
            <w:pPr>
              <w:jc w:val="right"/>
              <w:rPr>
                <w:rFonts w:ascii="Arial" w:hAnsi="Arial" w:cs="Arial"/>
              </w:rPr>
            </w:pPr>
            <w:r>
              <w:rPr>
                <w:rFonts w:ascii="Arial" w:hAnsi="Arial" w:cs="Arial"/>
              </w:rPr>
              <w:t>7-9</w:t>
            </w:r>
          </w:p>
        </w:tc>
      </w:tr>
      <w:tr w:rsidR="00BF715B" w:rsidRPr="00F60FD4" w14:paraId="4BA74CE7"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60658312" w14:textId="77777777" w:rsidR="00BF715B" w:rsidRPr="00F60FD4" w:rsidRDefault="00BF715B" w:rsidP="00A71D71">
            <w:pPr>
              <w:rPr>
                <w:rFonts w:ascii="Arial" w:hAnsi="Arial" w:cs="Arial"/>
              </w:rPr>
            </w:pPr>
          </w:p>
        </w:tc>
        <w:tc>
          <w:tcPr>
            <w:tcW w:w="514" w:type="pct"/>
            <w:shd w:val="clear" w:color="auto" w:fill="FFFFFF"/>
          </w:tcPr>
          <w:p w14:paraId="3162440C" w14:textId="77777777" w:rsidR="00BF715B" w:rsidRPr="00F60FD4" w:rsidRDefault="00BF715B" w:rsidP="00A71D71">
            <w:pPr>
              <w:rPr>
                <w:rFonts w:ascii="Arial" w:hAnsi="Arial" w:cs="Arial"/>
              </w:rPr>
            </w:pPr>
            <w:r w:rsidRPr="00F60FD4">
              <w:rPr>
                <w:rFonts w:ascii="Arial" w:hAnsi="Arial" w:cs="Arial"/>
              </w:rPr>
              <w:t>20b</w:t>
            </w:r>
          </w:p>
        </w:tc>
        <w:tc>
          <w:tcPr>
            <w:tcW w:w="3201" w:type="pct"/>
            <w:shd w:val="clear" w:color="auto" w:fill="FFFFFF"/>
          </w:tcPr>
          <w:p w14:paraId="21D95987" w14:textId="77777777" w:rsidR="00BF715B" w:rsidRPr="00F60FD4" w:rsidRDefault="00BF715B" w:rsidP="00A71D71">
            <w:pPr>
              <w:rPr>
                <w:rFonts w:ascii="Arial" w:hAnsi="Arial" w:cs="Arial"/>
              </w:rPr>
            </w:pPr>
            <w:r w:rsidRPr="00F60FD4">
              <w:rPr>
                <w:rFonts w:ascii="Arial" w:hAnsi="Arial" w:cs="Arial"/>
              </w:rPr>
              <w:t>Methods for any additional analyses (</w:t>
            </w:r>
            <w:proofErr w:type="spellStart"/>
            <w:r w:rsidRPr="00F60FD4">
              <w:rPr>
                <w:rFonts w:ascii="Arial" w:hAnsi="Arial" w:cs="Arial"/>
              </w:rPr>
              <w:t>eg</w:t>
            </w:r>
            <w:proofErr w:type="spellEnd"/>
            <w:r w:rsidRPr="00F60FD4">
              <w:rPr>
                <w:rFonts w:ascii="Arial" w:hAnsi="Arial" w:cs="Arial"/>
              </w:rPr>
              <w:t>, subgroup and adjusted analyses)</w:t>
            </w:r>
          </w:p>
        </w:tc>
        <w:tc>
          <w:tcPr>
            <w:tcW w:w="503" w:type="pct"/>
            <w:shd w:val="clear" w:color="auto" w:fill="FFFFFF"/>
          </w:tcPr>
          <w:p w14:paraId="2A4C495D" w14:textId="77777777" w:rsidR="00BF715B" w:rsidRPr="00F60FD4" w:rsidRDefault="00BF715B" w:rsidP="00A71D71">
            <w:pPr>
              <w:jc w:val="right"/>
              <w:rPr>
                <w:rFonts w:ascii="Arial" w:hAnsi="Arial" w:cs="Arial"/>
              </w:rPr>
            </w:pPr>
            <w:r>
              <w:rPr>
                <w:rFonts w:ascii="Arial" w:hAnsi="Arial" w:cs="Arial"/>
              </w:rPr>
              <w:t>8-9</w:t>
            </w:r>
          </w:p>
        </w:tc>
      </w:tr>
      <w:tr w:rsidR="00BF715B" w:rsidRPr="00F60FD4" w14:paraId="311A1010"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6C3E04C5" w14:textId="77777777" w:rsidR="00BF715B" w:rsidRPr="00F60FD4" w:rsidRDefault="00BF715B" w:rsidP="00A71D71">
            <w:pPr>
              <w:rPr>
                <w:rFonts w:ascii="Arial" w:hAnsi="Arial" w:cs="Arial"/>
              </w:rPr>
            </w:pPr>
          </w:p>
        </w:tc>
        <w:tc>
          <w:tcPr>
            <w:tcW w:w="514" w:type="pct"/>
            <w:shd w:val="clear" w:color="auto" w:fill="FFFFFF"/>
          </w:tcPr>
          <w:p w14:paraId="2249E504" w14:textId="77777777" w:rsidR="00BF715B" w:rsidRPr="00F60FD4" w:rsidRDefault="00BF715B" w:rsidP="00A71D71">
            <w:pPr>
              <w:rPr>
                <w:rFonts w:ascii="Arial" w:hAnsi="Arial" w:cs="Arial"/>
              </w:rPr>
            </w:pPr>
            <w:r w:rsidRPr="00F60FD4">
              <w:rPr>
                <w:rFonts w:ascii="Arial" w:hAnsi="Arial" w:cs="Arial"/>
              </w:rPr>
              <w:t>20c</w:t>
            </w:r>
          </w:p>
        </w:tc>
        <w:tc>
          <w:tcPr>
            <w:tcW w:w="3201" w:type="pct"/>
            <w:shd w:val="clear" w:color="auto" w:fill="FFFFFF"/>
          </w:tcPr>
          <w:p w14:paraId="07E39037" w14:textId="77777777" w:rsidR="00BF715B" w:rsidRPr="00F60FD4" w:rsidRDefault="00BF715B" w:rsidP="00A71D71">
            <w:pPr>
              <w:rPr>
                <w:rFonts w:ascii="Arial" w:hAnsi="Arial" w:cs="Arial"/>
              </w:rPr>
            </w:pPr>
            <w:r w:rsidRPr="00F60FD4">
              <w:rPr>
                <w:rFonts w:ascii="Arial" w:hAnsi="Arial" w:cs="Arial"/>
              </w:rPr>
              <w:t>Definition of analysis population relating to protocol non-adherence (</w:t>
            </w:r>
            <w:proofErr w:type="spellStart"/>
            <w:r w:rsidRPr="00F60FD4">
              <w:rPr>
                <w:rFonts w:ascii="Arial" w:hAnsi="Arial" w:cs="Arial"/>
              </w:rPr>
              <w:t>eg</w:t>
            </w:r>
            <w:proofErr w:type="spellEnd"/>
            <w:r w:rsidRPr="00F60FD4">
              <w:rPr>
                <w:rFonts w:ascii="Arial" w:hAnsi="Arial" w:cs="Arial"/>
              </w:rPr>
              <w:t>, as randomised analysis), and any statistical methods to handle missing data (</w:t>
            </w:r>
            <w:proofErr w:type="spellStart"/>
            <w:r w:rsidRPr="00F60FD4">
              <w:rPr>
                <w:rFonts w:ascii="Arial" w:hAnsi="Arial" w:cs="Arial"/>
              </w:rPr>
              <w:t>eg</w:t>
            </w:r>
            <w:proofErr w:type="spellEnd"/>
            <w:r w:rsidRPr="00F60FD4">
              <w:rPr>
                <w:rFonts w:ascii="Arial" w:hAnsi="Arial" w:cs="Arial"/>
              </w:rPr>
              <w:t>, multiple imputation)</w:t>
            </w:r>
          </w:p>
        </w:tc>
        <w:tc>
          <w:tcPr>
            <w:tcW w:w="503" w:type="pct"/>
            <w:shd w:val="clear" w:color="auto" w:fill="FFFFFF"/>
          </w:tcPr>
          <w:p w14:paraId="40204594" w14:textId="77777777" w:rsidR="00BF715B" w:rsidRPr="00F60FD4" w:rsidRDefault="00BF715B" w:rsidP="00A71D71">
            <w:pPr>
              <w:jc w:val="right"/>
              <w:rPr>
                <w:rFonts w:ascii="Arial" w:hAnsi="Arial" w:cs="Arial"/>
              </w:rPr>
            </w:pPr>
            <w:r>
              <w:rPr>
                <w:rFonts w:ascii="Arial" w:hAnsi="Arial" w:cs="Arial"/>
              </w:rPr>
              <w:t>6</w:t>
            </w:r>
          </w:p>
        </w:tc>
      </w:tr>
      <w:tr w:rsidR="00BF715B" w:rsidRPr="00F60FD4" w14:paraId="42AE1783" w14:textId="77777777" w:rsidTr="006008E8">
        <w:tblPrEx>
          <w:shd w:val="clear" w:color="auto" w:fill="FFFFFF"/>
          <w:tblCellMar>
            <w:top w:w="0" w:type="dxa"/>
            <w:bottom w:w="0" w:type="dxa"/>
          </w:tblCellMar>
        </w:tblPrEx>
        <w:trPr>
          <w:cantSplit/>
          <w:trHeight w:val="259"/>
        </w:trPr>
        <w:tc>
          <w:tcPr>
            <w:tcW w:w="4497" w:type="pct"/>
            <w:gridSpan w:val="3"/>
            <w:shd w:val="clear" w:color="auto" w:fill="FFFFFF"/>
            <w:tcMar>
              <w:top w:w="85" w:type="dxa"/>
              <w:bottom w:w="85" w:type="dxa"/>
            </w:tcMar>
          </w:tcPr>
          <w:p w14:paraId="4FE712B9" w14:textId="77777777" w:rsidR="00BF715B" w:rsidRPr="00F60FD4" w:rsidRDefault="00BF715B" w:rsidP="00A71D71">
            <w:pPr>
              <w:rPr>
                <w:rFonts w:ascii="Arial" w:hAnsi="Arial" w:cs="Arial"/>
              </w:rPr>
            </w:pPr>
            <w:r w:rsidRPr="00F60FD4">
              <w:rPr>
                <w:rFonts w:ascii="Arial" w:hAnsi="Arial" w:cs="Arial"/>
                <w:b/>
              </w:rPr>
              <w:t xml:space="preserve">Methods: </w:t>
            </w:r>
            <w:r w:rsidRPr="00F60FD4" w:rsidDel="004A2558">
              <w:rPr>
                <w:rFonts w:ascii="Arial" w:hAnsi="Arial" w:cs="Arial"/>
                <w:b/>
              </w:rPr>
              <w:t>M</w:t>
            </w:r>
            <w:r w:rsidRPr="00F60FD4">
              <w:rPr>
                <w:rFonts w:ascii="Arial" w:hAnsi="Arial" w:cs="Arial"/>
                <w:b/>
              </w:rPr>
              <w:t>onitoring</w:t>
            </w:r>
          </w:p>
        </w:tc>
        <w:tc>
          <w:tcPr>
            <w:tcW w:w="503" w:type="pct"/>
            <w:shd w:val="clear" w:color="auto" w:fill="FFFFFF"/>
          </w:tcPr>
          <w:p w14:paraId="6EC62609" w14:textId="77777777" w:rsidR="00BF715B" w:rsidRPr="00F60FD4" w:rsidRDefault="00BF715B" w:rsidP="00A71D71">
            <w:pPr>
              <w:jc w:val="right"/>
              <w:rPr>
                <w:rFonts w:ascii="Arial" w:hAnsi="Arial" w:cs="Arial"/>
                <w:b/>
              </w:rPr>
            </w:pPr>
          </w:p>
        </w:tc>
      </w:tr>
      <w:tr w:rsidR="00BF715B" w:rsidRPr="00F60FD4" w14:paraId="5AFD5FB0"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2BC8DA54" w14:textId="77777777" w:rsidR="00BF715B" w:rsidRPr="00F60FD4" w:rsidRDefault="00BF715B" w:rsidP="00A71D71">
            <w:pPr>
              <w:rPr>
                <w:rFonts w:ascii="Arial" w:hAnsi="Arial" w:cs="Arial"/>
              </w:rPr>
            </w:pPr>
            <w:r w:rsidRPr="00F60FD4">
              <w:rPr>
                <w:rFonts w:ascii="Arial" w:hAnsi="Arial" w:cs="Arial"/>
              </w:rPr>
              <w:t>Data monitoring</w:t>
            </w:r>
          </w:p>
        </w:tc>
        <w:tc>
          <w:tcPr>
            <w:tcW w:w="514" w:type="pct"/>
            <w:shd w:val="clear" w:color="auto" w:fill="FFFFFF"/>
          </w:tcPr>
          <w:p w14:paraId="536C84E8" w14:textId="77777777" w:rsidR="00BF715B" w:rsidRPr="00F60FD4" w:rsidRDefault="00BF715B" w:rsidP="00A71D71">
            <w:pPr>
              <w:rPr>
                <w:rFonts w:ascii="Arial" w:hAnsi="Arial" w:cs="Arial"/>
              </w:rPr>
            </w:pPr>
            <w:r w:rsidRPr="00F60FD4">
              <w:rPr>
                <w:rFonts w:ascii="Arial" w:hAnsi="Arial" w:cs="Arial"/>
              </w:rPr>
              <w:t>21a</w:t>
            </w:r>
          </w:p>
        </w:tc>
        <w:tc>
          <w:tcPr>
            <w:tcW w:w="3201" w:type="pct"/>
            <w:shd w:val="clear" w:color="auto" w:fill="FFFFFF"/>
            <w:tcMar>
              <w:top w:w="85" w:type="dxa"/>
              <w:bottom w:w="85" w:type="dxa"/>
            </w:tcMar>
          </w:tcPr>
          <w:p w14:paraId="0533A18F" w14:textId="77777777" w:rsidR="00BF715B" w:rsidRPr="00F60FD4" w:rsidRDefault="00BF715B" w:rsidP="00A71D71">
            <w:pPr>
              <w:rPr>
                <w:rFonts w:ascii="Arial" w:hAnsi="Arial" w:cs="Arial"/>
              </w:rPr>
            </w:pPr>
            <w:r w:rsidRPr="00F60FD4">
              <w:rPr>
                <w:rFonts w:ascii="Arial" w:hAnsi="Arial" w:cs="Arial"/>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503" w:type="pct"/>
            <w:shd w:val="clear" w:color="auto" w:fill="FFFFFF"/>
          </w:tcPr>
          <w:p w14:paraId="28C9A64B"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1E5FE12F" w14:textId="77777777" w:rsidTr="006008E8">
        <w:tblPrEx>
          <w:shd w:val="clear" w:color="auto" w:fill="FFFFFF"/>
          <w:tblCellMar>
            <w:top w:w="0" w:type="dxa"/>
            <w:bottom w:w="0" w:type="dxa"/>
          </w:tblCellMar>
        </w:tblPrEx>
        <w:trPr>
          <w:cantSplit/>
          <w:trHeight w:val="491"/>
        </w:trPr>
        <w:tc>
          <w:tcPr>
            <w:tcW w:w="782" w:type="pct"/>
            <w:shd w:val="clear" w:color="auto" w:fill="FFFFFF"/>
            <w:tcMar>
              <w:top w:w="85" w:type="dxa"/>
              <w:bottom w:w="85" w:type="dxa"/>
            </w:tcMar>
          </w:tcPr>
          <w:p w14:paraId="454CD7FA" w14:textId="77777777" w:rsidR="00BF715B" w:rsidRPr="00F60FD4" w:rsidRDefault="00BF715B" w:rsidP="00A71D71">
            <w:pPr>
              <w:rPr>
                <w:rFonts w:ascii="Arial" w:hAnsi="Arial" w:cs="Arial"/>
              </w:rPr>
            </w:pPr>
          </w:p>
        </w:tc>
        <w:tc>
          <w:tcPr>
            <w:tcW w:w="514" w:type="pct"/>
            <w:shd w:val="clear" w:color="auto" w:fill="FFFFFF"/>
          </w:tcPr>
          <w:p w14:paraId="30066105" w14:textId="77777777" w:rsidR="00BF715B" w:rsidRPr="00F60FD4" w:rsidRDefault="00BF715B" w:rsidP="00A71D71">
            <w:pPr>
              <w:rPr>
                <w:rFonts w:ascii="Arial" w:hAnsi="Arial" w:cs="Arial"/>
              </w:rPr>
            </w:pPr>
            <w:r w:rsidRPr="00F60FD4">
              <w:rPr>
                <w:rFonts w:ascii="Arial" w:hAnsi="Arial" w:cs="Arial"/>
              </w:rPr>
              <w:t>21b</w:t>
            </w:r>
          </w:p>
        </w:tc>
        <w:tc>
          <w:tcPr>
            <w:tcW w:w="3201" w:type="pct"/>
            <w:shd w:val="clear" w:color="auto" w:fill="FFFFFF"/>
            <w:tcMar>
              <w:top w:w="85" w:type="dxa"/>
              <w:bottom w:w="85" w:type="dxa"/>
            </w:tcMar>
          </w:tcPr>
          <w:p w14:paraId="7FC4D66D" w14:textId="77777777" w:rsidR="00BF715B" w:rsidRPr="00F60FD4" w:rsidRDefault="00BF715B" w:rsidP="00A71D71">
            <w:pPr>
              <w:rPr>
                <w:rFonts w:ascii="Arial" w:hAnsi="Arial" w:cs="Arial"/>
              </w:rPr>
            </w:pPr>
            <w:r w:rsidRPr="00F60FD4">
              <w:rPr>
                <w:rFonts w:ascii="Arial" w:hAnsi="Arial" w:cs="Arial"/>
              </w:rPr>
              <w:t>Description of any interim analyses and stopping guidelines, including who will have access to these interim results and make the final decision to terminate the trial</w:t>
            </w:r>
          </w:p>
        </w:tc>
        <w:tc>
          <w:tcPr>
            <w:tcW w:w="503" w:type="pct"/>
            <w:shd w:val="clear" w:color="auto" w:fill="FFFFFF"/>
          </w:tcPr>
          <w:p w14:paraId="3D631D17"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368ADD66"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5F4E9C24" w14:textId="77777777" w:rsidR="00BF715B" w:rsidRPr="00F60FD4" w:rsidRDefault="00BF715B" w:rsidP="00A71D71">
            <w:pPr>
              <w:rPr>
                <w:rFonts w:ascii="Arial" w:hAnsi="Arial" w:cs="Arial"/>
              </w:rPr>
            </w:pPr>
            <w:r w:rsidRPr="00F60FD4">
              <w:rPr>
                <w:rFonts w:ascii="Arial" w:hAnsi="Arial" w:cs="Arial"/>
              </w:rPr>
              <w:t>Harms</w:t>
            </w:r>
          </w:p>
        </w:tc>
        <w:tc>
          <w:tcPr>
            <w:tcW w:w="514" w:type="pct"/>
            <w:shd w:val="clear" w:color="auto" w:fill="FFFFFF"/>
          </w:tcPr>
          <w:p w14:paraId="65C909A3" w14:textId="77777777" w:rsidR="00BF715B" w:rsidRPr="00F60FD4" w:rsidRDefault="00BF715B" w:rsidP="00A71D71">
            <w:pPr>
              <w:rPr>
                <w:rFonts w:ascii="Arial" w:hAnsi="Arial" w:cs="Arial"/>
              </w:rPr>
            </w:pPr>
            <w:r w:rsidRPr="00F60FD4">
              <w:rPr>
                <w:rFonts w:ascii="Arial" w:hAnsi="Arial" w:cs="Arial"/>
              </w:rPr>
              <w:t>22</w:t>
            </w:r>
          </w:p>
        </w:tc>
        <w:tc>
          <w:tcPr>
            <w:tcW w:w="3201" w:type="pct"/>
            <w:shd w:val="clear" w:color="auto" w:fill="FFFFFF"/>
            <w:tcMar>
              <w:top w:w="85" w:type="dxa"/>
              <w:bottom w:w="85" w:type="dxa"/>
            </w:tcMar>
          </w:tcPr>
          <w:p w14:paraId="6C839604" w14:textId="77777777" w:rsidR="00BF715B" w:rsidRPr="00F60FD4" w:rsidRDefault="00BF715B" w:rsidP="00A71D71">
            <w:pPr>
              <w:rPr>
                <w:rFonts w:ascii="Arial" w:hAnsi="Arial" w:cs="Arial"/>
              </w:rPr>
            </w:pPr>
            <w:r w:rsidRPr="00F60FD4">
              <w:rPr>
                <w:rFonts w:ascii="Arial" w:hAnsi="Arial" w:cs="Arial"/>
              </w:rPr>
              <w:t>Plans for collecting, assessing, reporting, and managing solicited and spontaneously reported adverse events and other unintended effects of trial interventions or trial conduct</w:t>
            </w:r>
          </w:p>
        </w:tc>
        <w:tc>
          <w:tcPr>
            <w:tcW w:w="503" w:type="pct"/>
            <w:shd w:val="clear" w:color="auto" w:fill="FFFFFF"/>
          </w:tcPr>
          <w:p w14:paraId="0F1F1590" w14:textId="77777777" w:rsidR="00BF715B" w:rsidRPr="00F60FD4" w:rsidRDefault="00BF715B" w:rsidP="00A71D71">
            <w:pPr>
              <w:jc w:val="right"/>
              <w:rPr>
                <w:rFonts w:ascii="Arial" w:hAnsi="Arial" w:cs="Arial"/>
              </w:rPr>
            </w:pPr>
            <w:r>
              <w:rPr>
                <w:rFonts w:ascii="Arial" w:hAnsi="Arial" w:cs="Arial"/>
              </w:rPr>
              <w:t>9</w:t>
            </w:r>
          </w:p>
        </w:tc>
      </w:tr>
      <w:tr w:rsidR="00BF715B" w:rsidRPr="00F60FD4" w14:paraId="657E163B"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085C72B7" w14:textId="77777777" w:rsidR="00BF715B" w:rsidRPr="00F60FD4" w:rsidRDefault="00BF715B" w:rsidP="00A71D71">
            <w:pPr>
              <w:rPr>
                <w:rFonts w:ascii="Arial" w:hAnsi="Arial" w:cs="Arial"/>
              </w:rPr>
            </w:pPr>
            <w:r w:rsidRPr="00F60FD4">
              <w:rPr>
                <w:rFonts w:ascii="Arial" w:hAnsi="Arial" w:cs="Arial"/>
              </w:rPr>
              <w:t>Auditing</w:t>
            </w:r>
          </w:p>
        </w:tc>
        <w:tc>
          <w:tcPr>
            <w:tcW w:w="514" w:type="pct"/>
            <w:shd w:val="clear" w:color="auto" w:fill="FFFFFF"/>
          </w:tcPr>
          <w:p w14:paraId="5DA99618" w14:textId="77777777" w:rsidR="00BF715B" w:rsidRPr="00F60FD4" w:rsidRDefault="00BF715B" w:rsidP="00A71D71">
            <w:pPr>
              <w:rPr>
                <w:rFonts w:ascii="Arial" w:hAnsi="Arial" w:cs="Arial"/>
              </w:rPr>
            </w:pPr>
            <w:r w:rsidRPr="00F60FD4">
              <w:rPr>
                <w:rFonts w:ascii="Arial" w:hAnsi="Arial" w:cs="Arial"/>
              </w:rPr>
              <w:t>23</w:t>
            </w:r>
          </w:p>
        </w:tc>
        <w:tc>
          <w:tcPr>
            <w:tcW w:w="3201" w:type="pct"/>
            <w:shd w:val="clear" w:color="auto" w:fill="FFFFFF"/>
            <w:tcMar>
              <w:top w:w="85" w:type="dxa"/>
              <w:bottom w:w="85" w:type="dxa"/>
            </w:tcMar>
          </w:tcPr>
          <w:p w14:paraId="4DEFF8B9" w14:textId="77777777" w:rsidR="00BF715B" w:rsidRPr="00F60FD4" w:rsidRDefault="00BF715B" w:rsidP="00A71D71">
            <w:pPr>
              <w:rPr>
                <w:rFonts w:ascii="Arial" w:hAnsi="Arial" w:cs="Arial"/>
              </w:rPr>
            </w:pPr>
            <w:r w:rsidRPr="00F60FD4">
              <w:rPr>
                <w:rFonts w:ascii="Arial" w:hAnsi="Arial" w:cs="Arial"/>
              </w:rPr>
              <w:t>Frequency and procedures for auditing trial conduct, if any, and whether the process will be independent from investigators and the sponsor</w:t>
            </w:r>
          </w:p>
        </w:tc>
        <w:tc>
          <w:tcPr>
            <w:tcW w:w="503" w:type="pct"/>
            <w:shd w:val="clear" w:color="auto" w:fill="FFFFFF"/>
          </w:tcPr>
          <w:p w14:paraId="0A25C187"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5CE32A31" w14:textId="77777777" w:rsidTr="006008E8">
        <w:tblPrEx>
          <w:tblCellMar>
            <w:top w:w="0" w:type="dxa"/>
            <w:bottom w:w="0" w:type="dxa"/>
          </w:tblCellMar>
        </w:tblPrEx>
        <w:trPr>
          <w:cantSplit/>
          <w:trHeight w:val="259"/>
        </w:trPr>
        <w:tc>
          <w:tcPr>
            <w:tcW w:w="4497" w:type="pct"/>
            <w:gridSpan w:val="3"/>
            <w:shd w:val="clear" w:color="auto" w:fill="auto"/>
            <w:tcMar>
              <w:top w:w="85" w:type="dxa"/>
              <w:bottom w:w="85" w:type="dxa"/>
            </w:tcMar>
          </w:tcPr>
          <w:p w14:paraId="3127CC7F" w14:textId="77777777" w:rsidR="00BF715B" w:rsidRPr="00F60FD4" w:rsidRDefault="00BF715B" w:rsidP="00A71D71">
            <w:pPr>
              <w:pStyle w:val="TableSubHead"/>
              <w:rPr>
                <w:rFonts w:ascii="Arial" w:hAnsi="Arial" w:cs="Arial"/>
                <w:sz w:val="22"/>
                <w:szCs w:val="22"/>
              </w:rPr>
            </w:pPr>
            <w:r w:rsidRPr="00F60FD4">
              <w:rPr>
                <w:rFonts w:ascii="Arial" w:hAnsi="Arial" w:cs="Arial"/>
                <w:sz w:val="22"/>
                <w:szCs w:val="22"/>
              </w:rPr>
              <w:t>Ethics and dissemination</w:t>
            </w:r>
          </w:p>
        </w:tc>
        <w:tc>
          <w:tcPr>
            <w:tcW w:w="503" w:type="pct"/>
          </w:tcPr>
          <w:p w14:paraId="5EDCEFAA" w14:textId="77777777" w:rsidR="00BF715B" w:rsidRPr="00F60FD4" w:rsidRDefault="00BF715B" w:rsidP="00A71D71">
            <w:pPr>
              <w:pStyle w:val="TableSubHead"/>
              <w:jc w:val="right"/>
              <w:rPr>
                <w:rFonts w:ascii="Arial" w:hAnsi="Arial" w:cs="Arial"/>
                <w:sz w:val="22"/>
                <w:szCs w:val="22"/>
              </w:rPr>
            </w:pPr>
          </w:p>
        </w:tc>
      </w:tr>
      <w:tr w:rsidR="00BF715B" w:rsidRPr="00F60FD4" w14:paraId="54299828"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11D6870D" w14:textId="77777777" w:rsidR="00BF715B" w:rsidRPr="00F60FD4" w:rsidRDefault="00BF715B" w:rsidP="00A71D71">
            <w:pPr>
              <w:rPr>
                <w:rFonts w:ascii="Arial" w:hAnsi="Arial" w:cs="Arial"/>
              </w:rPr>
            </w:pPr>
            <w:r w:rsidRPr="00F60FD4">
              <w:rPr>
                <w:rFonts w:ascii="Arial" w:hAnsi="Arial" w:cs="Arial"/>
              </w:rPr>
              <w:lastRenderedPageBreak/>
              <w:t>Research ethics approval</w:t>
            </w:r>
          </w:p>
        </w:tc>
        <w:tc>
          <w:tcPr>
            <w:tcW w:w="514" w:type="pct"/>
          </w:tcPr>
          <w:p w14:paraId="6E07AAC1" w14:textId="77777777" w:rsidR="00BF715B" w:rsidRPr="00F60FD4" w:rsidRDefault="00BF715B" w:rsidP="00A71D71">
            <w:pPr>
              <w:rPr>
                <w:rFonts w:ascii="Arial" w:hAnsi="Arial" w:cs="Arial"/>
              </w:rPr>
            </w:pPr>
            <w:r w:rsidRPr="00F60FD4">
              <w:rPr>
                <w:rFonts w:ascii="Arial" w:hAnsi="Arial" w:cs="Arial"/>
              </w:rPr>
              <w:t>24</w:t>
            </w:r>
          </w:p>
        </w:tc>
        <w:tc>
          <w:tcPr>
            <w:tcW w:w="3201" w:type="pct"/>
            <w:shd w:val="clear" w:color="auto" w:fill="auto"/>
            <w:tcMar>
              <w:top w:w="85" w:type="dxa"/>
              <w:bottom w:w="85" w:type="dxa"/>
            </w:tcMar>
          </w:tcPr>
          <w:p w14:paraId="372E8E52" w14:textId="77777777" w:rsidR="00BF715B" w:rsidRPr="00F60FD4" w:rsidRDefault="00BF715B" w:rsidP="00A71D71">
            <w:pPr>
              <w:rPr>
                <w:rFonts w:ascii="Arial" w:hAnsi="Arial" w:cs="Arial"/>
              </w:rPr>
            </w:pPr>
            <w:r w:rsidRPr="00F60FD4">
              <w:rPr>
                <w:rFonts w:ascii="Arial" w:hAnsi="Arial" w:cs="Arial"/>
              </w:rPr>
              <w:t>Plans for seeking research ethics committee/institutional review board (REC/IRB) approval</w:t>
            </w:r>
          </w:p>
        </w:tc>
        <w:tc>
          <w:tcPr>
            <w:tcW w:w="503" w:type="pct"/>
          </w:tcPr>
          <w:p w14:paraId="1016C253" w14:textId="77777777" w:rsidR="00BF715B" w:rsidRPr="00F60FD4" w:rsidRDefault="00BF715B" w:rsidP="00A71D71">
            <w:pPr>
              <w:jc w:val="right"/>
              <w:rPr>
                <w:rFonts w:ascii="Arial" w:hAnsi="Arial" w:cs="Arial"/>
              </w:rPr>
            </w:pPr>
            <w:r>
              <w:rPr>
                <w:rFonts w:ascii="Arial" w:hAnsi="Arial" w:cs="Arial"/>
              </w:rPr>
              <w:t>9-10</w:t>
            </w:r>
          </w:p>
        </w:tc>
      </w:tr>
      <w:tr w:rsidR="00BF715B" w:rsidRPr="00F60FD4" w14:paraId="36ECEAC2"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5ABF2499" w14:textId="77777777" w:rsidR="00BF715B" w:rsidRPr="00F60FD4" w:rsidRDefault="00BF715B" w:rsidP="00A71D71">
            <w:pPr>
              <w:rPr>
                <w:rFonts w:ascii="Arial" w:hAnsi="Arial" w:cs="Arial"/>
              </w:rPr>
            </w:pPr>
            <w:r w:rsidRPr="00F60FD4">
              <w:rPr>
                <w:rFonts w:ascii="Arial" w:hAnsi="Arial" w:cs="Arial"/>
              </w:rPr>
              <w:t>Protocol amendments</w:t>
            </w:r>
          </w:p>
        </w:tc>
        <w:tc>
          <w:tcPr>
            <w:tcW w:w="514" w:type="pct"/>
          </w:tcPr>
          <w:p w14:paraId="71EBFB43" w14:textId="77777777" w:rsidR="00BF715B" w:rsidRPr="00F60FD4" w:rsidRDefault="00BF715B" w:rsidP="00A71D71">
            <w:pPr>
              <w:rPr>
                <w:rFonts w:ascii="Arial" w:hAnsi="Arial" w:cs="Arial"/>
              </w:rPr>
            </w:pPr>
            <w:r w:rsidRPr="00F60FD4">
              <w:rPr>
                <w:rFonts w:ascii="Arial" w:hAnsi="Arial" w:cs="Arial"/>
              </w:rPr>
              <w:t>25</w:t>
            </w:r>
          </w:p>
        </w:tc>
        <w:tc>
          <w:tcPr>
            <w:tcW w:w="3201" w:type="pct"/>
            <w:shd w:val="clear" w:color="auto" w:fill="auto"/>
            <w:tcMar>
              <w:top w:w="85" w:type="dxa"/>
              <w:bottom w:w="85" w:type="dxa"/>
            </w:tcMar>
          </w:tcPr>
          <w:p w14:paraId="051338F2" w14:textId="77777777" w:rsidR="00BF715B" w:rsidRPr="00F60FD4" w:rsidRDefault="00BF715B" w:rsidP="00A71D71">
            <w:pPr>
              <w:rPr>
                <w:rFonts w:ascii="Arial" w:hAnsi="Arial" w:cs="Arial"/>
              </w:rPr>
            </w:pPr>
            <w:r w:rsidRPr="00F60FD4">
              <w:rPr>
                <w:rFonts w:ascii="Arial" w:hAnsi="Arial" w:cs="Arial"/>
              </w:rPr>
              <w:t>Plans for communicating important protocol modifications (</w:t>
            </w:r>
            <w:proofErr w:type="spellStart"/>
            <w:r w:rsidRPr="00F60FD4">
              <w:rPr>
                <w:rFonts w:ascii="Arial" w:hAnsi="Arial" w:cs="Arial"/>
              </w:rPr>
              <w:t>eg</w:t>
            </w:r>
            <w:proofErr w:type="spellEnd"/>
            <w:r w:rsidRPr="00F60FD4">
              <w:rPr>
                <w:rFonts w:ascii="Arial" w:hAnsi="Arial" w:cs="Arial"/>
              </w:rPr>
              <w:t>, changes to eligibility criteria, outcomes, analyses) to relevant parties (</w:t>
            </w:r>
            <w:proofErr w:type="spellStart"/>
            <w:r w:rsidRPr="00F60FD4">
              <w:rPr>
                <w:rFonts w:ascii="Arial" w:hAnsi="Arial" w:cs="Arial"/>
              </w:rPr>
              <w:t>eg</w:t>
            </w:r>
            <w:proofErr w:type="spellEnd"/>
            <w:r w:rsidRPr="00F60FD4">
              <w:rPr>
                <w:rFonts w:ascii="Arial" w:hAnsi="Arial" w:cs="Arial"/>
              </w:rPr>
              <w:t>, investigators, REC/IRBs, trial participants, trial registries, journals, regulators)</w:t>
            </w:r>
          </w:p>
        </w:tc>
        <w:tc>
          <w:tcPr>
            <w:tcW w:w="503" w:type="pct"/>
          </w:tcPr>
          <w:p w14:paraId="4D7C5C47"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5E5D2394"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39F6DB96" w14:textId="77777777" w:rsidR="00BF715B" w:rsidRPr="00F60FD4" w:rsidRDefault="00BF715B" w:rsidP="00A71D71">
            <w:pPr>
              <w:rPr>
                <w:rFonts w:ascii="Arial" w:hAnsi="Arial" w:cs="Arial"/>
              </w:rPr>
            </w:pPr>
            <w:r w:rsidRPr="00F60FD4">
              <w:rPr>
                <w:rFonts w:ascii="Arial" w:hAnsi="Arial" w:cs="Arial"/>
              </w:rPr>
              <w:t>Consent or assent</w:t>
            </w:r>
          </w:p>
        </w:tc>
        <w:tc>
          <w:tcPr>
            <w:tcW w:w="514" w:type="pct"/>
          </w:tcPr>
          <w:p w14:paraId="4E52CB6E" w14:textId="77777777" w:rsidR="00BF715B" w:rsidRPr="00F60FD4" w:rsidRDefault="00BF715B" w:rsidP="00A71D71">
            <w:pPr>
              <w:rPr>
                <w:rFonts w:ascii="Arial" w:hAnsi="Arial" w:cs="Arial"/>
              </w:rPr>
            </w:pPr>
            <w:r w:rsidRPr="00F60FD4">
              <w:rPr>
                <w:rFonts w:ascii="Arial" w:hAnsi="Arial" w:cs="Arial"/>
              </w:rPr>
              <w:t>26a</w:t>
            </w:r>
          </w:p>
        </w:tc>
        <w:tc>
          <w:tcPr>
            <w:tcW w:w="3201" w:type="pct"/>
            <w:shd w:val="clear" w:color="auto" w:fill="auto"/>
            <w:tcMar>
              <w:top w:w="85" w:type="dxa"/>
              <w:bottom w:w="85" w:type="dxa"/>
            </w:tcMar>
          </w:tcPr>
          <w:p w14:paraId="59530ECE" w14:textId="77777777" w:rsidR="00BF715B" w:rsidRPr="00F60FD4" w:rsidRDefault="00BF715B" w:rsidP="00A71D71">
            <w:pPr>
              <w:rPr>
                <w:rFonts w:ascii="Arial" w:hAnsi="Arial" w:cs="Arial"/>
              </w:rPr>
            </w:pPr>
            <w:r w:rsidRPr="00F60FD4">
              <w:rPr>
                <w:rFonts w:ascii="Arial" w:hAnsi="Arial" w:cs="Arial"/>
              </w:rPr>
              <w:t>Who will obtain informed consent or assent from potential trial participants or authorised surrogates, and how (see Item 32)</w:t>
            </w:r>
          </w:p>
        </w:tc>
        <w:tc>
          <w:tcPr>
            <w:tcW w:w="503" w:type="pct"/>
          </w:tcPr>
          <w:p w14:paraId="626BD87D" w14:textId="77777777" w:rsidR="00BF715B" w:rsidRPr="00F60FD4" w:rsidRDefault="00BF715B" w:rsidP="00A71D71">
            <w:pPr>
              <w:jc w:val="right"/>
              <w:rPr>
                <w:rFonts w:ascii="Arial" w:hAnsi="Arial" w:cs="Arial"/>
              </w:rPr>
            </w:pPr>
            <w:r>
              <w:rPr>
                <w:rFonts w:ascii="Arial" w:hAnsi="Arial" w:cs="Arial"/>
              </w:rPr>
              <w:t>4</w:t>
            </w:r>
          </w:p>
        </w:tc>
      </w:tr>
      <w:tr w:rsidR="00BF715B" w:rsidRPr="00F60FD4" w14:paraId="17C61B60"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362ABB62" w14:textId="77777777" w:rsidR="00BF715B" w:rsidRPr="00F60FD4" w:rsidRDefault="00BF715B" w:rsidP="00A71D71">
            <w:pPr>
              <w:rPr>
                <w:rFonts w:ascii="Arial" w:hAnsi="Arial" w:cs="Arial"/>
              </w:rPr>
            </w:pPr>
          </w:p>
        </w:tc>
        <w:tc>
          <w:tcPr>
            <w:tcW w:w="514" w:type="pct"/>
          </w:tcPr>
          <w:p w14:paraId="2063778B" w14:textId="77777777" w:rsidR="00BF715B" w:rsidRPr="00F60FD4" w:rsidRDefault="00BF715B" w:rsidP="00A71D71">
            <w:pPr>
              <w:rPr>
                <w:rFonts w:ascii="Arial" w:hAnsi="Arial" w:cs="Arial"/>
              </w:rPr>
            </w:pPr>
            <w:r w:rsidRPr="00F60FD4">
              <w:rPr>
                <w:rFonts w:ascii="Arial" w:hAnsi="Arial" w:cs="Arial"/>
              </w:rPr>
              <w:t>26b</w:t>
            </w:r>
          </w:p>
        </w:tc>
        <w:tc>
          <w:tcPr>
            <w:tcW w:w="3201" w:type="pct"/>
            <w:shd w:val="clear" w:color="auto" w:fill="auto"/>
            <w:tcMar>
              <w:top w:w="85" w:type="dxa"/>
              <w:bottom w:w="85" w:type="dxa"/>
            </w:tcMar>
          </w:tcPr>
          <w:p w14:paraId="22EDDA47" w14:textId="77777777" w:rsidR="00BF715B" w:rsidRPr="00F60FD4" w:rsidRDefault="00BF715B" w:rsidP="00A71D71">
            <w:pPr>
              <w:rPr>
                <w:rFonts w:ascii="Arial" w:hAnsi="Arial" w:cs="Arial"/>
              </w:rPr>
            </w:pPr>
            <w:r w:rsidRPr="00F60FD4">
              <w:rPr>
                <w:rFonts w:ascii="Arial" w:hAnsi="Arial" w:cs="Arial"/>
              </w:rPr>
              <w:t>Additional consent provisions for collection and use of participant data and biological specimens in ancillary studies, if applicable</w:t>
            </w:r>
          </w:p>
        </w:tc>
        <w:tc>
          <w:tcPr>
            <w:tcW w:w="503" w:type="pct"/>
          </w:tcPr>
          <w:p w14:paraId="19DB93E9"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242715EC"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26150187" w14:textId="77777777" w:rsidR="00BF715B" w:rsidRPr="00F60FD4" w:rsidRDefault="00BF715B" w:rsidP="00A71D71">
            <w:pPr>
              <w:rPr>
                <w:rFonts w:ascii="Arial" w:hAnsi="Arial" w:cs="Arial"/>
              </w:rPr>
            </w:pPr>
            <w:r w:rsidRPr="00F60FD4">
              <w:rPr>
                <w:rFonts w:ascii="Arial" w:hAnsi="Arial" w:cs="Arial"/>
              </w:rPr>
              <w:t>Confidentiality</w:t>
            </w:r>
          </w:p>
        </w:tc>
        <w:tc>
          <w:tcPr>
            <w:tcW w:w="514" w:type="pct"/>
          </w:tcPr>
          <w:p w14:paraId="0EE84EBE" w14:textId="77777777" w:rsidR="00BF715B" w:rsidRPr="00F60FD4" w:rsidRDefault="00BF715B" w:rsidP="00A71D71">
            <w:pPr>
              <w:rPr>
                <w:rFonts w:ascii="Arial" w:hAnsi="Arial" w:cs="Arial"/>
              </w:rPr>
            </w:pPr>
            <w:r w:rsidRPr="00F60FD4">
              <w:rPr>
                <w:rFonts w:ascii="Arial" w:hAnsi="Arial" w:cs="Arial"/>
              </w:rPr>
              <w:t>27</w:t>
            </w:r>
          </w:p>
        </w:tc>
        <w:tc>
          <w:tcPr>
            <w:tcW w:w="3201" w:type="pct"/>
            <w:shd w:val="clear" w:color="auto" w:fill="auto"/>
            <w:tcMar>
              <w:top w:w="85" w:type="dxa"/>
              <w:bottom w:w="85" w:type="dxa"/>
            </w:tcMar>
          </w:tcPr>
          <w:p w14:paraId="0121996E" w14:textId="77777777" w:rsidR="00BF715B" w:rsidRPr="00F60FD4" w:rsidRDefault="00BF715B" w:rsidP="00A71D71">
            <w:pPr>
              <w:rPr>
                <w:rFonts w:ascii="Arial" w:hAnsi="Arial" w:cs="Arial"/>
              </w:rPr>
            </w:pPr>
            <w:proofErr w:type="gramStart"/>
            <w:r w:rsidRPr="00F60FD4">
              <w:rPr>
                <w:rFonts w:ascii="Arial" w:hAnsi="Arial" w:cs="Arial"/>
              </w:rPr>
              <w:t>How</w:t>
            </w:r>
            <w:proofErr w:type="gramEnd"/>
            <w:r w:rsidRPr="00F60FD4">
              <w:rPr>
                <w:rFonts w:ascii="Arial" w:hAnsi="Arial" w:cs="Arial"/>
              </w:rPr>
              <w:t xml:space="preserve"> personal information about potential and enrolled participants will be collected, shared, and maintained in order to protect confidentiality before, during, and after the trial</w:t>
            </w:r>
          </w:p>
        </w:tc>
        <w:tc>
          <w:tcPr>
            <w:tcW w:w="503" w:type="pct"/>
          </w:tcPr>
          <w:p w14:paraId="0107D29A" w14:textId="77777777" w:rsidR="00BF715B" w:rsidRPr="00F60FD4" w:rsidRDefault="00BF715B" w:rsidP="00A71D71">
            <w:pPr>
              <w:jc w:val="right"/>
              <w:rPr>
                <w:rFonts w:ascii="Arial" w:hAnsi="Arial" w:cs="Arial"/>
              </w:rPr>
            </w:pPr>
            <w:r>
              <w:rPr>
                <w:rFonts w:ascii="Arial" w:hAnsi="Arial" w:cs="Arial"/>
              </w:rPr>
              <w:t>10</w:t>
            </w:r>
          </w:p>
        </w:tc>
      </w:tr>
      <w:tr w:rsidR="00BF715B" w:rsidRPr="00F60FD4" w14:paraId="469F093B"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0A80B1A6" w14:textId="77777777" w:rsidR="00BF715B" w:rsidRPr="00F60FD4" w:rsidRDefault="00BF715B" w:rsidP="00A71D71">
            <w:pPr>
              <w:rPr>
                <w:rFonts w:ascii="Arial" w:hAnsi="Arial" w:cs="Arial"/>
              </w:rPr>
            </w:pPr>
            <w:r w:rsidRPr="00F60FD4">
              <w:rPr>
                <w:rFonts w:ascii="Arial" w:hAnsi="Arial" w:cs="Arial"/>
              </w:rPr>
              <w:t>Declaration of interests</w:t>
            </w:r>
          </w:p>
        </w:tc>
        <w:tc>
          <w:tcPr>
            <w:tcW w:w="514" w:type="pct"/>
          </w:tcPr>
          <w:p w14:paraId="062BED43" w14:textId="77777777" w:rsidR="00BF715B" w:rsidRPr="00F60FD4" w:rsidRDefault="00BF715B" w:rsidP="00A71D71">
            <w:pPr>
              <w:rPr>
                <w:rFonts w:ascii="Arial" w:hAnsi="Arial" w:cs="Arial"/>
              </w:rPr>
            </w:pPr>
            <w:r w:rsidRPr="00F60FD4">
              <w:rPr>
                <w:rFonts w:ascii="Arial" w:hAnsi="Arial" w:cs="Arial"/>
              </w:rPr>
              <w:t>28</w:t>
            </w:r>
          </w:p>
        </w:tc>
        <w:tc>
          <w:tcPr>
            <w:tcW w:w="3201" w:type="pct"/>
            <w:shd w:val="clear" w:color="auto" w:fill="auto"/>
            <w:tcMar>
              <w:top w:w="85" w:type="dxa"/>
              <w:bottom w:w="85" w:type="dxa"/>
            </w:tcMar>
          </w:tcPr>
          <w:p w14:paraId="5E39C4CB" w14:textId="77777777" w:rsidR="00BF715B" w:rsidRPr="00F60FD4" w:rsidRDefault="00BF715B" w:rsidP="00A71D71">
            <w:pPr>
              <w:rPr>
                <w:rFonts w:ascii="Arial" w:hAnsi="Arial" w:cs="Arial"/>
              </w:rPr>
            </w:pPr>
            <w:r w:rsidRPr="00F60FD4">
              <w:rPr>
                <w:rFonts w:ascii="Arial" w:hAnsi="Arial" w:cs="Arial"/>
              </w:rPr>
              <w:t>Financial and other competing interests for principal investigators for the overall trial and each study site</w:t>
            </w:r>
          </w:p>
        </w:tc>
        <w:tc>
          <w:tcPr>
            <w:tcW w:w="503" w:type="pct"/>
          </w:tcPr>
          <w:p w14:paraId="693F90B3" w14:textId="77777777" w:rsidR="00BF715B" w:rsidRPr="00F60FD4" w:rsidRDefault="00BF715B" w:rsidP="00A71D71">
            <w:pPr>
              <w:jc w:val="right"/>
              <w:rPr>
                <w:rFonts w:ascii="Arial" w:hAnsi="Arial" w:cs="Arial"/>
              </w:rPr>
            </w:pPr>
            <w:r>
              <w:rPr>
                <w:rFonts w:ascii="Arial" w:hAnsi="Arial" w:cs="Arial"/>
              </w:rPr>
              <w:t>10</w:t>
            </w:r>
          </w:p>
        </w:tc>
      </w:tr>
      <w:tr w:rsidR="00BF715B" w:rsidRPr="00F60FD4" w14:paraId="670C3617"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5E31ECFB" w14:textId="77777777" w:rsidR="00BF715B" w:rsidRPr="00F60FD4" w:rsidRDefault="00BF715B" w:rsidP="00A71D71">
            <w:pPr>
              <w:rPr>
                <w:rFonts w:ascii="Arial" w:hAnsi="Arial" w:cs="Arial"/>
              </w:rPr>
            </w:pPr>
            <w:r w:rsidRPr="00F60FD4">
              <w:rPr>
                <w:rFonts w:ascii="Arial" w:hAnsi="Arial" w:cs="Arial"/>
              </w:rPr>
              <w:t>Access to data</w:t>
            </w:r>
          </w:p>
        </w:tc>
        <w:tc>
          <w:tcPr>
            <w:tcW w:w="514" w:type="pct"/>
            <w:shd w:val="clear" w:color="auto" w:fill="FFFFFF"/>
          </w:tcPr>
          <w:p w14:paraId="3C5D3D23" w14:textId="77777777" w:rsidR="00BF715B" w:rsidRPr="00F60FD4" w:rsidRDefault="00BF715B" w:rsidP="00A71D71">
            <w:pPr>
              <w:rPr>
                <w:rFonts w:ascii="Arial" w:hAnsi="Arial" w:cs="Arial"/>
              </w:rPr>
            </w:pPr>
            <w:r w:rsidRPr="00F60FD4">
              <w:rPr>
                <w:rFonts w:ascii="Arial" w:hAnsi="Arial" w:cs="Arial"/>
              </w:rPr>
              <w:t>29</w:t>
            </w:r>
          </w:p>
        </w:tc>
        <w:tc>
          <w:tcPr>
            <w:tcW w:w="3201" w:type="pct"/>
            <w:shd w:val="clear" w:color="auto" w:fill="FFFFFF"/>
            <w:tcMar>
              <w:top w:w="85" w:type="dxa"/>
              <w:bottom w:w="85" w:type="dxa"/>
            </w:tcMar>
          </w:tcPr>
          <w:p w14:paraId="5FFF4D64" w14:textId="77777777" w:rsidR="00BF715B" w:rsidRPr="00F60FD4" w:rsidRDefault="00BF715B" w:rsidP="00A71D71">
            <w:pPr>
              <w:rPr>
                <w:rFonts w:ascii="Arial" w:hAnsi="Arial" w:cs="Arial"/>
              </w:rPr>
            </w:pPr>
            <w:r w:rsidRPr="00F60FD4">
              <w:rPr>
                <w:rFonts w:ascii="Arial" w:hAnsi="Arial" w:cs="Arial"/>
              </w:rPr>
              <w:t>Statement of who will have access to the final trial dataset, and disclosure of contractual agreements that limit such access for investigators</w:t>
            </w:r>
          </w:p>
        </w:tc>
        <w:tc>
          <w:tcPr>
            <w:tcW w:w="503" w:type="pct"/>
            <w:shd w:val="clear" w:color="auto" w:fill="FFFFFF"/>
          </w:tcPr>
          <w:p w14:paraId="6048E1D3" w14:textId="77777777" w:rsidR="00BF715B" w:rsidRPr="00F60FD4" w:rsidRDefault="00BF715B" w:rsidP="00A71D71">
            <w:pPr>
              <w:jc w:val="right"/>
              <w:rPr>
                <w:rFonts w:ascii="Arial" w:hAnsi="Arial" w:cs="Arial"/>
              </w:rPr>
            </w:pPr>
            <w:r>
              <w:rPr>
                <w:rFonts w:ascii="Arial" w:hAnsi="Arial" w:cs="Arial"/>
              </w:rPr>
              <w:t>10</w:t>
            </w:r>
          </w:p>
        </w:tc>
      </w:tr>
      <w:tr w:rsidR="00BF715B" w:rsidRPr="00F60FD4" w14:paraId="57C819FA" w14:textId="77777777" w:rsidTr="006008E8">
        <w:tblPrEx>
          <w:shd w:val="clear" w:color="auto" w:fill="FFFFFF"/>
          <w:tblCellMar>
            <w:top w:w="0" w:type="dxa"/>
            <w:bottom w:w="0" w:type="dxa"/>
          </w:tblCellMar>
        </w:tblPrEx>
        <w:trPr>
          <w:cantSplit/>
          <w:trHeight w:val="259"/>
        </w:trPr>
        <w:tc>
          <w:tcPr>
            <w:tcW w:w="782" w:type="pct"/>
            <w:shd w:val="clear" w:color="auto" w:fill="FFFFFF"/>
            <w:tcMar>
              <w:top w:w="85" w:type="dxa"/>
              <w:bottom w:w="85" w:type="dxa"/>
            </w:tcMar>
          </w:tcPr>
          <w:p w14:paraId="5A83F369" w14:textId="77777777" w:rsidR="00BF715B" w:rsidRPr="00F60FD4" w:rsidRDefault="00BF715B" w:rsidP="00A71D71">
            <w:pPr>
              <w:rPr>
                <w:rFonts w:ascii="Arial" w:hAnsi="Arial" w:cs="Arial"/>
              </w:rPr>
            </w:pPr>
            <w:r w:rsidRPr="00F60FD4">
              <w:rPr>
                <w:rFonts w:ascii="Arial" w:hAnsi="Arial" w:cs="Arial"/>
              </w:rPr>
              <w:t>Ancillary and post-trial care</w:t>
            </w:r>
          </w:p>
        </w:tc>
        <w:tc>
          <w:tcPr>
            <w:tcW w:w="514" w:type="pct"/>
            <w:shd w:val="clear" w:color="auto" w:fill="FFFFFF"/>
          </w:tcPr>
          <w:p w14:paraId="131DE1EF" w14:textId="77777777" w:rsidR="00BF715B" w:rsidRPr="00F60FD4" w:rsidRDefault="00BF715B" w:rsidP="00A71D71">
            <w:pPr>
              <w:rPr>
                <w:rFonts w:ascii="Arial" w:hAnsi="Arial" w:cs="Arial"/>
              </w:rPr>
            </w:pPr>
            <w:r w:rsidRPr="00F60FD4">
              <w:rPr>
                <w:rFonts w:ascii="Arial" w:hAnsi="Arial" w:cs="Arial"/>
              </w:rPr>
              <w:t>30</w:t>
            </w:r>
          </w:p>
        </w:tc>
        <w:tc>
          <w:tcPr>
            <w:tcW w:w="3201" w:type="pct"/>
            <w:shd w:val="clear" w:color="auto" w:fill="FFFFFF"/>
            <w:tcMar>
              <w:top w:w="85" w:type="dxa"/>
              <w:bottom w:w="85" w:type="dxa"/>
            </w:tcMar>
          </w:tcPr>
          <w:p w14:paraId="7C7138AE" w14:textId="77777777" w:rsidR="00BF715B" w:rsidRPr="00F60FD4" w:rsidRDefault="00BF715B" w:rsidP="00A71D71">
            <w:pPr>
              <w:rPr>
                <w:rFonts w:ascii="Arial" w:hAnsi="Arial" w:cs="Arial"/>
              </w:rPr>
            </w:pPr>
            <w:r w:rsidRPr="00F60FD4">
              <w:rPr>
                <w:rFonts w:ascii="Arial" w:hAnsi="Arial" w:cs="Arial"/>
              </w:rPr>
              <w:t>Provisions, if any, for ancillary and post-trial care, and for compensation to those who suffer harm from trial participation</w:t>
            </w:r>
          </w:p>
        </w:tc>
        <w:tc>
          <w:tcPr>
            <w:tcW w:w="503" w:type="pct"/>
            <w:shd w:val="clear" w:color="auto" w:fill="FFFFFF"/>
          </w:tcPr>
          <w:p w14:paraId="1E986785"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0E3CE07A"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329982A8" w14:textId="77777777" w:rsidR="00BF715B" w:rsidRPr="00F60FD4" w:rsidRDefault="00BF715B" w:rsidP="00A71D71">
            <w:pPr>
              <w:rPr>
                <w:rFonts w:ascii="Arial" w:hAnsi="Arial" w:cs="Arial"/>
              </w:rPr>
            </w:pPr>
            <w:r w:rsidRPr="00F60FD4">
              <w:rPr>
                <w:rFonts w:ascii="Arial" w:hAnsi="Arial" w:cs="Arial"/>
              </w:rPr>
              <w:t>Dissemination policy</w:t>
            </w:r>
          </w:p>
        </w:tc>
        <w:tc>
          <w:tcPr>
            <w:tcW w:w="514" w:type="pct"/>
          </w:tcPr>
          <w:p w14:paraId="46364404" w14:textId="77777777" w:rsidR="00BF715B" w:rsidRPr="00F60FD4" w:rsidRDefault="00BF715B" w:rsidP="00A71D71">
            <w:pPr>
              <w:rPr>
                <w:rFonts w:ascii="Arial" w:hAnsi="Arial" w:cs="Arial"/>
              </w:rPr>
            </w:pPr>
            <w:r w:rsidRPr="00F60FD4">
              <w:rPr>
                <w:rFonts w:ascii="Arial" w:hAnsi="Arial" w:cs="Arial"/>
              </w:rPr>
              <w:t>31a</w:t>
            </w:r>
          </w:p>
        </w:tc>
        <w:tc>
          <w:tcPr>
            <w:tcW w:w="3201" w:type="pct"/>
            <w:shd w:val="clear" w:color="auto" w:fill="auto"/>
            <w:tcMar>
              <w:top w:w="85" w:type="dxa"/>
              <w:bottom w:w="85" w:type="dxa"/>
            </w:tcMar>
          </w:tcPr>
          <w:p w14:paraId="2ADC3741" w14:textId="77777777" w:rsidR="00BF715B" w:rsidRPr="00F60FD4" w:rsidRDefault="00BF715B" w:rsidP="00A71D71">
            <w:pPr>
              <w:rPr>
                <w:rFonts w:ascii="Arial" w:hAnsi="Arial" w:cs="Arial"/>
              </w:rPr>
            </w:pPr>
            <w:r w:rsidRPr="00F60FD4">
              <w:rPr>
                <w:rFonts w:ascii="Arial" w:hAnsi="Arial" w:cs="Arial"/>
              </w:rPr>
              <w:t>Plans for investigators and sponsor to communicate trial results to participants, healthcare professionals, the public, and other relevant groups (</w:t>
            </w:r>
            <w:proofErr w:type="spellStart"/>
            <w:r w:rsidRPr="00F60FD4">
              <w:rPr>
                <w:rFonts w:ascii="Arial" w:hAnsi="Arial" w:cs="Arial"/>
              </w:rPr>
              <w:t>eg</w:t>
            </w:r>
            <w:proofErr w:type="spellEnd"/>
            <w:r w:rsidRPr="00F60FD4">
              <w:rPr>
                <w:rFonts w:ascii="Arial" w:hAnsi="Arial" w:cs="Arial"/>
              </w:rPr>
              <w:t>, via publication, reporting in results databases, or other data sharing arrangements), including any publication restrictions</w:t>
            </w:r>
          </w:p>
        </w:tc>
        <w:tc>
          <w:tcPr>
            <w:tcW w:w="503" w:type="pct"/>
          </w:tcPr>
          <w:p w14:paraId="5D407E5F"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6AAA6C2D"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507C5341" w14:textId="77777777" w:rsidR="00BF715B" w:rsidRPr="00F60FD4" w:rsidRDefault="00BF715B" w:rsidP="00A71D71">
            <w:pPr>
              <w:rPr>
                <w:rFonts w:ascii="Arial" w:hAnsi="Arial" w:cs="Arial"/>
              </w:rPr>
            </w:pPr>
          </w:p>
        </w:tc>
        <w:tc>
          <w:tcPr>
            <w:tcW w:w="514" w:type="pct"/>
          </w:tcPr>
          <w:p w14:paraId="4C92C186" w14:textId="77777777" w:rsidR="00BF715B" w:rsidRPr="00F60FD4" w:rsidRDefault="00BF715B" w:rsidP="00A71D71">
            <w:pPr>
              <w:rPr>
                <w:rFonts w:ascii="Arial" w:hAnsi="Arial" w:cs="Arial"/>
              </w:rPr>
            </w:pPr>
            <w:r w:rsidRPr="00F60FD4">
              <w:rPr>
                <w:rFonts w:ascii="Arial" w:hAnsi="Arial" w:cs="Arial"/>
              </w:rPr>
              <w:t>31b</w:t>
            </w:r>
          </w:p>
        </w:tc>
        <w:tc>
          <w:tcPr>
            <w:tcW w:w="3201" w:type="pct"/>
            <w:shd w:val="clear" w:color="auto" w:fill="auto"/>
            <w:tcMar>
              <w:top w:w="85" w:type="dxa"/>
              <w:bottom w:w="85" w:type="dxa"/>
            </w:tcMar>
          </w:tcPr>
          <w:p w14:paraId="35171483" w14:textId="77777777" w:rsidR="00BF715B" w:rsidRPr="00F60FD4" w:rsidRDefault="00BF715B" w:rsidP="00A71D71">
            <w:pPr>
              <w:rPr>
                <w:rFonts w:ascii="Arial" w:hAnsi="Arial" w:cs="Arial"/>
              </w:rPr>
            </w:pPr>
            <w:r w:rsidRPr="00F60FD4">
              <w:rPr>
                <w:rFonts w:ascii="Arial" w:hAnsi="Arial" w:cs="Arial"/>
              </w:rPr>
              <w:t>Authorship eligibility guidelines and any intended use of professional writers</w:t>
            </w:r>
          </w:p>
        </w:tc>
        <w:tc>
          <w:tcPr>
            <w:tcW w:w="503" w:type="pct"/>
          </w:tcPr>
          <w:p w14:paraId="517AAF78"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103B392B"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2704F588" w14:textId="77777777" w:rsidR="00BF715B" w:rsidRPr="00F60FD4" w:rsidRDefault="00BF715B" w:rsidP="00A71D71">
            <w:pPr>
              <w:rPr>
                <w:rFonts w:ascii="Arial" w:hAnsi="Arial" w:cs="Arial"/>
              </w:rPr>
            </w:pPr>
          </w:p>
        </w:tc>
        <w:tc>
          <w:tcPr>
            <w:tcW w:w="514" w:type="pct"/>
          </w:tcPr>
          <w:p w14:paraId="044C2D90" w14:textId="77777777" w:rsidR="00BF715B" w:rsidRPr="00F60FD4" w:rsidRDefault="00BF715B" w:rsidP="00A71D71">
            <w:pPr>
              <w:rPr>
                <w:rFonts w:ascii="Arial" w:hAnsi="Arial" w:cs="Arial"/>
              </w:rPr>
            </w:pPr>
            <w:r w:rsidRPr="00F60FD4">
              <w:rPr>
                <w:rFonts w:ascii="Arial" w:hAnsi="Arial" w:cs="Arial"/>
              </w:rPr>
              <w:t>31c</w:t>
            </w:r>
          </w:p>
        </w:tc>
        <w:tc>
          <w:tcPr>
            <w:tcW w:w="3201" w:type="pct"/>
            <w:shd w:val="clear" w:color="auto" w:fill="auto"/>
            <w:tcMar>
              <w:top w:w="85" w:type="dxa"/>
              <w:bottom w:w="85" w:type="dxa"/>
            </w:tcMar>
          </w:tcPr>
          <w:p w14:paraId="797CA7E7" w14:textId="77777777" w:rsidR="00BF715B" w:rsidRPr="00F60FD4" w:rsidRDefault="00BF715B" w:rsidP="00A71D71">
            <w:pPr>
              <w:rPr>
                <w:rFonts w:ascii="Arial" w:hAnsi="Arial" w:cs="Arial"/>
              </w:rPr>
            </w:pPr>
            <w:r w:rsidRPr="00F60FD4">
              <w:rPr>
                <w:rFonts w:ascii="Arial" w:hAnsi="Arial" w:cs="Arial"/>
              </w:rPr>
              <w:t>Plans, if any, for granting public access to the full protocol, participant-level dataset, and statistical code</w:t>
            </w:r>
          </w:p>
        </w:tc>
        <w:tc>
          <w:tcPr>
            <w:tcW w:w="503" w:type="pct"/>
          </w:tcPr>
          <w:p w14:paraId="3E424AC5" w14:textId="77777777" w:rsidR="00BF715B" w:rsidRPr="00F60FD4" w:rsidRDefault="00BF715B" w:rsidP="00A71D71">
            <w:pPr>
              <w:jc w:val="right"/>
              <w:rPr>
                <w:rFonts w:ascii="Arial" w:hAnsi="Arial" w:cs="Arial"/>
              </w:rPr>
            </w:pPr>
            <w:r>
              <w:rPr>
                <w:rFonts w:ascii="Arial" w:hAnsi="Arial" w:cs="Arial"/>
              </w:rPr>
              <w:t>10</w:t>
            </w:r>
          </w:p>
        </w:tc>
      </w:tr>
      <w:tr w:rsidR="00BF715B" w:rsidRPr="00F60FD4" w14:paraId="28FF2294"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4B0CD2AE" w14:textId="77777777" w:rsidR="00BF715B" w:rsidRPr="00F60FD4" w:rsidRDefault="00BF715B" w:rsidP="00A71D71">
            <w:pPr>
              <w:pStyle w:val="TableSubHead"/>
              <w:rPr>
                <w:rFonts w:ascii="Arial" w:hAnsi="Arial" w:cs="Arial"/>
                <w:sz w:val="22"/>
                <w:szCs w:val="22"/>
              </w:rPr>
            </w:pPr>
            <w:r w:rsidRPr="00F60FD4">
              <w:rPr>
                <w:rFonts w:ascii="Arial" w:hAnsi="Arial" w:cs="Arial"/>
                <w:sz w:val="22"/>
                <w:szCs w:val="22"/>
              </w:rPr>
              <w:t>Appendices</w:t>
            </w:r>
          </w:p>
        </w:tc>
        <w:tc>
          <w:tcPr>
            <w:tcW w:w="514" w:type="pct"/>
          </w:tcPr>
          <w:p w14:paraId="45FB2F8F" w14:textId="77777777" w:rsidR="00BF715B" w:rsidRPr="00F60FD4" w:rsidRDefault="00BF715B" w:rsidP="00A71D71">
            <w:pPr>
              <w:rPr>
                <w:rFonts w:ascii="Arial" w:hAnsi="Arial" w:cs="Arial"/>
              </w:rPr>
            </w:pPr>
          </w:p>
        </w:tc>
        <w:tc>
          <w:tcPr>
            <w:tcW w:w="3201" w:type="pct"/>
            <w:shd w:val="clear" w:color="auto" w:fill="auto"/>
          </w:tcPr>
          <w:p w14:paraId="505C4C54" w14:textId="77777777" w:rsidR="00BF715B" w:rsidRPr="00F60FD4" w:rsidRDefault="00BF715B" w:rsidP="00A71D71">
            <w:pPr>
              <w:rPr>
                <w:rFonts w:ascii="Arial" w:hAnsi="Arial" w:cs="Arial"/>
              </w:rPr>
            </w:pPr>
          </w:p>
        </w:tc>
        <w:tc>
          <w:tcPr>
            <w:tcW w:w="503" w:type="pct"/>
          </w:tcPr>
          <w:p w14:paraId="7FE90203" w14:textId="77777777" w:rsidR="00BF715B" w:rsidRPr="00F60FD4" w:rsidRDefault="00BF715B" w:rsidP="00A71D71">
            <w:pPr>
              <w:jc w:val="right"/>
              <w:rPr>
                <w:rFonts w:ascii="Arial" w:hAnsi="Arial" w:cs="Arial"/>
              </w:rPr>
            </w:pPr>
          </w:p>
        </w:tc>
      </w:tr>
      <w:tr w:rsidR="00BF715B" w:rsidRPr="00F60FD4" w14:paraId="19B697D2" w14:textId="77777777" w:rsidTr="006008E8">
        <w:tblPrEx>
          <w:tblCellMar>
            <w:top w:w="0" w:type="dxa"/>
            <w:bottom w:w="0" w:type="dxa"/>
          </w:tblCellMar>
        </w:tblPrEx>
        <w:trPr>
          <w:cantSplit/>
          <w:trHeight w:val="259"/>
        </w:trPr>
        <w:tc>
          <w:tcPr>
            <w:tcW w:w="782" w:type="pct"/>
            <w:shd w:val="clear" w:color="auto" w:fill="auto"/>
            <w:tcMar>
              <w:top w:w="85" w:type="dxa"/>
              <w:bottom w:w="85" w:type="dxa"/>
            </w:tcMar>
          </w:tcPr>
          <w:p w14:paraId="5EDE5A69" w14:textId="77777777" w:rsidR="00BF715B" w:rsidRPr="00F60FD4" w:rsidRDefault="00BF715B" w:rsidP="00A71D71">
            <w:pPr>
              <w:rPr>
                <w:rFonts w:ascii="Arial" w:hAnsi="Arial" w:cs="Arial"/>
              </w:rPr>
            </w:pPr>
            <w:r w:rsidRPr="00F60FD4">
              <w:rPr>
                <w:rFonts w:ascii="Arial" w:hAnsi="Arial" w:cs="Arial"/>
              </w:rPr>
              <w:lastRenderedPageBreak/>
              <w:t>Informed consent materials</w:t>
            </w:r>
          </w:p>
        </w:tc>
        <w:tc>
          <w:tcPr>
            <w:tcW w:w="514" w:type="pct"/>
          </w:tcPr>
          <w:p w14:paraId="133F5566" w14:textId="77777777" w:rsidR="00BF715B" w:rsidRPr="00F60FD4" w:rsidRDefault="00BF715B" w:rsidP="00A71D71">
            <w:pPr>
              <w:rPr>
                <w:rFonts w:ascii="Arial" w:hAnsi="Arial" w:cs="Arial"/>
              </w:rPr>
            </w:pPr>
            <w:r w:rsidRPr="00F60FD4">
              <w:rPr>
                <w:rFonts w:ascii="Arial" w:hAnsi="Arial" w:cs="Arial"/>
              </w:rPr>
              <w:t>32</w:t>
            </w:r>
          </w:p>
        </w:tc>
        <w:tc>
          <w:tcPr>
            <w:tcW w:w="3201" w:type="pct"/>
            <w:shd w:val="clear" w:color="auto" w:fill="auto"/>
            <w:tcMar>
              <w:top w:w="85" w:type="dxa"/>
              <w:bottom w:w="85" w:type="dxa"/>
            </w:tcMar>
          </w:tcPr>
          <w:p w14:paraId="7FBBE911" w14:textId="77777777" w:rsidR="00BF715B" w:rsidRPr="00F60FD4" w:rsidRDefault="00BF715B" w:rsidP="00A71D71">
            <w:pPr>
              <w:rPr>
                <w:rFonts w:ascii="Arial" w:hAnsi="Arial" w:cs="Arial"/>
              </w:rPr>
            </w:pPr>
            <w:r w:rsidRPr="00F60FD4">
              <w:rPr>
                <w:rFonts w:ascii="Arial" w:hAnsi="Arial" w:cs="Arial"/>
              </w:rPr>
              <w:t>Model consent form and other related documentation given to participants and authorised surrogates</w:t>
            </w:r>
          </w:p>
        </w:tc>
        <w:tc>
          <w:tcPr>
            <w:tcW w:w="503" w:type="pct"/>
          </w:tcPr>
          <w:p w14:paraId="66E92829" w14:textId="77777777" w:rsidR="00BF715B" w:rsidRPr="00F60FD4" w:rsidRDefault="00BF715B" w:rsidP="00A71D71">
            <w:pPr>
              <w:jc w:val="right"/>
              <w:rPr>
                <w:rFonts w:ascii="Arial" w:hAnsi="Arial" w:cs="Arial"/>
              </w:rPr>
            </w:pPr>
            <w:r>
              <w:rPr>
                <w:rFonts w:ascii="Arial" w:hAnsi="Arial" w:cs="Arial"/>
              </w:rPr>
              <w:t>N/A</w:t>
            </w:r>
          </w:p>
        </w:tc>
      </w:tr>
      <w:tr w:rsidR="00BF715B" w:rsidRPr="00F60FD4" w14:paraId="012457B9" w14:textId="77777777" w:rsidTr="006008E8">
        <w:tblPrEx>
          <w:tblCellMar>
            <w:top w:w="0" w:type="dxa"/>
            <w:bottom w:w="0" w:type="dxa"/>
          </w:tblCellMar>
        </w:tblPrEx>
        <w:trPr>
          <w:cantSplit/>
          <w:trHeight w:val="259"/>
        </w:trPr>
        <w:tc>
          <w:tcPr>
            <w:tcW w:w="782" w:type="pct"/>
            <w:tcBorders>
              <w:bottom w:val="single" w:sz="4" w:space="0" w:color="auto"/>
            </w:tcBorders>
            <w:shd w:val="clear" w:color="auto" w:fill="auto"/>
            <w:tcMar>
              <w:top w:w="85" w:type="dxa"/>
              <w:bottom w:w="85" w:type="dxa"/>
            </w:tcMar>
          </w:tcPr>
          <w:p w14:paraId="0CEB0E7C" w14:textId="77777777" w:rsidR="00BF715B" w:rsidRPr="00F60FD4" w:rsidRDefault="00BF715B" w:rsidP="00A71D71">
            <w:pPr>
              <w:rPr>
                <w:rFonts w:ascii="Arial" w:hAnsi="Arial" w:cs="Arial"/>
              </w:rPr>
            </w:pPr>
            <w:r w:rsidRPr="00F60FD4">
              <w:rPr>
                <w:rFonts w:ascii="Arial" w:hAnsi="Arial" w:cs="Arial"/>
              </w:rPr>
              <w:t>Biological specimens</w:t>
            </w:r>
          </w:p>
        </w:tc>
        <w:tc>
          <w:tcPr>
            <w:tcW w:w="514" w:type="pct"/>
            <w:tcBorders>
              <w:bottom w:val="single" w:sz="4" w:space="0" w:color="auto"/>
            </w:tcBorders>
          </w:tcPr>
          <w:p w14:paraId="3097718E" w14:textId="77777777" w:rsidR="00BF715B" w:rsidRPr="00F60FD4" w:rsidRDefault="00BF715B" w:rsidP="00A71D71">
            <w:pPr>
              <w:rPr>
                <w:rFonts w:ascii="Arial" w:hAnsi="Arial" w:cs="Arial"/>
              </w:rPr>
            </w:pPr>
            <w:r w:rsidRPr="00F60FD4">
              <w:rPr>
                <w:rFonts w:ascii="Arial" w:hAnsi="Arial" w:cs="Arial"/>
              </w:rPr>
              <w:t>33</w:t>
            </w:r>
          </w:p>
        </w:tc>
        <w:tc>
          <w:tcPr>
            <w:tcW w:w="3201" w:type="pct"/>
            <w:tcBorders>
              <w:bottom w:val="single" w:sz="4" w:space="0" w:color="auto"/>
            </w:tcBorders>
            <w:shd w:val="clear" w:color="auto" w:fill="auto"/>
            <w:tcMar>
              <w:top w:w="85" w:type="dxa"/>
              <w:bottom w:w="85" w:type="dxa"/>
            </w:tcMar>
          </w:tcPr>
          <w:p w14:paraId="3CEC2B81" w14:textId="77777777" w:rsidR="00BF715B" w:rsidRPr="00F60FD4" w:rsidRDefault="00BF715B" w:rsidP="00A71D71">
            <w:pPr>
              <w:rPr>
                <w:rFonts w:ascii="Arial" w:hAnsi="Arial" w:cs="Arial"/>
              </w:rPr>
            </w:pPr>
            <w:r w:rsidRPr="00F60FD4">
              <w:rPr>
                <w:rFonts w:ascii="Arial" w:hAnsi="Arial" w:cs="Arial"/>
              </w:rPr>
              <w:t>Plans for collection, laboratory evaluation, and storage of biological specimens for genetic or molecular analysis in the current trial and for future use in ancillary studies, if applicable</w:t>
            </w:r>
          </w:p>
        </w:tc>
        <w:tc>
          <w:tcPr>
            <w:tcW w:w="503" w:type="pct"/>
            <w:tcBorders>
              <w:bottom w:val="single" w:sz="4" w:space="0" w:color="auto"/>
            </w:tcBorders>
          </w:tcPr>
          <w:p w14:paraId="4B4DC250" w14:textId="77777777" w:rsidR="00BF715B" w:rsidRPr="00F60FD4" w:rsidRDefault="00BF715B" w:rsidP="00A71D71">
            <w:pPr>
              <w:jc w:val="right"/>
              <w:rPr>
                <w:rFonts w:ascii="Arial" w:hAnsi="Arial" w:cs="Arial"/>
              </w:rPr>
            </w:pPr>
            <w:r>
              <w:rPr>
                <w:rFonts w:ascii="Arial" w:hAnsi="Arial" w:cs="Arial"/>
              </w:rPr>
              <w:t>N/A</w:t>
            </w:r>
          </w:p>
        </w:tc>
      </w:tr>
    </w:tbl>
    <w:p w14:paraId="792A3107" w14:textId="623A14CF" w:rsidR="006008E8" w:rsidRDefault="00BF715B" w:rsidP="00BF715B">
      <w:pPr>
        <w:rPr>
          <w:rFonts w:ascii="Arial" w:hAnsi="Arial" w:cs="Arial"/>
        </w:rPr>
        <w:sectPr w:rsidR="006008E8" w:rsidSect="00CD5A58">
          <w:pgSz w:w="11906" w:h="16838"/>
          <w:pgMar w:top="1440" w:right="1440" w:bottom="1440" w:left="1440" w:header="709" w:footer="709" w:gutter="0"/>
          <w:cols w:space="708"/>
          <w:docGrid w:linePitch="360"/>
        </w:sectPr>
      </w:pPr>
      <w:r w:rsidRPr="003B0E5B">
        <w:rPr>
          <w:rFonts w:ascii="Arial" w:hAnsi="Arial" w:cs="Arial"/>
        </w:rPr>
        <w:t>*It is strongly recommended that this checklist be read in conjunction with the SPIRIT 2013 Explanation &amp; Elaboration for important clarification on the items.</w:t>
      </w:r>
      <w:r>
        <w:rPr>
          <w:rFonts w:ascii="Arial" w:hAnsi="Arial" w:cs="Arial"/>
        </w:rPr>
        <w:t xml:space="preserve"> </w:t>
      </w:r>
      <w:r w:rsidRPr="003B0E5B">
        <w:rPr>
          <w:rFonts w:ascii="Arial" w:hAnsi="Arial" w:cs="Arial"/>
        </w:rPr>
        <w:t>Amendments to the protocol should be tracked and</w:t>
      </w:r>
      <w:r w:rsidRPr="005C1A6C">
        <w:rPr>
          <w:rFonts w:ascii="Arial" w:hAnsi="Arial" w:cs="Arial"/>
        </w:rPr>
        <w:t xml:space="preserve"> dated. The SPIRIT checklist is copyrighted by the SPIRIT Group under the Creative Commons “</w:t>
      </w:r>
      <w:hyperlink r:id="rId9" w:tgtFrame="_blank" w:history="1">
        <w:r w:rsidRPr="005C1A6C">
          <w:rPr>
            <w:rStyle w:val="Hyperlink"/>
            <w:rFonts w:ascii="Arial" w:hAnsi="Arial" w:cs="Arial"/>
          </w:rPr>
          <w:t>Attribution-</w:t>
        </w:r>
        <w:proofErr w:type="spellStart"/>
        <w:r w:rsidRPr="005C1A6C">
          <w:rPr>
            <w:rStyle w:val="Hyperlink"/>
            <w:rFonts w:ascii="Arial" w:hAnsi="Arial" w:cs="Arial"/>
          </w:rPr>
          <w:t>NonCommercial</w:t>
        </w:r>
        <w:proofErr w:type="spellEnd"/>
        <w:r w:rsidRPr="005C1A6C">
          <w:rPr>
            <w:rStyle w:val="Hyperlink"/>
            <w:rFonts w:ascii="Arial" w:hAnsi="Arial" w:cs="Arial"/>
          </w:rPr>
          <w:t>-</w:t>
        </w:r>
        <w:proofErr w:type="spellStart"/>
        <w:r w:rsidRPr="005C1A6C">
          <w:rPr>
            <w:rStyle w:val="Hyperlink"/>
            <w:rFonts w:ascii="Arial" w:hAnsi="Arial" w:cs="Arial"/>
          </w:rPr>
          <w:t>NoDerivs</w:t>
        </w:r>
        <w:proofErr w:type="spellEnd"/>
        <w:r w:rsidRPr="005C1A6C">
          <w:rPr>
            <w:rStyle w:val="Hyperlink"/>
            <w:rFonts w:ascii="Arial" w:hAnsi="Arial" w:cs="Arial"/>
          </w:rPr>
          <w:t xml:space="preserve"> 3.0 </w:t>
        </w:r>
        <w:proofErr w:type="spellStart"/>
        <w:r w:rsidRPr="005C1A6C">
          <w:rPr>
            <w:rStyle w:val="Hyperlink"/>
            <w:rFonts w:ascii="Arial" w:hAnsi="Arial" w:cs="Arial"/>
          </w:rPr>
          <w:t>U</w:t>
        </w:r>
        <w:r w:rsidRPr="005C1A6C">
          <w:rPr>
            <w:rStyle w:val="Hyperlink"/>
            <w:rFonts w:ascii="Arial" w:hAnsi="Arial" w:cs="Arial"/>
          </w:rPr>
          <w:t>n</w:t>
        </w:r>
        <w:r w:rsidRPr="005C1A6C">
          <w:rPr>
            <w:rStyle w:val="Hyperlink"/>
            <w:rFonts w:ascii="Arial" w:hAnsi="Arial" w:cs="Arial"/>
          </w:rPr>
          <w:t>ported</w:t>
        </w:r>
        <w:proofErr w:type="spellEnd"/>
      </w:hyperlink>
      <w:r w:rsidRPr="005C1A6C">
        <w:rPr>
          <w:rFonts w:ascii="Arial" w:hAnsi="Arial" w:cs="Arial"/>
        </w:rPr>
        <w:t>” license</w:t>
      </w:r>
    </w:p>
    <w:p w14:paraId="6B5EAC95" w14:textId="7C979CCF" w:rsidR="006008E8" w:rsidRPr="006008E8" w:rsidRDefault="006008E8" w:rsidP="006008E8">
      <w:pPr>
        <w:pStyle w:val="TableTitle"/>
        <w:rPr>
          <w:rFonts w:ascii="Arial" w:hAnsi="Arial" w:cs="Arial"/>
          <w:sz w:val="22"/>
          <w:szCs w:val="22"/>
        </w:rPr>
      </w:pPr>
      <w:r w:rsidRPr="00BD36A6">
        <w:rPr>
          <w:b/>
          <w:bCs/>
          <w:iCs/>
          <w:szCs w:val="24"/>
        </w:rPr>
        <w:lastRenderedPageBreak/>
        <w:t xml:space="preserve">Supplemental </w:t>
      </w:r>
      <w:r w:rsidRPr="00BF715B">
        <w:rPr>
          <w:b/>
          <w:bCs/>
          <w:iCs/>
          <w:szCs w:val="24"/>
        </w:rPr>
        <w:t>Table V</w:t>
      </w:r>
      <w:r>
        <w:rPr>
          <w:b/>
          <w:bCs/>
          <w:iCs/>
          <w:szCs w:val="24"/>
        </w:rPr>
        <w:t>I</w:t>
      </w:r>
      <w:r w:rsidRPr="00BF715B">
        <w:rPr>
          <w:b/>
          <w:bCs/>
          <w:iCs/>
          <w:szCs w:val="24"/>
        </w:rPr>
        <w:t xml:space="preserve">. </w:t>
      </w:r>
      <w:r>
        <w:rPr>
          <w:b/>
          <w:bCs/>
          <w:iCs/>
          <w:szCs w:val="24"/>
        </w:rPr>
        <w:t>Statistical Analysis Plan (SAP) Checklist v 1.0 2019</w:t>
      </w:r>
    </w:p>
    <w:tbl>
      <w:tblPr>
        <w:tblStyle w:val="TableGrid"/>
        <w:tblW w:w="15593" w:type="dxa"/>
        <w:tblInd w:w="-856" w:type="dxa"/>
        <w:tblLook w:val="04A0" w:firstRow="1" w:lastRow="0" w:firstColumn="1" w:lastColumn="0" w:noHBand="0" w:noVBand="1"/>
      </w:tblPr>
      <w:tblGrid>
        <w:gridCol w:w="4021"/>
        <w:gridCol w:w="804"/>
        <w:gridCol w:w="9362"/>
        <w:gridCol w:w="1406"/>
      </w:tblGrid>
      <w:tr w:rsidR="006008E8" w14:paraId="35FC4709" w14:textId="77777777" w:rsidTr="006008E8">
        <w:tc>
          <w:tcPr>
            <w:tcW w:w="402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A0FAE2A" w14:textId="77777777" w:rsidR="006008E8" w:rsidRDefault="006008E8">
            <w:pPr>
              <w:rPr>
                <w:rFonts w:ascii="Arial" w:hAnsi="Arial" w:cs="Arial"/>
                <w:sz w:val="24"/>
              </w:rPr>
            </w:pPr>
            <w:r>
              <w:rPr>
                <w:rFonts w:ascii="Arial" w:hAnsi="Arial" w:cs="Arial"/>
                <w:sz w:val="24"/>
              </w:rPr>
              <w:t>Section/Item</w:t>
            </w:r>
          </w:p>
        </w:tc>
        <w:tc>
          <w:tcPr>
            <w:tcW w:w="804"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6995999" w14:textId="77777777" w:rsidR="006008E8" w:rsidRDefault="006008E8">
            <w:pPr>
              <w:rPr>
                <w:rFonts w:ascii="Arial" w:hAnsi="Arial" w:cs="Arial"/>
                <w:sz w:val="24"/>
              </w:rPr>
            </w:pPr>
            <w:r>
              <w:rPr>
                <w:rFonts w:ascii="Arial" w:hAnsi="Arial" w:cs="Arial"/>
                <w:sz w:val="24"/>
              </w:rPr>
              <w:t>Index</w:t>
            </w:r>
          </w:p>
        </w:tc>
        <w:tc>
          <w:tcPr>
            <w:tcW w:w="9362"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40F2257" w14:textId="77777777" w:rsidR="006008E8" w:rsidRDefault="006008E8">
            <w:pPr>
              <w:rPr>
                <w:rFonts w:ascii="Arial" w:hAnsi="Arial" w:cs="Arial"/>
                <w:sz w:val="24"/>
              </w:rPr>
            </w:pPr>
            <w:r>
              <w:rPr>
                <w:rFonts w:ascii="Arial" w:hAnsi="Arial" w:cs="Arial"/>
                <w:sz w:val="24"/>
              </w:rPr>
              <w:t>Description</w:t>
            </w:r>
          </w:p>
        </w:tc>
        <w:tc>
          <w:tcPr>
            <w:tcW w:w="140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3A542B1" w14:textId="77777777" w:rsidR="006008E8" w:rsidRDefault="006008E8">
            <w:pPr>
              <w:rPr>
                <w:rFonts w:ascii="Arial" w:hAnsi="Arial" w:cs="Arial"/>
                <w:sz w:val="24"/>
              </w:rPr>
            </w:pPr>
            <w:r>
              <w:rPr>
                <w:rFonts w:ascii="Arial" w:hAnsi="Arial" w:cs="Arial"/>
                <w:sz w:val="24"/>
              </w:rPr>
              <w:t>Reported on page #</w:t>
            </w:r>
          </w:p>
        </w:tc>
      </w:tr>
      <w:tr w:rsidR="006008E8" w14:paraId="243C6D06" w14:textId="77777777" w:rsidTr="006008E8">
        <w:trPr>
          <w:trHeight w:val="340"/>
        </w:trPr>
        <w:tc>
          <w:tcPr>
            <w:tcW w:w="1559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3DE9BB" w14:textId="77777777" w:rsidR="006008E8" w:rsidRDefault="006008E8">
            <w:pPr>
              <w:rPr>
                <w:rFonts w:ascii="Arial" w:hAnsi="Arial" w:cs="Arial"/>
                <w:b/>
                <w:sz w:val="24"/>
              </w:rPr>
            </w:pPr>
            <w:r>
              <w:rPr>
                <w:rFonts w:ascii="Arial" w:hAnsi="Arial" w:cs="Arial"/>
                <w:b/>
                <w:sz w:val="24"/>
              </w:rPr>
              <w:t>Section 1: Administrative information</w:t>
            </w:r>
          </w:p>
        </w:tc>
      </w:tr>
      <w:tr w:rsidR="006008E8" w14:paraId="3BCEAE5C"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3D2F3A99" w14:textId="77777777" w:rsidR="006008E8" w:rsidRDefault="006008E8">
            <w:pPr>
              <w:rPr>
                <w:rFonts w:ascii="Arial" w:hAnsi="Arial" w:cs="Arial"/>
              </w:rPr>
            </w:pPr>
            <w:r>
              <w:rPr>
                <w:rFonts w:ascii="Arial" w:hAnsi="Arial" w:cs="Arial"/>
              </w:rPr>
              <w:t>Trial and Trial registration</w:t>
            </w:r>
          </w:p>
        </w:tc>
        <w:tc>
          <w:tcPr>
            <w:tcW w:w="804" w:type="dxa"/>
            <w:tcBorders>
              <w:top w:val="single" w:sz="4" w:space="0" w:color="auto"/>
              <w:left w:val="single" w:sz="4" w:space="0" w:color="auto"/>
              <w:bottom w:val="single" w:sz="4" w:space="0" w:color="auto"/>
              <w:right w:val="single" w:sz="4" w:space="0" w:color="auto"/>
            </w:tcBorders>
            <w:hideMark/>
          </w:tcPr>
          <w:p w14:paraId="57E7DAFE" w14:textId="77777777" w:rsidR="006008E8" w:rsidRDefault="006008E8">
            <w:pPr>
              <w:tabs>
                <w:tab w:val="left" w:pos="960"/>
              </w:tabs>
              <w:jc w:val="center"/>
              <w:rPr>
                <w:rFonts w:ascii="Arial" w:hAnsi="Arial" w:cs="Arial"/>
              </w:rPr>
            </w:pPr>
            <w:r>
              <w:rPr>
                <w:rFonts w:ascii="Arial" w:hAnsi="Arial" w:cs="Arial"/>
              </w:rPr>
              <w:t>1a</w:t>
            </w:r>
          </w:p>
        </w:tc>
        <w:tc>
          <w:tcPr>
            <w:tcW w:w="9362" w:type="dxa"/>
            <w:tcBorders>
              <w:top w:val="single" w:sz="4" w:space="0" w:color="auto"/>
              <w:left w:val="single" w:sz="4" w:space="0" w:color="auto"/>
              <w:bottom w:val="single" w:sz="4" w:space="0" w:color="auto"/>
              <w:right w:val="single" w:sz="4" w:space="0" w:color="auto"/>
            </w:tcBorders>
            <w:hideMark/>
          </w:tcPr>
          <w:p w14:paraId="74C93330" w14:textId="77777777" w:rsidR="006008E8" w:rsidRDefault="006008E8">
            <w:pPr>
              <w:autoSpaceDE w:val="0"/>
              <w:autoSpaceDN w:val="0"/>
              <w:adjustRightInd w:val="0"/>
              <w:rPr>
                <w:rFonts w:ascii="Arial" w:hAnsi="Arial" w:cs="Arial"/>
              </w:rPr>
            </w:pPr>
            <w:r>
              <w:rPr>
                <w:rFonts w:ascii="Arial" w:hAnsi="Arial" w:cs="Arial"/>
              </w:rPr>
              <w:t>Descriptive title that matches the protocol, with SAP either as a forerunner or subtitle,</w:t>
            </w:r>
          </w:p>
          <w:p w14:paraId="65BDAE5F" w14:textId="77777777" w:rsidR="006008E8" w:rsidRDefault="006008E8">
            <w:pPr>
              <w:rPr>
                <w:rFonts w:ascii="Arial" w:hAnsi="Arial" w:cs="Arial"/>
              </w:rPr>
            </w:pPr>
            <w:r>
              <w:rPr>
                <w:rFonts w:ascii="Arial" w:hAnsi="Arial" w:cs="Arial"/>
              </w:rPr>
              <w:t>and trial acronym (if applicable)</w:t>
            </w:r>
          </w:p>
        </w:tc>
        <w:tc>
          <w:tcPr>
            <w:tcW w:w="1406" w:type="dxa"/>
            <w:tcBorders>
              <w:top w:val="single" w:sz="4" w:space="0" w:color="auto"/>
              <w:left w:val="single" w:sz="4" w:space="0" w:color="auto"/>
              <w:bottom w:val="single" w:sz="4" w:space="0" w:color="auto"/>
              <w:right w:val="single" w:sz="4" w:space="0" w:color="auto"/>
            </w:tcBorders>
            <w:hideMark/>
          </w:tcPr>
          <w:p w14:paraId="38D76F1E" w14:textId="77777777" w:rsidR="006008E8" w:rsidRDefault="006008E8">
            <w:pPr>
              <w:jc w:val="center"/>
              <w:rPr>
                <w:rFonts w:ascii="Arial" w:hAnsi="Arial" w:cs="Arial"/>
              </w:rPr>
            </w:pPr>
            <w:r>
              <w:rPr>
                <w:rFonts w:ascii="Arial" w:hAnsi="Arial" w:cs="Arial"/>
              </w:rPr>
              <w:t>1</w:t>
            </w:r>
          </w:p>
        </w:tc>
      </w:tr>
      <w:tr w:rsidR="006008E8" w14:paraId="22B35D00"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0303DECF"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46876771" w14:textId="77777777" w:rsidR="006008E8" w:rsidRDefault="006008E8">
            <w:pPr>
              <w:jc w:val="center"/>
              <w:rPr>
                <w:rFonts w:ascii="Arial" w:hAnsi="Arial" w:cs="Arial"/>
              </w:rPr>
            </w:pPr>
            <w:r>
              <w:rPr>
                <w:rFonts w:ascii="Arial" w:hAnsi="Arial" w:cs="Arial"/>
              </w:rPr>
              <w:t>1b</w:t>
            </w:r>
          </w:p>
        </w:tc>
        <w:tc>
          <w:tcPr>
            <w:tcW w:w="9362" w:type="dxa"/>
            <w:tcBorders>
              <w:top w:val="single" w:sz="4" w:space="0" w:color="auto"/>
              <w:left w:val="single" w:sz="4" w:space="0" w:color="auto"/>
              <w:bottom w:val="single" w:sz="4" w:space="0" w:color="auto"/>
              <w:right w:val="single" w:sz="4" w:space="0" w:color="auto"/>
            </w:tcBorders>
            <w:hideMark/>
          </w:tcPr>
          <w:p w14:paraId="53983564" w14:textId="77777777" w:rsidR="006008E8" w:rsidRDefault="006008E8">
            <w:pPr>
              <w:rPr>
                <w:rFonts w:ascii="Arial" w:hAnsi="Arial" w:cs="Arial"/>
              </w:rPr>
            </w:pPr>
            <w:r>
              <w:rPr>
                <w:rFonts w:ascii="Arial" w:hAnsi="Arial" w:cs="Arial"/>
              </w:rPr>
              <w:t>Trial registration number</w:t>
            </w:r>
          </w:p>
        </w:tc>
        <w:tc>
          <w:tcPr>
            <w:tcW w:w="1406" w:type="dxa"/>
            <w:tcBorders>
              <w:top w:val="single" w:sz="4" w:space="0" w:color="auto"/>
              <w:left w:val="single" w:sz="4" w:space="0" w:color="auto"/>
              <w:bottom w:val="single" w:sz="4" w:space="0" w:color="auto"/>
              <w:right w:val="single" w:sz="4" w:space="0" w:color="auto"/>
            </w:tcBorders>
            <w:hideMark/>
          </w:tcPr>
          <w:p w14:paraId="114517EB" w14:textId="77777777" w:rsidR="006008E8" w:rsidRDefault="006008E8">
            <w:pPr>
              <w:jc w:val="center"/>
              <w:rPr>
                <w:rFonts w:ascii="Arial" w:hAnsi="Arial" w:cs="Arial"/>
              </w:rPr>
            </w:pPr>
            <w:r>
              <w:rPr>
                <w:rFonts w:ascii="Arial" w:hAnsi="Arial" w:cs="Arial"/>
              </w:rPr>
              <w:t>2</w:t>
            </w:r>
          </w:p>
        </w:tc>
      </w:tr>
      <w:tr w:rsidR="006008E8" w14:paraId="1A8BBCFE"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56039F8B" w14:textId="77777777" w:rsidR="006008E8" w:rsidRDefault="006008E8">
            <w:pPr>
              <w:rPr>
                <w:rFonts w:ascii="Arial" w:hAnsi="Arial" w:cs="Arial"/>
              </w:rPr>
            </w:pPr>
            <w:r>
              <w:rPr>
                <w:rFonts w:ascii="Arial" w:hAnsi="Arial" w:cs="Arial"/>
              </w:rPr>
              <w:t>SAP Version</w:t>
            </w:r>
          </w:p>
        </w:tc>
        <w:tc>
          <w:tcPr>
            <w:tcW w:w="804" w:type="dxa"/>
            <w:tcBorders>
              <w:top w:val="single" w:sz="4" w:space="0" w:color="auto"/>
              <w:left w:val="single" w:sz="4" w:space="0" w:color="auto"/>
              <w:bottom w:val="single" w:sz="4" w:space="0" w:color="auto"/>
              <w:right w:val="single" w:sz="4" w:space="0" w:color="auto"/>
            </w:tcBorders>
            <w:hideMark/>
          </w:tcPr>
          <w:p w14:paraId="640C6977" w14:textId="77777777" w:rsidR="006008E8" w:rsidRDefault="006008E8">
            <w:pPr>
              <w:jc w:val="center"/>
              <w:rPr>
                <w:rFonts w:ascii="Arial" w:hAnsi="Arial" w:cs="Arial"/>
              </w:rPr>
            </w:pPr>
            <w:r>
              <w:rPr>
                <w:rFonts w:ascii="Arial" w:hAnsi="Arial" w:cs="Arial"/>
              </w:rPr>
              <w:t>2</w:t>
            </w:r>
          </w:p>
        </w:tc>
        <w:tc>
          <w:tcPr>
            <w:tcW w:w="9362" w:type="dxa"/>
            <w:tcBorders>
              <w:top w:val="single" w:sz="4" w:space="0" w:color="auto"/>
              <w:left w:val="single" w:sz="4" w:space="0" w:color="auto"/>
              <w:bottom w:val="single" w:sz="4" w:space="0" w:color="auto"/>
              <w:right w:val="single" w:sz="4" w:space="0" w:color="auto"/>
            </w:tcBorders>
            <w:hideMark/>
          </w:tcPr>
          <w:p w14:paraId="4B36EF7E" w14:textId="77777777" w:rsidR="006008E8" w:rsidRDefault="006008E8">
            <w:pPr>
              <w:rPr>
                <w:rFonts w:ascii="Arial" w:hAnsi="Arial" w:cs="Arial"/>
              </w:rPr>
            </w:pPr>
            <w:r>
              <w:rPr>
                <w:rFonts w:ascii="Arial" w:hAnsi="Arial" w:cs="Arial"/>
              </w:rPr>
              <w:t>SAP version number with dates</w:t>
            </w:r>
          </w:p>
        </w:tc>
        <w:tc>
          <w:tcPr>
            <w:tcW w:w="1406" w:type="dxa"/>
            <w:tcBorders>
              <w:top w:val="single" w:sz="4" w:space="0" w:color="auto"/>
              <w:left w:val="single" w:sz="4" w:space="0" w:color="auto"/>
              <w:bottom w:val="single" w:sz="4" w:space="0" w:color="auto"/>
              <w:right w:val="single" w:sz="4" w:space="0" w:color="auto"/>
            </w:tcBorders>
            <w:hideMark/>
          </w:tcPr>
          <w:p w14:paraId="158E98E1" w14:textId="77777777" w:rsidR="006008E8" w:rsidRDefault="006008E8">
            <w:pPr>
              <w:jc w:val="center"/>
              <w:rPr>
                <w:rFonts w:ascii="Arial" w:hAnsi="Arial" w:cs="Arial"/>
              </w:rPr>
            </w:pPr>
            <w:r>
              <w:rPr>
                <w:rFonts w:ascii="Arial" w:hAnsi="Arial" w:cs="Arial"/>
              </w:rPr>
              <w:t>2</w:t>
            </w:r>
          </w:p>
        </w:tc>
      </w:tr>
      <w:tr w:rsidR="006008E8" w14:paraId="1A90C4A2"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7DDE1A29" w14:textId="77777777" w:rsidR="006008E8" w:rsidRDefault="006008E8">
            <w:pPr>
              <w:rPr>
                <w:rFonts w:ascii="Arial" w:hAnsi="Arial" w:cs="Arial"/>
              </w:rPr>
            </w:pPr>
            <w:r>
              <w:rPr>
                <w:rFonts w:ascii="Arial" w:hAnsi="Arial" w:cs="Arial"/>
              </w:rPr>
              <w:t>Protocol Version</w:t>
            </w:r>
          </w:p>
        </w:tc>
        <w:tc>
          <w:tcPr>
            <w:tcW w:w="804" w:type="dxa"/>
            <w:tcBorders>
              <w:top w:val="single" w:sz="4" w:space="0" w:color="auto"/>
              <w:left w:val="single" w:sz="4" w:space="0" w:color="auto"/>
              <w:bottom w:val="single" w:sz="4" w:space="0" w:color="auto"/>
              <w:right w:val="single" w:sz="4" w:space="0" w:color="auto"/>
            </w:tcBorders>
            <w:hideMark/>
          </w:tcPr>
          <w:p w14:paraId="4C9E9872" w14:textId="77777777" w:rsidR="006008E8" w:rsidRDefault="006008E8">
            <w:pPr>
              <w:jc w:val="center"/>
              <w:rPr>
                <w:rFonts w:ascii="Arial" w:hAnsi="Arial" w:cs="Arial"/>
              </w:rPr>
            </w:pPr>
            <w:r>
              <w:rPr>
                <w:rFonts w:ascii="Arial" w:hAnsi="Arial" w:cs="Arial"/>
              </w:rPr>
              <w:t>3</w:t>
            </w:r>
          </w:p>
        </w:tc>
        <w:tc>
          <w:tcPr>
            <w:tcW w:w="9362" w:type="dxa"/>
            <w:tcBorders>
              <w:top w:val="single" w:sz="4" w:space="0" w:color="auto"/>
              <w:left w:val="single" w:sz="4" w:space="0" w:color="auto"/>
              <w:bottom w:val="single" w:sz="4" w:space="0" w:color="auto"/>
              <w:right w:val="single" w:sz="4" w:space="0" w:color="auto"/>
            </w:tcBorders>
            <w:hideMark/>
          </w:tcPr>
          <w:p w14:paraId="7B4B297F" w14:textId="77777777" w:rsidR="006008E8" w:rsidRDefault="006008E8">
            <w:pPr>
              <w:rPr>
                <w:rFonts w:ascii="Arial" w:hAnsi="Arial" w:cs="Arial"/>
              </w:rPr>
            </w:pPr>
            <w:r>
              <w:rPr>
                <w:rFonts w:ascii="Arial" w:hAnsi="Arial" w:cs="Arial"/>
              </w:rPr>
              <w:t>Reference to version of protocol being used</w:t>
            </w:r>
          </w:p>
        </w:tc>
        <w:tc>
          <w:tcPr>
            <w:tcW w:w="1406" w:type="dxa"/>
            <w:tcBorders>
              <w:top w:val="single" w:sz="4" w:space="0" w:color="auto"/>
              <w:left w:val="single" w:sz="4" w:space="0" w:color="auto"/>
              <w:bottom w:val="single" w:sz="4" w:space="0" w:color="auto"/>
              <w:right w:val="single" w:sz="4" w:space="0" w:color="auto"/>
            </w:tcBorders>
            <w:hideMark/>
          </w:tcPr>
          <w:p w14:paraId="0D83F669" w14:textId="77777777" w:rsidR="006008E8" w:rsidRDefault="006008E8">
            <w:pPr>
              <w:jc w:val="center"/>
              <w:rPr>
                <w:rFonts w:ascii="Arial" w:hAnsi="Arial" w:cs="Arial"/>
              </w:rPr>
            </w:pPr>
            <w:r>
              <w:rPr>
                <w:rFonts w:ascii="Arial" w:hAnsi="Arial" w:cs="Arial"/>
              </w:rPr>
              <w:t>2</w:t>
            </w:r>
          </w:p>
        </w:tc>
      </w:tr>
      <w:tr w:rsidR="006008E8" w14:paraId="7D8DB86D"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3ED42DF4" w14:textId="77777777" w:rsidR="006008E8" w:rsidRDefault="006008E8">
            <w:pPr>
              <w:rPr>
                <w:rFonts w:ascii="Arial" w:hAnsi="Arial" w:cs="Arial"/>
              </w:rPr>
            </w:pPr>
            <w:r>
              <w:rPr>
                <w:rFonts w:ascii="Arial" w:hAnsi="Arial" w:cs="Arial"/>
              </w:rPr>
              <w:t>SAP revisions</w:t>
            </w:r>
          </w:p>
        </w:tc>
        <w:tc>
          <w:tcPr>
            <w:tcW w:w="804" w:type="dxa"/>
            <w:tcBorders>
              <w:top w:val="single" w:sz="4" w:space="0" w:color="auto"/>
              <w:left w:val="single" w:sz="4" w:space="0" w:color="auto"/>
              <w:bottom w:val="single" w:sz="4" w:space="0" w:color="auto"/>
              <w:right w:val="single" w:sz="4" w:space="0" w:color="auto"/>
            </w:tcBorders>
            <w:hideMark/>
          </w:tcPr>
          <w:p w14:paraId="6CF3BED5" w14:textId="77777777" w:rsidR="006008E8" w:rsidRDefault="006008E8">
            <w:pPr>
              <w:jc w:val="center"/>
              <w:rPr>
                <w:rFonts w:ascii="Arial" w:hAnsi="Arial" w:cs="Arial"/>
              </w:rPr>
            </w:pPr>
            <w:r>
              <w:rPr>
                <w:rFonts w:ascii="Arial" w:hAnsi="Arial" w:cs="Arial"/>
              </w:rPr>
              <w:t>4a</w:t>
            </w:r>
          </w:p>
        </w:tc>
        <w:tc>
          <w:tcPr>
            <w:tcW w:w="9362" w:type="dxa"/>
            <w:tcBorders>
              <w:top w:val="single" w:sz="4" w:space="0" w:color="auto"/>
              <w:left w:val="single" w:sz="4" w:space="0" w:color="auto"/>
              <w:bottom w:val="single" w:sz="4" w:space="0" w:color="auto"/>
              <w:right w:val="single" w:sz="4" w:space="0" w:color="auto"/>
            </w:tcBorders>
            <w:hideMark/>
          </w:tcPr>
          <w:p w14:paraId="5DECDF5F" w14:textId="77777777" w:rsidR="006008E8" w:rsidRDefault="006008E8">
            <w:pPr>
              <w:rPr>
                <w:rFonts w:ascii="Arial" w:hAnsi="Arial" w:cs="Arial"/>
              </w:rPr>
            </w:pPr>
            <w:r>
              <w:rPr>
                <w:rFonts w:ascii="Arial" w:hAnsi="Arial" w:cs="Arial"/>
              </w:rPr>
              <w:t>SAP revision history</w:t>
            </w:r>
          </w:p>
        </w:tc>
        <w:tc>
          <w:tcPr>
            <w:tcW w:w="1406" w:type="dxa"/>
            <w:tcBorders>
              <w:top w:val="single" w:sz="4" w:space="0" w:color="auto"/>
              <w:left w:val="single" w:sz="4" w:space="0" w:color="auto"/>
              <w:bottom w:val="single" w:sz="4" w:space="0" w:color="auto"/>
              <w:right w:val="single" w:sz="4" w:space="0" w:color="auto"/>
            </w:tcBorders>
            <w:hideMark/>
          </w:tcPr>
          <w:p w14:paraId="6342323A" w14:textId="77777777" w:rsidR="006008E8" w:rsidRDefault="006008E8">
            <w:pPr>
              <w:jc w:val="center"/>
              <w:rPr>
                <w:rFonts w:ascii="Arial" w:hAnsi="Arial" w:cs="Arial"/>
              </w:rPr>
            </w:pPr>
            <w:r>
              <w:rPr>
                <w:rFonts w:ascii="Arial" w:hAnsi="Arial" w:cs="Arial"/>
              </w:rPr>
              <w:t>2</w:t>
            </w:r>
          </w:p>
        </w:tc>
      </w:tr>
      <w:tr w:rsidR="006008E8" w14:paraId="17D82585"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0E93A3D"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4E6C0DC0" w14:textId="77777777" w:rsidR="006008E8" w:rsidRDefault="006008E8">
            <w:pPr>
              <w:jc w:val="center"/>
              <w:rPr>
                <w:rFonts w:ascii="Arial" w:hAnsi="Arial" w:cs="Arial"/>
              </w:rPr>
            </w:pPr>
            <w:r>
              <w:rPr>
                <w:rFonts w:ascii="Arial" w:hAnsi="Arial" w:cs="Arial"/>
              </w:rPr>
              <w:t>4b</w:t>
            </w:r>
          </w:p>
        </w:tc>
        <w:tc>
          <w:tcPr>
            <w:tcW w:w="9362" w:type="dxa"/>
            <w:tcBorders>
              <w:top w:val="single" w:sz="4" w:space="0" w:color="auto"/>
              <w:left w:val="single" w:sz="4" w:space="0" w:color="auto"/>
              <w:bottom w:val="single" w:sz="4" w:space="0" w:color="auto"/>
              <w:right w:val="single" w:sz="4" w:space="0" w:color="auto"/>
            </w:tcBorders>
            <w:hideMark/>
          </w:tcPr>
          <w:p w14:paraId="2258658E" w14:textId="77777777" w:rsidR="006008E8" w:rsidRDefault="006008E8">
            <w:pPr>
              <w:rPr>
                <w:rFonts w:ascii="Arial" w:hAnsi="Arial" w:cs="Arial"/>
              </w:rPr>
            </w:pPr>
            <w:r>
              <w:rPr>
                <w:rFonts w:ascii="Arial" w:hAnsi="Arial" w:cs="Arial"/>
              </w:rPr>
              <w:t>Justification for each SAP revision</w:t>
            </w:r>
          </w:p>
        </w:tc>
        <w:tc>
          <w:tcPr>
            <w:tcW w:w="1406" w:type="dxa"/>
            <w:tcBorders>
              <w:top w:val="single" w:sz="4" w:space="0" w:color="auto"/>
              <w:left w:val="single" w:sz="4" w:space="0" w:color="auto"/>
              <w:bottom w:val="single" w:sz="4" w:space="0" w:color="auto"/>
              <w:right w:val="single" w:sz="4" w:space="0" w:color="auto"/>
            </w:tcBorders>
            <w:hideMark/>
          </w:tcPr>
          <w:p w14:paraId="343CB428" w14:textId="77777777" w:rsidR="006008E8" w:rsidRDefault="006008E8">
            <w:pPr>
              <w:jc w:val="center"/>
              <w:rPr>
                <w:rFonts w:ascii="Arial" w:hAnsi="Arial" w:cs="Arial"/>
              </w:rPr>
            </w:pPr>
            <w:r>
              <w:rPr>
                <w:rFonts w:ascii="Arial" w:hAnsi="Arial" w:cs="Arial"/>
              </w:rPr>
              <w:t>2</w:t>
            </w:r>
          </w:p>
        </w:tc>
      </w:tr>
      <w:tr w:rsidR="006008E8" w14:paraId="229DE67E"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5A2421A0"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372AEDD0" w14:textId="77777777" w:rsidR="006008E8" w:rsidRDefault="006008E8">
            <w:pPr>
              <w:jc w:val="center"/>
              <w:rPr>
                <w:rFonts w:ascii="Arial" w:hAnsi="Arial" w:cs="Arial"/>
              </w:rPr>
            </w:pPr>
            <w:r>
              <w:rPr>
                <w:rFonts w:ascii="Arial" w:hAnsi="Arial" w:cs="Arial"/>
              </w:rPr>
              <w:t>4c</w:t>
            </w:r>
          </w:p>
        </w:tc>
        <w:tc>
          <w:tcPr>
            <w:tcW w:w="9362" w:type="dxa"/>
            <w:tcBorders>
              <w:top w:val="single" w:sz="4" w:space="0" w:color="auto"/>
              <w:left w:val="single" w:sz="4" w:space="0" w:color="auto"/>
              <w:bottom w:val="single" w:sz="4" w:space="0" w:color="auto"/>
              <w:right w:val="single" w:sz="4" w:space="0" w:color="auto"/>
            </w:tcBorders>
            <w:hideMark/>
          </w:tcPr>
          <w:p w14:paraId="04F2139E" w14:textId="77777777" w:rsidR="006008E8" w:rsidRDefault="006008E8">
            <w:pPr>
              <w:rPr>
                <w:rFonts w:ascii="Arial" w:hAnsi="Arial" w:cs="Arial"/>
              </w:rPr>
            </w:pPr>
            <w:r>
              <w:rPr>
                <w:rFonts w:ascii="Arial" w:hAnsi="Arial" w:cs="Arial"/>
              </w:rPr>
              <w:t>Timing of SAP revisions in relation to interim analyses, etc.</w:t>
            </w:r>
          </w:p>
        </w:tc>
        <w:tc>
          <w:tcPr>
            <w:tcW w:w="1406" w:type="dxa"/>
            <w:tcBorders>
              <w:top w:val="single" w:sz="4" w:space="0" w:color="auto"/>
              <w:left w:val="single" w:sz="4" w:space="0" w:color="auto"/>
              <w:bottom w:val="single" w:sz="4" w:space="0" w:color="auto"/>
              <w:right w:val="single" w:sz="4" w:space="0" w:color="auto"/>
            </w:tcBorders>
            <w:hideMark/>
          </w:tcPr>
          <w:p w14:paraId="55E739B6" w14:textId="77777777" w:rsidR="006008E8" w:rsidRDefault="006008E8">
            <w:pPr>
              <w:jc w:val="center"/>
              <w:rPr>
                <w:rFonts w:ascii="Arial" w:hAnsi="Arial" w:cs="Arial"/>
              </w:rPr>
            </w:pPr>
            <w:r>
              <w:rPr>
                <w:rFonts w:ascii="Arial" w:hAnsi="Arial" w:cs="Arial"/>
              </w:rPr>
              <w:t>2</w:t>
            </w:r>
          </w:p>
        </w:tc>
      </w:tr>
      <w:tr w:rsidR="006008E8" w14:paraId="72DD46EE"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1EA02E6A" w14:textId="77777777" w:rsidR="006008E8" w:rsidRDefault="006008E8">
            <w:pPr>
              <w:rPr>
                <w:rFonts w:ascii="Arial" w:hAnsi="Arial" w:cs="Arial"/>
              </w:rPr>
            </w:pPr>
            <w:r>
              <w:rPr>
                <w:rFonts w:ascii="Arial" w:hAnsi="Arial" w:cs="Arial"/>
              </w:rPr>
              <w:t>Roles and responsibility</w:t>
            </w:r>
          </w:p>
        </w:tc>
        <w:tc>
          <w:tcPr>
            <w:tcW w:w="804" w:type="dxa"/>
            <w:tcBorders>
              <w:top w:val="single" w:sz="4" w:space="0" w:color="auto"/>
              <w:left w:val="single" w:sz="4" w:space="0" w:color="auto"/>
              <w:bottom w:val="single" w:sz="4" w:space="0" w:color="auto"/>
              <w:right w:val="single" w:sz="4" w:space="0" w:color="auto"/>
            </w:tcBorders>
            <w:hideMark/>
          </w:tcPr>
          <w:p w14:paraId="02216CA8" w14:textId="77777777" w:rsidR="006008E8" w:rsidRDefault="006008E8">
            <w:pPr>
              <w:jc w:val="center"/>
              <w:rPr>
                <w:rFonts w:ascii="Arial" w:hAnsi="Arial" w:cs="Arial"/>
              </w:rPr>
            </w:pPr>
            <w:r>
              <w:rPr>
                <w:rFonts w:ascii="Arial" w:hAnsi="Arial" w:cs="Arial"/>
              </w:rPr>
              <w:t>5</w:t>
            </w:r>
          </w:p>
        </w:tc>
        <w:tc>
          <w:tcPr>
            <w:tcW w:w="9362" w:type="dxa"/>
            <w:tcBorders>
              <w:top w:val="single" w:sz="4" w:space="0" w:color="auto"/>
              <w:left w:val="single" w:sz="4" w:space="0" w:color="auto"/>
              <w:bottom w:val="single" w:sz="4" w:space="0" w:color="auto"/>
              <w:right w:val="single" w:sz="4" w:space="0" w:color="auto"/>
            </w:tcBorders>
            <w:hideMark/>
          </w:tcPr>
          <w:p w14:paraId="57521BD5" w14:textId="77777777" w:rsidR="006008E8" w:rsidRDefault="006008E8">
            <w:pPr>
              <w:rPr>
                <w:rFonts w:ascii="Arial" w:hAnsi="Arial" w:cs="Arial"/>
              </w:rPr>
            </w:pPr>
            <w:r>
              <w:rPr>
                <w:rFonts w:ascii="Arial" w:hAnsi="Arial" w:cs="Arial"/>
              </w:rPr>
              <w:t>Names, affiliations, and roles of SAP contributors</w:t>
            </w:r>
          </w:p>
        </w:tc>
        <w:tc>
          <w:tcPr>
            <w:tcW w:w="1406" w:type="dxa"/>
            <w:tcBorders>
              <w:top w:val="single" w:sz="4" w:space="0" w:color="auto"/>
              <w:left w:val="single" w:sz="4" w:space="0" w:color="auto"/>
              <w:bottom w:val="single" w:sz="4" w:space="0" w:color="auto"/>
              <w:right w:val="single" w:sz="4" w:space="0" w:color="auto"/>
            </w:tcBorders>
            <w:hideMark/>
          </w:tcPr>
          <w:p w14:paraId="04029A12" w14:textId="77777777" w:rsidR="006008E8" w:rsidRDefault="006008E8">
            <w:pPr>
              <w:jc w:val="center"/>
              <w:rPr>
                <w:rFonts w:ascii="Arial" w:hAnsi="Arial" w:cs="Arial"/>
              </w:rPr>
            </w:pPr>
            <w:r>
              <w:rPr>
                <w:rFonts w:ascii="Arial" w:hAnsi="Arial" w:cs="Arial"/>
              </w:rPr>
              <w:t>11-12</w:t>
            </w:r>
          </w:p>
        </w:tc>
      </w:tr>
      <w:tr w:rsidR="006008E8" w14:paraId="232C2A30"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2DF7009D" w14:textId="77777777" w:rsidR="006008E8" w:rsidRDefault="006008E8">
            <w:pPr>
              <w:rPr>
                <w:rFonts w:ascii="Arial" w:hAnsi="Arial" w:cs="Arial"/>
              </w:rPr>
            </w:pPr>
            <w:r>
              <w:rPr>
                <w:rFonts w:ascii="Arial" w:hAnsi="Arial" w:cs="Arial"/>
              </w:rPr>
              <w:t>Signatures of:</w:t>
            </w:r>
          </w:p>
        </w:tc>
        <w:tc>
          <w:tcPr>
            <w:tcW w:w="804" w:type="dxa"/>
            <w:tcBorders>
              <w:top w:val="single" w:sz="4" w:space="0" w:color="auto"/>
              <w:left w:val="single" w:sz="4" w:space="0" w:color="auto"/>
              <w:bottom w:val="single" w:sz="4" w:space="0" w:color="auto"/>
              <w:right w:val="single" w:sz="4" w:space="0" w:color="auto"/>
            </w:tcBorders>
            <w:hideMark/>
          </w:tcPr>
          <w:p w14:paraId="77DF4D17" w14:textId="77777777" w:rsidR="006008E8" w:rsidRDefault="006008E8">
            <w:pPr>
              <w:jc w:val="center"/>
              <w:rPr>
                <w:rFonts w:ascii="Arial" w:hAnsi="Arial" w:cs="Arial"/>
              </w:rPr>
            </w:pPr>
            <w:r>
              <w:rPr>
                <w:rFonts w:ascii="Arial" w:hAnsi="Arial" w:cs="Arial"/>
              </w:rPr>
              <w:t>6a</w:t>
            </w:r>
          </w:p>
        </w:tc>
        <w:tc>
          <w:tcPr>
            <w:tcW w:w="9362" w:type="dxa"/>
            <w:tcBorders>
              <w:top w:val="single" w:sz="4" w:space="0" w:color="auto"/>
              <w:left w:val="single" w:sz="4" w:space="0" w:color="auto"/>
              <w:bottom w:val="single" w:sz="4" w:space="0" w:color="auto"/>
              <w:right w:val="single" w:sz="4" w:space="0" w:color="auto"/>
            </w:tcBorders>
            <w:hideMark/>
          </w:tcPr>
          <w:p w14:paraId="4C9D6530" w14:textId="77777777" w:rsidR="006008E8" w:rsidRDefault="006008E8">
            <w:pPr>
              <w:rPr>
                <w:rFonts w:ascii="Arial" w:hAnsi="Arial" w:cs="Arial"/>
              </w:rPr>
            </w:pPr>
            <w:r>
              <w:rPr>
                <w:rFonts w:ascii="Arial" w:hAnsi="Arial" w:cs="Arial"/>
              </w:rPr>
              <w:t>Person writing the SAP</w:t>
            </w:r>
          </w:p>
        </w:tc>
        <w:tc>
          <w:tcPr>
            <w:tcW w:w="1406" w:type="dxa"/>
            <w:tcBorders>
              <w:top w:val="single" w:sz="4" w:space="0" w:color="auto"/>
              <w:left w:val="single" w:sz="4" w:space="0" w:color="auto"/>
              <w:bottom w:val="single" w:sz="4" w:space="0" w:color="auto"/>
              <w:right w:val="single" w:sz="4" w:space="0" w:color="auto"/>
            </w:tcBorders>
            <w:hideMark/>
          </w:tcPr>
          <w:p w14:paraId="4D3FC9C3" w14:textId="77777777" w:rsidR="006008E8" w:rsidRDefault="006008E8">
            <w:pPr>
              <w:jc w:val="center"/>
              <w:rPr>
                <w:rFonts w:ascii="Arial" w:hAnsi="Arial" w:cs="Arial"/>
              </w:rPr>
            </w:pPr>
            <w:r>
              <w:rPr>
                <w:rFonts w:ascii="Arial" w:hAnsi="Arial" w:cs="Arial"/>
              </w:rPr>
              <w:t>11</w:t>
            </w:r>
          </w:p>
        </w:tc>
      </w:tr>
      <w:tr w:rsidR="006008E8" w14:paraId="6F8316D9"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705B3FF0"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77B0C57B" w14:textId="77777777" w:rsidR="006008E8" w:rsidRDefault="006008E8">
            <w:pPr>
              <w:jc w:val="center"/>
              <w:rPr>
                <w:rFonts w:ascii="Arial" w:hAnsi="Arial" w:cs="Arial"/>
              </w:rPr>
            </w:pPr>
            <w:r>
              <w:rPr>
                <w:rFonts w:ascii="Arial" w:hAnsi="Arial" w:cs="Arial"/>
              </w:rPr>
              <w:t>6b</w:t>
            </w:r>
          </w:p>
        </w:tc>
        <w:tc>
          <w:tcPr>
            <w:tcW w:w="9362" w:type="dxa"/>
            <w:tcBorders>
              <w:top w:val="single" w:sz="4" w:space="0" w:color="auto"/>
              <w:left w:val="single" w:sz="4" w:space="0" w:color="auto"/>
              <w:bottom w:val="single" w:sz="4" w:space="0" w:color="auto"/>
              <w:right w:val="single" w:sz="4" w:space="0" w:color="auto"/>
            </w:tcBorders>
            <w:hideMark/>
          </w:tcPr>
          <w:p w14:paraId="53950415" w14:textId="77777777" w:rsidR="006008E8" w:rsidRDefault="006008E8">
            <w:pPr>
              <w:rPr>
                <w:rFonts w:ascii="Arial" w:hAnsi="Arial" w:cs="Arial"/>
              </w:rPr>
            </w:pPr>
            <w:r>
              <w:rPr>
                <w:rFonts w:ascii="Arial" w:hAnsi="Arial" w:cs="Arial"/>
              </w:rPr>
              <w:t>Senior statistician responsible</w:t>
            </w:r>
          </w:p>
        </w:tc>
        <w:tc>
          <w:tcPr>
            <w:tcW w:w="1406" w:type="dxa"/>
            <w:tcBorders>
              <w:top w:val="single" w:sz="4" w:space="0" w:color="auto"/>
              <w:left w:val="single" w:sz="4" w:space="0" w:color="auto"/>
              <w:bottom w:val="single" w:sz="4" w:space="0" w:color="auto"/>
              <w:right w:val="single" w:sz="4" w:space="0" w:color="auto"/>
            </w:tcBorders>
            <w:hideMark/>
          </w:tcPr>
          <w:p w14:paraId="16CA71F9" w14:textId="77777777" w:rsidR="006008E8" w:rsidRDefault="006008E8">
            <w:pPr>
              <w:jc w:val="center"/>
              <w:rPr>
                <w:rFonts w:ascii="Arial" w:hAnsi="Arial" w:cs="Arial"/>
              </w:rPr>
            </w:pPr>
            <w:r>
              <w:rPr>
                <w:rFonts w:ascii="Arial" w:hAnsi="Arial" w:cs="Arial"/>
              </w:rPr>
              <w:t>11</w:t>
            </w:r>
          </w:p>
        </w:tc>
      </w:tr>
      <w:tr w:rsidR="006008E8" w14:paraId="666F1C13"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13108848"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7C48F8F6" w14:textId="77777777" w:rsidR="006008E8" w:rsidRDefault="006008E8">
            <w:pPr>
              <w:jc w:val="center"/>
              <w:rPr>
                <w:rFonts w:ascii="Arial" w:hAnsi="Arial" w:cs="Arial"/>
              </w:rPr>
            </w:pPr>
            <w:r>
              <w:rPr>
                <w:rFonts w:ascii="Arial" w:hAnsi="Arial" w:cs="Arial"/>
              </w:rPr>
              <w:t>6c</w:t>
            </w:r>
          </w:p>
        </w:tc>
        <w:tc>
          <w:tcPr>
            <w:tcW w:w="9362" w:type="dxa"/>
            <w:tcBorders>
              <w:top w:val="single" w:sz="4" w:space="0" w:color="auto"/>
              <w:left w:val="single" w:sz="4" w:space="0" w:color="auto"/>
              <w:bottom w:val="single" w:sz="4" w:space="0" w:color="auto"/>
              <w:right w:val="single" w:sz="4" w:space="0" w:color="auto"/>
            </w:tcBorders>
            <w:hideMark/>
          </w:tcPr>
          <w:p w14:paraId="1683E829" w14:textId="77777777" w:rsidR="006008E8" w:rsidRDefault="006008E8">
            <w:pPr>
              <w:rPr>
                <w:rFonts w:ascii="Arial" w:hAnsi="Arial" w:cs="Arial"/>
              </w:rPr>
            </w:pPr>
            <w:r>
              <w:rPr>
                <w:rFonts w:ascii="Arial" w:hAnsi="Arial" w:cs="Arial"/>
              </w:rPr>
              <w:t>Chief investigator/clinical lead</w:t>
            </w:r>
          </w:p>
        </w:tc>
        <w:tc>
          <w:tcPr>
            <w:tcW w:w="1406" w:type="dxa"/>
            <w:tcBorders>
              <w:top w:val="single" w:sz="4" w:space="0" w:color="auto"/>
              <w:left w:val="single" w:sz="4" w:space="0" w:color="auto"/>
              <w:bottom w:val="single" w:sz="4" w:space="0" w:color="auto"/>
              <w:right w:val="single" w:sz="4" w:space="0" w:color="auto"/>
            </w:tcBorders>
            <w:hideMark/>
          </w:tcPr>
          <w:p w14:paraId="5D6E2ADC" w14:textId="77777777" w:rsidR="006008E8" w:rsidRDefault="006008E8">
            <w:pPr>
              <w:jc w:val="center"/>
              <w:rPr>
                <w:rFonts w:ascii="Arial" w:hAnsi="Arial" w:cs="Arial"/>
              </w:rPr>
            </w:pPr>
            <w:r>
              <w:rPr>
                <w:rFonts w:ascii="Arial" w:hAnsi="Arial" w:cs="Arial"/>
              </w:rPr>
              <w:t>11</w:t>
            </w:r>
          </w:p>
        </w:tc>
      </w:tr>
      <w:tr w:rsidR="006008E8" w14:paraId="22A6F1D8" w14:textId="77777777" w:rsidTr="006008E8">
        <w:trPr>
          <w:trHeight w:val="340"/>
        </w:trPr>
        <w:tc>
          <w:tcPr>
            <w:tcW w:w="1559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950328" w14:textId="77777777" w:rsidR="006008E8" w:rsidRDefault="006008E8">
            <w:pPr>
              <w:rPr>
                <w:rFonts w:ascii="Arial" w:hAnsi="Arial" w:cs="Arial"/>
                <w:b/>
                <w:sz w:val="24"/>
              </w:rPr>
            </w:pPr>
            <w:r>
              <w:rPr>
                <w:rFonts w:ascii="Arial" w:hAnsi="Arial" w:cs="Arial"/>
                <w:b/>
                <w:sz w:val="24"/>
              </w:rPr>
              <w:t>Section 2: Introduction</w:t>
            </w:r>
          </w:p>
        </w:tc>
      </w:tr>
      <w:tr w:rsidR="006008E8" w14:paraId="13846812"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7998BCEA" w14:textId="77777777" w:rsidR="006008E8" w:rsidRDefault="006008E8">
            <w:pPr>
              <w:rPr>
                <w:rFonts w:ascii="Arial" w:hAnsi="Arial" w:cs="Arial"/>
              </w:rPr>
            </w:pPr>
            <w:r>
              <w:rPr>
                <w:rFonts w:ascii="Arial" w:hAnsi="Arial" w:cs="Arial"/>
              </w:rPr>
              <w:t>Background and rationale</w:t>
            </w:r>
          </w:p>
        </w:tc>
        <w:tc>
          <w:tcPr>
            <w:tcW w:w="804" w:type="dxa"/>
            <w:tcBorders>
              <w:top w:val="single" w:sz="4" w:space="0" w:color="auto"/>
              <w:left w:val="single" w:sz="4" w:space="0" w:color="auto"/>
              <w:bottom w:val="single" w:sz="4" w:space="0" w:color="auto"/>
              <w:right w:val="single" w:sz="4" w:space="0" w:color="auto"/>
            </w:tcBorders>
            <w:hideMark/>
          </w:tcPr>
          <w:p w14:paraId="739447DA" w14:textId="77777777" w:rsidR="006008E8" w:rsidRDefault="006008E8">
            <w:pPr>
              <w:jc w:val="center"/>
              <w:rPr>
                <w:rFonts w:ascii="Arial" w:hAnsi="Arial" w:cs="Arial"/>
              </w:rPr>
            </w:pPr>
            <w:r>
              <w:rPr>
                <w:rFonts w:ascii="Arial" w:hAnsi="Arial" w:cs="Arial"/>
              </w:rPr>
              <w:t>7</w:t>
            </w:r>
          </w:p>
        </w:tc>
        <w:tc>
          <w:tcPr>
            <w:tcW w:w="9362" w:type="dxa"/>
            <w:tcBorders>
              <w:top w:val="single" w:sz="4" w:space="0" w:color="auto"/>
              <w:left w:val="single" w:sz="4" w:space="0" w:color="auto"/>
              <w:bottom w:val="single" w:sz="4" w:space="0" w:color="auto"/>
              <w:right w:val="single" w:sz="4" w:space="0" w:color="auto"/>
            </w:tcBorders>
            <w:hideMark/>
          </w:tcPr>
          <w:p w14:paraId="1A95774D" w14:textId="77777777" w:rsidR="006008E8" w:rsidRDefault="006008E8">
            <w:pPr>
              <w:autoSpaceDE w:val="0"/>
              <w:autoSpaceDN w:val="0"/>
              <w:adjustRightInd w:val="0"/>
              <w:rPr>
                <w:rFonts w:ascii="Arial" w:hAnsi="Arial" w:cs="Arial"/>
              </w:rPr>
            </w:pPr>
            <w:r>
              <w:rPr>
                <w:rFonts w:ascii="Arial" w:hAnsi="Arial" w:cs="Arial"/>
              </w:rPr>
              <w:t>Synopsis of trial background and rationale including a brief description of research question</w:t>
            </w:r>
          </w:p>
          <w:p w14:paraId="730E773F" w14:textId="77777777" w:rsidR="006008E8" w:rsidRDefault="006008E8">
            <w:pPr>
              <w:rPr>
                <w:rFonts w:ascii="Arial" w:hAnsi="Arial" w:cs="Arial"/>
              </w:rPr>
            </w:pPr>
            <w:r>
              <w:rPr>
                <w:rFonts w:ascii="Arial" w:hAnsi="Arial" w:cs="Arial"/>
              </w:rPr>
              <w:t>and brief justification for undertaking the trial</w:t>
            </w:r>
          </w:p>
        </w:tc>
        <w:tc>
          <w:tcPr>
            <w:tcW w:w="1406" w:type="dxa"/>
            <w:tcBorders>
              <w:top w:val="single" w:sz="4" w:space="0" w:color="auto"/>
              <w:left w:val="single" w:sz="4" w:space="0" w:color="auto"/>
              <w:bottom w:val="single" w:sz="4" w:space="0" w:color="auto"/>
              <w:right w:val="single" w:sz="4" w:space="0" w:color="auto"/>
            </w:tcBorders>
            <w:hideMark/>
          </w:tcPr>
          <w:p w14:paraId="0D01A786" w14:textId="77777777" w:rsidR="006008E8" w:rsidRDefault="006008E8">
            <w:pPr>
              <w:jc w:val="center"/>
              <w:rPr>
                <w:rFonts w:ascii="Arial" w:hAnsi="Arial" w:cs="Arial"/>
              </w:rPr>
            </w:pPr>
            <w:r>
              <w:rPr>
                <w:rFonts w:ascii="Arial" w:hAnsi="Arial" w:cs="Arial"/>
              </w:rPr>
              <w:t>3</w:t>
            </w:r>
          </w:p>
        </w:tc>
      </w:tr>
      <w:tr w:rsidR="006008E8" w14:paraId="459D42E2"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59992A58" w14:textId="77777777" w:rsidR="006008E8" w:rsidRDefault="006008E8">
            <w:pPr>
              <w:rPr>
                <w:rFonts w:ascii="Arial" w:hAnsi="Arial" w:cs="Arial"/>
              </w:rPr>
            </w:pPr>
            <w:r>
              <w:rPr>
                <w:rFonts w:ascii="Arial" w:hAnsi="Arial" w:cs="Arial"/>
              </w:rPr>
              <w:t>Objectives</w:t>
            </w:r>
          </w:p>
        </w:tc>
        <w:tc>
          <w:tcPr>
            <w:tcW w:w="804" w:type="dxa"/>
            <w:tcBorders>
              <w:top w:val="single" w:sz="4" w:space="0" w:color="auto"/>
              <w:left w:val="single" w:sz="4" w:space="0" w:color="auto"/>
              <w:bottom w:val="single" w:sz="4" w:space="0" w:color="auto"/>
              <w:right w:val="single" w:sz="4" w:space="0" w:color="auto"/>
            </w:tcBorders>
            <w:hideMark/>
          </w:tcPr>
          <w:p w14:paraId="63FA4776" w14:textId="77777777" w:rsidR="006008E8" w:rsidRDefault="006008E8">
            <w:pPr>
              <w:jc w:val="center"/>
              <w:rPr>
                <w:rFonts w:ascii="Arial" w:hAnsi="Arial" w:cs="Arial"/>
              </w:rPr>
            </w:pPr>
            <w:r>
              <w:rPr>
                <w:rFonts w:ascii="Arial" w:hAnsi="Arial" w:cs="Arial"/>
              </w:rPr>
              <w:t>8</w:t>
            </w:r>
          </w:p>
        </w:tc>
        <w:tc>
          <w:tcPr>
            <w:tcW w:w="9362" w:type="dxa"/>
            <w:tcBorders>
              <w:top w:val="single" w:sz="4" w:space="0" w:color="auto"/>
              <w:left w:val="single" w:sz="4" w:space="0" w:color="auto"/>
              <w:bottom w:val="single" w:sz="4" w:space="0" w:color="auto"/>
              <w:right w:val="single" w:sz="4" w:space="0" w:color="auto"/>
            </w:tcBorders>
            <w:hideMark/>
          </w:tcPr>
          <w:p w14:paraId="13945D60" w14:textId="77777777" w:rsidR="006008E8" w:rsidRDefault="006008E8">
            <w:pPr>
              <w:rPr>
                <w:rFonts w:ascii="Arial" w:hAnsi="Arial" w:cs="Arial"/>
              </w:rPr>
            </w:pPr>
            <w:r>
              <w:rPr>
                <w:rFonts w:ascii="Arial" w:hAnsi="Arial" w:cs="Arial"/>
              </w:rPr>
              <w:t>Description of specific objectives or hypotheses</w:t>
            </w:r>
          </w:p>
        </w:tc>
        <w:tc>
          <w:tcPr>
            <w:tcW w:w="1406" w:type="dxa"/>
            <w:tcBorders>
              <w:top w:val="single" w:sz="4" w:space="0" w:color="auto"/>
              <w:left w:val="single" w:sz="4" w:space="0" w:color="auto"/>
              <w:bottom w:val="single" w:sz="4" w:space="0" w:color="auto"/>
              <w:right w:val="single" w:sz="4" w:space="0" w:color="auto"/>
            </w:tcBorders>
            <w:hideMark/>
          </w:tcPr>
          <w:p w14:paraId="3DCEE7BE" w14:textId="77777777" w:rsidR="006008E8" w:rsidRDefault="006008E8">
            <w:pPr>
              <w:jc w:val="center"/>
              <w:rPr>
                <w:rFonts w:ascii="Arial" w:hAnsi="Arial" w:cs="Arial"/>
              </w:rPr>
            </w:pPr>
            <w:r>
              <w:rPr>
                <w:rFonts w:ascii="Arial" w:hAnsi="Arial" w:cs="Arial"/>
              </w:rPr>
              <w:t>4</w:t>
            </w:r>
          </w:p>
        </w:tc>
      </w:tr>
      <w:tr w:rsidR="006008E8" w14:paraId="6A46FF11" w14:textId="77777777" w:rsidTr="006008E8">
        <w:trPr>
          <w:trHeight w:val="340"/>
        </w:trPr>
        <w:tc>
          <w:tcPr>
            <w:tcW w:w="1559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1BB04B" w14:textId="77777777" w:rsidR="006008E8" w:rsidRDefault="006008E8">
            <w:pPr>
              <w:rPr>
                <w:rFonts w:ascii="Arial" w:hAnsi="Arial" w:cs="Arial"/>
                <w:b/>
                <w:sz w:val="24"/>
              </w:rPr>
            </w:pPr>
            <w:r>
              <w:rPr>
                <w:rFonts w:ascii="Arial" w:hAnsi="Arial" w:cs="Arial"/>
                <w:b/>
                <w:sz w:val="24"/>
              </w:rPr>
              <w:t>Section 3: Study Methods</w:t>
            </w:r>
          </w:p>
        </w:tc>
      </w:tr>
      <w:tr w:rsidR="006008E8" w14:paraId="074648DF"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40B41681" w14:textId="77777777" w:rsidR="006008E8" w:rsidRDefault="006008E8">
            <w:pPr>
              <w:rPr>
                <w:rFonts w:ascii="Arial" w:hAnsi="Arial" w:cs="Arial"/>
              </w:rPr>
            </w:pPr>
            <w:r>
              <w:rPr>
                <w:rFonts w:ascii="Arial" w:hAnsi="Arial" w:cs="Arial"/>
              </w:rPr>
              <w:t>Trial design</w:t>
            </w:r>
          </w:p>
        </w:tc>
        <w:tc>
          <w:tcPr>
            <w:tcW w:w="804" w:type="dxa"/>
            <w:tcBorders>
              <w:top w:val="single" w:sz="4" w:space="0" w:color="auto"/>
              <w:left w:val="single" w:sz="4" w:space="0" w:color="auto"/>
              <w:bottom w:val="single" w:sz="4" w:space="0" w:color="auto"/>
              <w:right w:val="single" w:sz="4" w:space="0" w:color="auto"/>
            </w:tcBorders>
            <w:hideMark/>
          </w:tcPr>
          <w:p w14:paraId="57D018D8" w14:textId="77777777" w:rsidR="006008E8" w:rsidRDefault="006008E8">
            <w:pPr>
              <w:jc w:val="center"/>
              <w:rPr>
                <w:rFonts w:ascii="Arial" w:hAnsi="Arial" w:cs="Arial"/>
              </w:rPr>
            </w:pPr>
            <w:r>
              <w:rPr>
                <w:rFonts w:ascii="Arial" w:hAnsi="Arial" w:cs="Arial"/>
              </w:rPr>
              <w:t>9</w:t>
            </w:r>
          </w:p>
        </w:tc>
        <w:tc>
          <w:tcPr>
            <w:tcW w:w="9362" w:type="dxa"/>
            <w:tcBorders>
              <w:top w:val="single" w:sz="4" w:space="0" w:color="auto"/>
              <w:left w:val="single" w:sz="4" w:space="0" w:color="auto"/>
              <w:bottom w:val="single" w:sz="4" w:space="0" w:color="auto"/>
              <w:right w:val="single" w:sz="4" w:space="0" w:color="auto"/>
            </w:tcBorders>
            <w:hideMark/>
          </w:tcPr>
          <w:p w14:paraId="65560955" w14:textId="77777777" w:rsidR="006008E8" w:rsidRDefault="006008E8">
            <w:pPr>
              <w:autoSpaceDE w:val="0"/>
              <w:autoSpaceDN w:val="0"/>
              <w:adjustRightInd w:val="0"/>
              <w:rPr>
                <w:rFonts w:ascii="Arial" w:hAnsi="Arial" w:cs="Arial"/>
              </w:rPr>
            </w:pPr>
            <w:r>
              <w:rPr>
                <w:rFonts w:ascii="Arial" w:hAnsi="Arial" w:cs="Arial"/>
              </w:rPr>
              <w:t>Brief description of trial design including type of trial (e.g., parallel group, multi-arm, crossover, factorial)</w:t>
            </w:r>
          </w:p>
          <w:p w14:paraId="30B0ED2D" w14:textId="77777777" w:rsidR="006008E8" w:rsidRDefault="006008E8">
            <w:pPr>
              <w:rPr>
                <w:rFonts w:ascii="Arial" w:hAnsi="Arial" w:cs="Arial"/>
              </w:rPr>
            </w:pPr>
            <w:r>
              <w:rPr>
                <w:rFonts w:ascii="Arial" w:hAnsi="Arial" w:cs="Arial"/>
              </w:rPr>
              <w:t>and allocation ratio and may include brief description of interventions</w:t>
            </w:r>
          </w:p>
        </w:tc>
        <w:tc>
          <w:tcPr>
            <w:tcW w:w="1406" w:type="dxa"/>
            <w:tcBorders>
              <w:top w:val="single" w:sz="4" w:space="0" w:color="auto"/>
              <w:left w:val="single" w:sz="4" w:space="0" w:color="auto"/>
              <w:bottom w:val="single" w:sz="4" w:space="0" w:color="auto"/>
              <w:right w:val="single" w:sz="4" w:space="0" w:color="auto"/>
            </w:tcBorders>
            <w:hideMark/>
          </w:tcPr>
          <w:p w14:paraId="0E87B563" w14:textId="77777777" w:rsidR="006008E8" w:rsidRDefault="006008E8">
            <w:pPr>
              <w:jc w:val="center"/>
              <w:rPr>
                <w:rFonts w:ascii="Arial" w:hAnsi="Arial" w:cs="Arial"/>
              </w:rPr>
            </w:pPr>
            <w:r>
              <w:rPr>
                <w:rFonts w:ascii="Arial" w:hAnsi="Arial" w:cs="Arial"/>
              </w:rPr>
              <w:t>4</w:t>
            </w:r>
          </w:p>
        </w:tc>
      </w:tr>
      <w:tr w:rsidR="006008E8" w14:paraId="1E2D5A1D"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2E664571" w14:textId="77777777" w:rsidR="006008E8" w:rsidRDefault="006008E8">
            <w:pPr>
              <w:rPr>
                <w:rFonts w:ascii="Arial" w:hAnsi="Arial" w:cs="Arial"/>
              </w:rPr>
            </w:pPr>
            <w:r>
              <w:rPr>
                <w:rFonts w:ascii="Arial" w:hAnsi="Arial" w:cs="Arial"/>
              </w:rPr>
              <w:t>Randomization</w:t>
            </w:r>
          </w:p>
        </w:tc>
        <w:tc>
          <w:tcPr>
            <w:tcW w:w="804" w:type="dxa"/>
            <w:tcBorders>
              <w:top w:val="single" w:sz="4" w:space="0" w:color="auto"/>
              <w:left w:val="single" w:sz="4" w:space="0" w:color="auto"/>
              <w:bottom w:val="single" w:sz="4" w:space="0" w:color="auto"/>
              <w:right w:val="single" w:sz="4" w:space="0" w:color="auto"/>
            </w:tcBorders>
            <w:hideMark/>
          </w:tcPr>
          <w:p w14:paraId="2482BCE5" w14:textId="77777777" w:rsidR="006008E8" w:rsidRDefault="006008E8">
            <w:pPr>
              <w:jc w:val="center"/>
              <w:rPr>
                <w:rFonts w:ascii="Arial" w:hAnsi="Arial" w:cs="Arial"/>
              </w:rPr>
            </w:pPr>
            <w:r>
              <w:rPr>
                <w:rFonts w:ascii="Arial" w:hAnsi="Arial" w:cs="Arial"/>
              </w:rPr>
              <w:t>10</w:t>
            </w:r>
          </w:p>
        </w:tc>
        <w:tc>
          <w:tcPr>
            <w:tcW w:w="9362" w:type="dxa"/>
            <w:tcBorders>
              <w:top w:val="single" w:sz="4" w:space="0" w:color="auto"/>
              <w:left w:val="single" w:sz="4" w:space="0" w:color="auto"/>
              <w:bottom w:val="single" w:sz="4" w:space="0" w:color="auto"/>
              <w:right w:val="single" w:sz="4" w:space="0" w:color="auto"/>
            </w:tcBorders>
            <w:hideMark/>
          </w:tcPr>
          <w:p w14:paraId="4695638D" w14:textId="77777777" w:rsidR="006008E8" w:rsidRDefault="006008E8">
            <w:pPr>
              <w:autoSpaceDE w:val="0"/>
              <w:autoSpaceDN w:val="0"/>
              <w:adjustRightInd w:val="0"/>
              <w:rPr>
                <w:rFonts w:ascii="Arial" w:hAnsi="Arial" w:cs="Arial"/>
              </w:rPr>
            </w:pPr>
            <w:r>
              <w:rPr>
                <w:rFonts w:ascii="Arial" w:hAnsi="Arial" w:cs="Arial"/>
              </w:rPr>
              <w:t>Randomization details, e.g., whether any minimization or stratification occurred (including stratifying</w:t>
            </w:r>
          </w:p>
          <w:p w14:paraId="6C18E133" w14:textId="77777777" w:rsidR="006008E8" w:rsidRDefault="006008E8">
            <w:pPr>
              <w:rPr>
                <w:rFonts w:ascii="Arial" w:hAnsi="Arial" w:cs="Arial"/>
              </w:rPr>
            </w:pPr>
            <w:r>
              <w:rPr>
                <w:rFonts w:ascii="Arial" w:hAnsi="Arial" w:cs="Arial"/>
              </w:rPr>
              <w:t>factors used or the location of that information if it is not held within the SAP)</w:t>
            </w:r>
          </w:p>
        </w:tc>
        <w:tc>
          <w:tcPr>
            <w:tcW w:w="1406" w:type="dxa"/>
            <w:tcBorders>
              <w:top w:val="single" w:sz="4" w:space="0" w:color="auto"/>
              <w:left w:val="single" w:sz="4" w:space="0" w:color="auto"/>
              <w:bottom w:val="single" w:sz="4" w:space="0" w:color="auto"/>
              <w:right w:val="single" w:sz="4" w:space="0" w:color="auto"/>
            </w:tcBorders>
            <w:hideMark/>
          </w:tcPr>
          <w:p w14:paraId="11845E96" w14:textId="77777777" w:rsidR="006008E8" w:rsidRDefault="006008E8">
            <w:pPr>
              <w:jc w:val="center"/>
              <w:rPr>
                <w:rFonts w:ascii="Arial" w:hAnsi="Arial" w:cs="Arial"/>
              </w:rPr>
            </w:pPr>
            <w:r>
              <w:rPr>
                <w:rFonts w:ascii="Arial" w:hAnsi="Arial" w:cs="Arial"/>
              </w:rPr>
              <w:t>4</w:t>
            </w:r>
          </w:p>
        </w:tc>
      </w:tr>
      <w:tr w:rsidR="006008E8" w14:paraId="1EF74822"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4CE6D829" w14:textId="77777777" w:rsidR="006008E8" w:rsidRDefault="006008E8">
            <w:pPr>
              <w:rPr>
                <w:rFonts w:ascii="Arial" w:hAnsi="Arial" w:cs="Arial"/>
              </w:rPr>
            </w:pPr>
            <w:r>
              <w:rPr>
                <w:rFonts w:ascii="Arial" w:hAnsi="Arial" w:cs="Arial"/>
              </w:rPr>
              <w:t>Sample size</w:t>
            </w:r>
          </w:p>
        </w:tc>
        <w:tc>
          <w:tcPr>
            <w:tcW w:w="804" w:type="dxa"/>
            <w:tcBorders>
              <w:top w:val="single" w:sz="4" w:space="0" w:color="auto"/>
              <w:left w:val="single" w:sz="4" w:space="0" w:color="auto"/>
              <w:bottom w:val="single" w:sz="4" w:space="0" w:color="auto"/>
              <w:right w:val="single" w:sz="4" w:space="0" w:color="auto"/>
            </w:tcBorders>
            <w:hideMark/>
          </w:tcPr>
          <w:p w14:paraId="4EFF7DA0" w14:textId="77777777" w:rsidR="006008E8" w:rsidRDefault="006008E8">
            <w:pPr>
              <w:jc w:val="center"/>
              <w:rPr>
                <w:rFonts w:ascii="Arial" w:hAnsi="Arial" w:cs="Arial"/>
              </w:rPr>
            </w:pPr>
            <w:r>
              <w:rPr>
                <w:rFonts w:ascii="Arial" w:hAnsi="Arial" w:cs="Arial"/>
              </w:rPr>
              <w:t>11</w:t>
            </w:r>
          </w:p>
        </w:tc>
        <w:tc>
          <w:tcPr>
            <w:tcW w:w="9362" w:type="dxa"/>
            <w:tcBorders>
              <w:top w:val="single" w:sz="4" w:space="0" w:color="auto"/>
              <w:left w:val="single" w:sz="4" w:space="0" w:color="auto"/>
              <w:bottom w:val="single" w:sz="4" w:space="0" w:color="auto"/>
              <w:right w:val="single" w:sz="4" w:space="0" w:color="auto"/>
            </w:tcBorders>
            <w:hideMark/>
          </w:tcPr>
          <w:p w14:paraId="3A835012" w14:textId="77777777" w:rsidR="006008E8" w:rsidRDefault="006008E8">
            <w:pPr>
              <w:autoSpaceDE w:val="0"/>
              <w:autoSpaceDN w:val="0"/>
              <w:adjustRightInd w:val="0"/>
              <w:rPr>
                <w:rFonts w:ascii="Arial" w:hAnsi="Arial" w:cs="Arial"/>
              </w:rPr>
            </w:pPr>
            <w:r>
              <w:rPr>
                <w:rFonts w:ascii="Arial" w:hAnsi="Arial" w:cs="Arial"/>
              </w:rPr>
              <w:t>Full sample size calculation or reference to sample size calculation in protocol</w:t>
            </w:r>
          </w:p>
          <w:p w14:paraId="5AA3A06C" w14:textId="77777777" w:rsidR="006008E8" w:rsidRDefault="006008E8">
            <w:pPr>
              <w:rPr>
                <w:rFonts w:ascii="Arial" w:hAnsi="Arial" w:cs="Arial"/>
              </w:rPr>
            </w:pPr>
            <w:r>
              <w:rPr>
                <w:rFonts w:ascii="Arial" w:hAnsi="Arial" w:cs="Arial"/>
              </w:rPr>
              <w:t>(</w:t>
            </w:r>
            <w:proofErr w:type="gramStart"/>
            <w:r>
              <w:rPr>
                <w:rFonts w:ascii="Arial" w:hAnsi="Arial" w:cs="Arial"/>
              </w:rPr>
              <w:t>instead</w:t>
            </w:r>
            <w:proofErr w:type="gramEnd"/>
            <w:r>
              <w:rPr>
                <w:rFonts w:ascii="Arial" w:hAnsi="Arial" w:cs="Arial"/>
              </w:rPr>
              <w:t xml:space="preserve"> of replication in SAP)</w:t>
            </w:r>
          </w:p>
        </w:tc>
        <w:tc>
          <w:tcPr>
            <w:tcW w:w="1406" w:type="dxa"/>
            <w:tcBorders>
              <w:top w:val="single" w:sz="4" w:space="0" w:color="auto"/>
              <w:left w:val="single" w:sz="4" w:space="0" w:color="auto"/>
              <w:bottom w:val="single" w:sz="4" w:space="0" w:color="auto"/>
              <w:right w:val="single" w:sz="4" w:space="0" w:color="auto"/>
            </w:tcBorders>
            <w:hideMark/>
          </w:tcPr>
          <w:p w14:paraId="524E3FED" w14:textId="77777777" w:rsidR="006008E8" w:rsidRDefault="006008E8">
            <w:pPr>
              <w:jc w:val="center"/>
              <w:rPr>
                <w:rFonts w:ascii="Arial" w:hAnsi="Arial" w:cs="Arial"/>
              </w:rPr>
            </w:pPr>
            <w:r>
              <w:rPr>
                <w:rFonts w:ascii="Arial" w:hAnsi="Arial" w:cs="Arial"/>
              </w:rPr>
              <w:t>5</w:t>
            </w:r>
          </w:p>
        </w:tc>
      </w:tr>
      <w:tr w:rsidR="006008E8" w14:paraId="3B336EA9"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0F96FC73" w14:textId="77777777" w:rsidR="006008E8" w:rsidRDefault="006008E8">
            <w:pPr>
              <w:rPr>
                <w:rFonts w:ascii="Arial" w:hAnsi="Arial" w:cs="Arial"/>
              </w:rPr>
            </w:pPr>
            <w:r>
              <w:rPr>
                <w:rFonts w:ascii="Arial" w:hAnsi="Arial" w:cs="Arial"/>
              </w:rPr>
              <w:lastRenderedPageBreak/>
              <w:t>Framework</w:t>
            </w:r>
          </w:p>
        </w:tc>
        <w:tc>
          <w:tcPr>
            <w:tcW w:w="804" w:type="dxa"/>
            <w:tcBorders>
              <w:top w:val="single" w:sz="4" w:space="0" w:color="auto"/>
              <w:left w:val="single" w:sz="4" w:space="0" w:color="auto"/>
              <w:bottom w:val="single" w:sz="4" w:space="0" w:color="auto"/>
              <w:right w:val="single" w:sz="4" w:space="0" w:color="auto"/>
            </w:tcBorders>
            <w:hideMark/>
          </w:tcPr>
          <w:p w14:paraId="2E5F6ED1" w14:textId="77777777" w:rsidR="006008E8" w:rsidRDefault="006008E8">
            <w:pPr>
              <w:jc w:val="center"/>
              <w:rPr>
                <w:rFonts w:ascii="Arial" w:hAnsi="Arial" w:cs="Arial"/>
              </w:rPr>
            </w:pPr>
            <w:r>
              <w:rPr>
                <w:rFonts w:ascii="Arial" w:hAnsi="Arial" w:cs="Arial"/>
              </w:rPr>
              <w:t>12</w:t>
            </w:r>
          </w:p>
        </w:tc>
        <w:tc>
          <w:tcPr>
            <w:tcW w:w="9362" w:type="dxa"/>
            <w:tcBorders>
              <w:top w:val="single" w:sz="4" w:space="0" w:color="auto"/>
              <w:left w:val="single" w:sz="4" w:space="0" w:color="auto"/>
              <w:bottom w:val="single" w:sz="4" w:space="0" w:color="auto"/>
              <w:right w:val="single" w:sz="4" w:space="0" w:color="auto"/>
            </w:tcBorders>
            <w:hideMark/>
          </w:tcPr>
          <w:p w14:paraId="1E2B13C1" w14:textId="77777777" w:rsidR="006008E8" w:rsidRDefault="006008E8">
            <w:pPr>
              <w:autoSpaceDE w:val="0"/>
              <w:autoSpaceDN w:val="0"/>
              <w:adjustRightInd w:val="0"/>
              <w:rPr>
                <w:rFonts w:ascii="Arial" w:hAnsi="Arial" w:cs="Arial"/>
              </w:rPr>
            </w:pPr>
            <w:r>
              <w:rPr>
                <w:rFonts w:ascii="Arial" w:hAnsi="Arial" w:cs="Arial"/>
              </w:rPr>
              <w:t>Superiority, equivalence, or noninferiority hypothesis testing framework, including which comparisons</w:t>
            </w:r>
          </w:p>
          <w:p w14:paraId="75A1A60E" w14:textId="77777777" w:rsidR="006008E8" w:rsidRDefault="006008E8">
            <w:pPr>
              <w:rPr>
                <w:rFonts w:ascii="Arial" w:hAnsi="Arial" w:cs="Arial"/>
              </w:rPr>
            </w:pPr>
            <w:r>
              <w:rPr>
                <w:rFonts w:ascii="Arial" w:hAnsi="Arial" w:cs="Arial"/>
              </w:rPr>
              <w:t>will be presented on this basis</w:t>
            </w:r>
          </w:p>
        </w:tc>
        <w:tc>
          <w:tcPr>
            <w:tcW w:w="1406" w:type="dxa"/>
            <w:tcBorders>
              <w:top w:val="single" w:sz="4" w:space="0" w:color="auto"/>
              <w:left w:val="single" w:sz="4" w:space="0" w:color="auto"/>
              <w:bottom w:val="single" w:sz="4" w:space="0" w:color="auto"/>
              <w:right w:val="single" w:sz="4" w:space="0" w:color="auto"/>
            </w:tcBorders>
            <w:hideMark/>
          </w:tcPr>
          <w:p w14:paraId="556C6A36" w14:textId="77777777" w:rsidR="006008E8" w:rsidRDefault="006008E8">
            <w:pPr>
              <w:jc w:val="center"/>
              <w:rPr>
                <w:rFonts w:ascii="Arial" w:hAnsi="Arial" w:cs="Arial"/>
              </w:rPr>
            </w:pPr>
            <w:r>
              <w:rPr>
                <w:rFonts w:ascii="Arial" w:hAnsi="Arial" w:cs="Arial"/>
              </w:rPr>
              <w:t>5</w:t>
            </w:r>
          </w:p>
        </w:tc>
      </w:tr>
      <w:tr w:rsidR="006008E8" w14:paraId="34416BCA"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3F292974" w14:textId="77777777" w:rsidR="006008E8" w:rsidRDefault="006008E8">
            <w:pPr>
              <w:rPr>
                <w:rFonts w:ascii="Arial" w:hAnsi="Arial" w:cs="Arial"/>
              </w:rPr>
            </w:pPr>
            <w:r>
              <w:rPr>
                <w:rFonts w:ascii="Arial" w:hAnsi="Arial" w:cs="Arial"/>
              </w:rPr>
              <w:t>Statistical interim analysis and stopping guidance</w:t>
            </w:r>
          </w:p>
        </w:tc>
        <w:tc>
          <w:tcPr>
            <w:tcW w:w="804" w:type="dxa"/>
            <w:tcBorders>
              <w:top w:val="single" w:sz="4" w:space="0" w:color="auto"/>
              <w:left w:val="single" w:sz="4" w:space="0" w:color="auto"/>
              <w:bottom w:val="single" w:sz="4" w:space="0" w:color="auto"/>
              <w:right w:val="single" w:sz="4" w:space="0" w:color="auto"/>
            </w:tcBorders>
            <w:hideMark/>
          </w:tcPr>
          <w:p w14:paraId="29281BBD" w14:textId="77777777" w:rsidR="006008E8" w:rsidRDefault="006008E8">
            <w:pPr>
              <w:jc w:val="center"/>
              <w:rPr>
                <w:rFonts w:ascii="Arial" w:hAnsi="Arial" w:cs="Arial"/>
              </w:rPr>
            </w:pPr>
            <w:r>
              <w:rPr>
                <w:rFonts w:ascii="Arial" w:hAnsi="Arial" w:cs="Arial"/>
              </w:rPr>
              <w:t>13a</w:t>
            </w:r>
          </w:p>
        </w:tc>
        <w:tc>
          <w:tcPr>
            <w:tcW w:w="9362" w:type="dxa"/>
            <w:tcBorders>
              <w:top w:val="single" w:sz="4" w:space="0" w:color="auto"/>
              <w:left w:val="single" w:sz="4" w:space="0" w:color="auto"/>
              <w:bottom w:val="single" w:sz="4" w:space="0" w:color="auto"/>
              <w:right w:val="single" w:sz="4" w:space="0" w:color="auto"/>
            </w:tcBorders>
            <w:hideMark/>
          </w:tcPr>
          <w:p w14:paraId="02BCD7EA" w14:textId="77777777" w:rsidR="006008E8" w:rsidRDefault="006008E8">
            <w:pPr>
              <w:autoSpaceDE w:val="0"/>
              <w:autoSpaceDN w:val="0"/>
              <w:adjustRightInd w:val="0"/>
              <w:rPr>
                <w:rFonts w:ascii="Arial" w:hAnsi="Arial" w:cs="Arial"/>
              </w:rPr>
            </w:pPr>
            <w:r>
              <w:rPr>
                <w:rFonts w:ascii="Arial" w:hAnsi="Arial" w:cs="Arial"/>
              </w:rPr>
              <w:t>Information on interim analyses specifying what interim analyses will be carried out</w:t>
            </w:r>
          </w:p>
          <w:p w14:paraId="21B3CC9B" w14:textId="77777777" w:rsidR="006008E8" w:rsidRDefault="006008E8">
            <w:pPr>
              <w:rPr>
                <w:rFonts w:ascii="Arial" w:hAnsi="Arial" w:cs="Arial"/>
              </w:rPr>
            </w:pPr>
            <w:r>
              <w:rPr>
                <w:rFonts w:ascii="Arial" w:hAnsi="Arial" w:cs="Arial"/>
              </w:rPr>
              <w:t>and listing of time points</w:t>
            </w:r>
          </w:p>
        </w:tc>
        <w:tc>
          <w:tcPr>
            <w:tcW w:w="1406" w:type="dxa"/>
            <w:tcBorders>
              <w:top w:val="single" w:sz="4" w:space="0" w:color="auto"/>
              <w:left w:val="single" w:sz="4" w:space="0" w:color="auto"/>
              <w:bottom w:val="single" w:sz="4" w:space="0" w:color="auto"/>
              <w:right w:val="single" w:sz="4" w:space="0" w:color="auto"/>
            </w:tcBorders>
            <w:hideMark/>
          </w:tcPr>
          <w:p w14:paraId="09BD0A51" w14:textId="77777777" w:rsidR="006008E8" w:rsidRDefault="006008E8">
            <w:pPr>
              <w:jc w:val="center"/>
              <w:rPr>
                <w:rFonts w:ascii="Arial" w:hAnsi="Arial" w:cs="Arial"/>
              </w:rPr>
            </w:pPr>
            <w:r>
              <w:rPr>
                <w:rFonts w:ascii="Arial" w:hAnsi="Arial" w:cs="Arial"/>
              </w:rPr>
              <w:t>NA</w:t>
            </w:r>
          </w:p>
        </w:tc>
      </w:tr>
      <w:tr w:rsidR="006008E8" w14:paraId="28DCCA3C"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CD0FE39"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08B5A262" w14:textId="77777777" w:rsidR="006008E8" w:rsidRDefault="006008E8">
            <w:pPr>
              <w:jc w:val="center"/>
              <w:rPr>
                <w:rFonts w:ascii="Arial" w:hAnsi="Arial" w:cs="Arial"/>
              </w:rPr>
            </w:pPr>
            <w:r>
              <w:rPr>
                <w:rFonts w:ascii="Arial" w:hAnsi="Arial" w:cs="Arial"/>
              </w:rPr>
              <w:t>13b</w:t>
            </w:r>
          </w:p>
        </w:tc>
        <w:tc>
          <w:tcPr>
            <w:tcW w:w="9362" w:type="dxa"/>
            <w:tcBorders>
              <w:top w:val="single" w:sz="4" w:space="0" w:color="auto"/>
              <w:left w:val="single" w:sz="4" w:space="0" w:color="auto"/>
              <w:bottom w:val="single" w:sz="4" w:space="0" w:color="auto"/>
              <w:right w:val="single" w:sz="4" w:space="0" w:color="auto"/>
            </w:tcBorders>
            <w:hideMark/>
          </w:tcPr>
          <w:p w14:paraId="3B233CA1" w14:textId="77777777" w:rsidR="006008E8" w:rsidRDefault="006008E8">
            <w:pPr>
              <w:rPr>
                <w:rFonts w:ascii="Arial" w:hAnsi="Arial" w:cs="Arial"/>
              </w:rPr>
            </w:pPr>
            <w:bookmarkStart w:id="4" w:name="_Hlk151371081"/>
            <w:r>
              <w:rPr>
                <w:rFonts w:ascii="Arial" w:hAnsi="Arial" w:cs="Arial"/>
              </w:rPr>
              <w:t>Any planned adjustment of the significance level due to interim analysis</w:t>
            </w:r>
            <w:bookmarkEnd w:id="4"/>
          </w:p>
        </w:tc>
        <w:tc>
          <w:tcPr>
            <w:tcW w:w="1406" w:type="dxa"/>
            <w:tcBorders>
              <w:top w:val="single" w:sz="4" w:space="0" w:color="auto"/>
              <w:left w:val="single" w:sz="4" w:space="0" w:color="auto"/>
              <w:bottom w:val="single" w:sz="4" w:space="0" w:color="auto"/>
              <w:right w:val="single" w:sz="4" w:space="0" w:color="auto"/>
            </w:tcBorders>
            <w:hideMark/>
          </w:tcPr>
          <w:p w14:paraId="51D9BAB6" w14:textId="77777777" w:rsidR="006008E8" w:rsidRDefault="006008E8">
            <w:pPr>
              <w:jc w:val="center"/>
              <w:rPr>
                <w:rFonts w:ascii="Arial" w:hAnsi="Arial" w:cs="Arial"/>
              </w:rPr>
            </w:pPr>
            <w:r>
              <w:rPr>
                <w:rFonts w:ascii="Arial" w:hAnsi="Arial" w:cs="Arial"/>
              </w:rPr>
              <w:t>NA</w:t>
            </w:r>
          </w:p>
        </w:tc>
      </w:tr>
      <w:tr w:rsidR="006008E8" w14:paraId="0F4F4E83"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39472BC6"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7A672BCF" w14:textId="77777777" w:rsidR="006008E8" w:rsidRDefault="006008E8">
            <w:pPr>
              <w:jc w:val="center"/>
              <w:rPr>
                <w:rFonts w:ascii="Arial" w:hAnsi="Arial" w:cs="Arial"/>
              </w:rPr>
            </w:pPr>
            <w:r>
              <w:rPr>
                <w:rFonts w:ascii="Arial" w:hAnsi="Arial" w:cs="Arial"/>
              </w:rPr>
              <w:t>13c</w:t>
            </w:r>
          </w:p>
        </w:tc>
        <w:tc>
          <w:tcPr>
            <w:tcW w:w="9362" w:type="dxa"/>
            <w:tcBorders>
              <w:top w:val="single" w:sz="4" w:space="0" w:color="auto"/>
              <w:left w:val="single" w:sz="4" w:space="0" w:color="auto"/>
              <w:bottom w:val="single" w:sz="4" w:space="0" w:color="auto"/>
              <w:right w:val="single" w:sz="4" w:space="0" w:color="auto"/>
            </w:tcBorders>
            <w:hideMark/>
          </w:tcPr>
          <w:p w14:paraId="63089F14" w14:textId="77777777" w:rsidR="006008E8" w:rsidRDefault="006008E8">
            <w:pPr>
              <w:rPr>
                <w:rFonts w:ascii="Arial" w:hAnsi="Arial" w:cs="Arial"/>
              </w:rPr>
            </w:pPr>
            <w:r>
              <w:rPr>
                <w:rFonts w:ascii="Arial" w:hAnsi="Arial" w:cs="Arial"/>
              </w:rPr>
              <w:t>Details of guidelines for stopping the trial early</w:t>
            </w:r>
          </w:p>
        </w:tc>
        <w:tc>
          <w:tcPr>
            <w:tcW w:w="1406" w:type="dxa"/>
            <w:tcBorders>
              <w:top w:val="single" w:sz="4" w:space="0" w:color="auto"/>
              <w:left w:val="single" w:sz="4" w:space="0" w:color="auto"/>
              <w:bottom w:val="single" w:sz="4" w:space="0" w:color="auto"/>
              <w:right w:val="single" w:sz="4" w:space="0" w:color="auto"/>
            </w:tcBorders>
            <w:hideMark/>
          </w:tcPr>
          <w:p w14:paraId="5CCBBE45" w14:textId="77777777" w:rsidR="006008E8" w:rsidRDefault="006008E8">
            <w:pPr>
              <w:jc w:val="center"/>
              <w:rPr>
                <w:rFonts w:ascii="Arial" w:hAnsi="Arial" w:cs="Arial"/>
              </w:rPr>
            </w:pPr>
            <w:r>
              <w:rPr>
                <w:rFonts w:ascii="Arial" w:hAnsi="Arial" w:cs="Arial"/>
              </w:rPr>
              <w:t>5</w:t>
            </w:r>
          </w:p>
        </w:tc>
      </w:tr>
      <w:tr w:rsidR="006008E8" w14:paraId="603C558E"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7083AB36" w14:textId="77777777" w:rsidR="006008E8" w:rsidRDefault="006008E8">
            <w:pPr>
              <w:rPr>
                <w:rFonts w:ascii="Arial" w:hAnsi="Arial" w:cs="Arial"/>
              </w:rPr>
            </w:pPr>
            <w:r>
              <w:rPr>
                <w:rFonts w:ascii="Arial" w:hAnsi="Arial" w:cs="Arial"/>
              </w:rPr>
              <w:t>Timing of final analysis</w:t>
            </w:r>
          </w:p>
        </w:tc>
        <w:tc>
          <w:tcPr>
            <w:tcW w:w="804" w:type="dxa"/>
            <w:tcBorders>
              <w:top w:val="single" w:sz="4" w:space="0" w:color="auto"/>
              <w:left w:val="single" w:sz="4" w:space="0" w:color="auto"/>
              <w:bottom w:val="single" w:sz="4" w:space="0" w:color="auto"/>
              <w:right w:val="single" w:sz="4" w:space="0" w:color="auto"/>
            </w:tcBorders>
            <w:hideMark/>
          </w:tcPr>
          <w:p w14:paraId="064C3C98" w14:textId="77777777" w:rsidR="006008E8" w:rsidRDefault="006008E8">
            <w:pPr>
              <w:jc w:val="center"/>
              <w:rPr>
                <w:rFonts w:ascii="Arial" w:hAnsi="Arial" w:cs="Arial"/>
              </w:rPr>
            </w:pPr>
            <w:r>
              <w:rPr>
                <w:rFonts w:ascii="Arial" w:hAnsi="Arial" w:cs="Arial"/>
              </w:rPr>
              <w:t>14</w:t>
            </w:r>
          </w:p>
        </w:tc>
        <w:tc>
          <w:tcPr>
            <w:tcW w:w="9362" w:type="dxa"/>
            <w:tcBorders>
              <w:top w:val="single" w:sz="4" w:space="0" w:color="auto"/>
              <w:left w:val="single" w:sz="4" w:space="0" w:color="auto"/>
              <w:bottom w:val="single" w:sz="4" w:space="0" w:color="auto"/>
              <w:right w:val="single" w:sz="4" w:space="0" w:color="auto"/>
            </w:tcBorders>
            <w:hideMark/>
          </w:tcPr>
          <w:p w14:paraId="35BD3E01" w14:textId="77777777" w:rsidR="006008E8" w:rsidRDefault="006008E8">
            <w:pPr>
              <w:autoSpaceDE w:val="0"/>
              <w:autoSpaceDN w:val="0"/>
              <w:adjustRightInd w:val="0"/>
              <w:rPr>
                <w:rFonts w:ascii="Arial" w:hAnsi="Arial" w:cs="Arial"/>
              </w:rPr>
            </w:pPr>
            <w:r>
              <w:rPr>
                <w:rFonts w:ascii="Arial" w:hAnsi="Arial" w:cs="Arial"/>
              </w:rPr>
              <w:t>Timing of final analysis, e.g., all outcomes analysed collectively or timing stratified</w:t>
            </w:r>
          </w:p>
          <w:p w14:paraId="38007B57" w14:textId="77777777" w:rsidR="006008E8" w:rsidRDefault="006008E8">
            <w:pPr>
              <w:rPr>
                <w:rFonts w:ascii="Arial" w:hAnsi="Arial" w:cs="Arial"/>
              </w:rPr>
            </w:pPr>
            <w:r>
              <w:rPr>
                <w:rFonts w:ascii="Arial" w:hAnsi="Arial" w:cs="Arial"/>
              </w:rPr>
              <w:t>by planned length of follow-up</w:t>
            </w:r>
          </w:p>
        </w:tc>
        <w:tc>
          <w:tcPr>
            <w:tcW w:w="1406" w:type="dxa"/>
            <w:tcBorders>
              <w:top w:val="single" w:sz="4" w:space="0" w:color="auto"/>
              <w:left w:val="single" w:sz="4" w:space="0" w:color="auto"/>
              <w:bottom w:val="single" w:sz="4" w:space="0" w:color="auto"/>
              <w:right w:val="single" w:sz="4" w:space="0" w:color="auto"/>
            </w:tcBorders>
            <w:hideMark/>
          </w:tcPr>
          <w:p w14:paraId="05887D52" w14:textId="77777777" w:rsidR="006008E8" w:rsidRDefault="006008E8">
            <w:pPr>
              <w:jc w:val="center"/>
              <w:rPr>
                <w:rFonts w:ascii="Arial" w:hAnsi="Arial" w:cs="Arial"/>
              </w:rPr>
            </w:pPr>
            <w:r>
              <w:rPr>
                <w:rFonts w:ascii="Arial" w:hAnsi="Arial" w:cs="Arial"/>
              </w:rPr>
              <w:t>5</w:t>
            </w:r>
          </w:p>
        </w:tc>
      </w:tr>
      <w:tr w:rsidR="006008E8" w14:paraId="058449D4"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05AB0D38" w14:textId="77777777" w:rsidR="006008E8" w:rsidRDefault="006008E8">
            <w:pPr>
              <w:rPr>
                <w:rFonts w:ascii="Arial" w:hAnsi="Arial" w:cs="Arial"/>
              </w:rPr>
            </w:pPr>
            <w:r>
              <w:rPr>
                <w:rFonts w:ascii="Arial" w:hAnsi="Arial" w:cs="Arial"/>
              </w:rPr>
              <w:t>Timing of outcome assessments</w:t>
            </w:r>
          </w:p>
        </w:tc>
        <w:tc>
          <w:tcPr>
            <w:tcW w:w="804" w:type="dxa"/>
            <w:tcBorders>
              <w:top w:val="single" w:sz="4" w:space="0" w:color="auto"/>
              <w:left w:val="single" w:sz="4" w:space="0" w:color="auto"/>
              <w:bottom w:val="single" w:sz="4" w:space="0" w:color="auto"/>
              <w:right w:val="single" w:sz="4" w:space="0" w:color="auto"/>
            </w:tcBorders>
            <w:hideMark/>
          </w:tcPr>
          <w:p w14:paraId="0E26CEA6" w14:textId="77777777" w:rsidR="006008E8" w:rsidRDefault="006008E8">
            <w:pPr>
              <w:jc w:val="center"/>
              <w:rPr>
                <w:rFonts w:ascii="Arial" w:hAnsi="Arial" w:cs="Arial"/>
              </w:rPr>
            </w:pPr>
            <w:r>
              <w:rPr>
                <w:rFonts w:ascii="Arial" w:hAnsi="Arial" w:cs="Arial"/>
              </w:rPr>
              <w:t>15</w:t>
            </w:r>
          </w:p>
        </w:tc>
        <w:tc>
          <w:tcPr>
            <w:tcW w:w="9362" w:type="dxa"/>
            <w:tcBorders>
              <w:top w:val="single" w:sz="4" w:space="0" w:color="auto"/>
              <w:left w:val="single" w:sz="4" w:space="0" w:color="auto"/>
              <w:bottom w:val="single" w:sz="4" w:space="0" w:color="auto"/>
              <w:right w:val="single" w:sz="4" w:space="0" w:color="auto"/>
            </w:tcBorders>
            <w:hideMark/>
          </w:tcPr>
          <w:p w14:paraId="01D27DB7" w14:textId="77777777" w:rsidR="006008E8" w:rsidRDefault="006008E8">
            <w:pPr>
              <w:rPr>
                <w:rFonts w:ascii="Arial" w:hAnsi="Arial" w:cs="Arial"/>
              </w:rPr>
            </w:pPr>
            <w:r>
              <w:rPr>
                <w:rFonts w:ascii="Arial" w:hAnsi="Arial" w:cs="Arial"/>
              </w:rPr>
              <w:t>Time points at which the outcomes are measured including visit “windows”</w:t>
            </w:r>
          </w:p>
        </w:tc>
        <w:tc>
          <w:tcPr>
            <w:tcW w:w="1406" w:type="dxa"/>
            <w:tcBorders>
              <w:top w:val="single" w:sz="4" w:space="0" w:color="auto"/>
              <w:left w:val="single" w:sz="4" w:space="0" w:color="auto"/>
              <w:bottom w:val="single" w:sz="4" w:space="0" w:color="auto"/>
              <w:right w:val="single" w:sz="4" w:space="0" w:color="auto"/>
            </w:tcBorders>
            <w:hideMark/>
          </w:tcPr>
          <w:p w14:paraId="032D8CEE" w14:textId="77777777" w:rsidR="006008E8" w:rsidRDefault="006008E8">
            <w:pPr>
              <w:jc w:val="center"/>
              <w:rPr>
                <w:rFonts w:ascii="Arial" w:hAnsi="Arial" w:cs="Arial"/>
              </w:rPr>
            </w:pPr>
            <w:r>
              <w:rPr>
                <w:rFonts w:ascii="Arial" w:hAnsi="Arial" w:cs="Arial"/>
              </w:rPr>
              <w:t>6</w:t>
            </w:r>
          </w:p>
        </w:tc>
      </w:tr>
      <w:tr w:rsidR="006008E8" w14:paraId="093E3571" w14:textId="77777777" w:rsidTr="006008E8">
        <w:trPr>
          <w:trHeight w:val="340"/>
        </w:trPr>
        <w:tc>
          <w:tcPr>
            <w:tcW w:w="1559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10F971" w14:textId="77777777" w:rsidR="006008E8" w:rsidRDefault="006008E8">
            <w:pPr>
              <w:rPr>
                <w:rFonts w:ascii="Arial" w:hAnsi="Arial" w:cs="Arial"/>
                <w:b/>
                <w:sz w:val="24"/>
              </w:rPr>
            </w:pPr>
            <w:r>
              <w:rPr>
                <w:rFonts w:ascii="Arial" w:hAnsi="Arial" w:cs="Arial"/>
                <w:b/>
                <w:sz w:val="24"/>
              </w:rPr>
              <w:t>Section 4: Statistical Principals</w:t>
            </w:r>
          </w:p>
        </w:tc>
      </w:tr>
      <w:tr w:rsidR="006008E8" w14:paraId="4BEFF70D"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3294DE0F" w14:textId="77777777" w:rsidR="006008E8" w:rsidRDefault="006008E8">
            <w:pPr>
              <w:rPr>
                <w:rFonts w:ascii="Arial" w:hAnsi="Arial" w:cs="Arial"/>
              </w:rPr>
            </w:pPr>
            <w:r>
              <w:rPr>
                <w:rFonts w:ascii="Arial" w:hAnsi="Arial" w:cs="Arial"/>
              </w:rPr>
              <w:t xml:space="preserve">Confidence intervals and </w:t>
            </w:r>
            <w:r>
              <w:rPr>
                <w:rFonts w:ascii="Arial" w:hAnsi="Arial" w:cs="Arial"/>
                <w:i/>
              </w:rPr>
              <w:t xml:space="preserve">P </w:t>
            </w:r>
            <w:r>
              <w:rPr>
                <w:rFonts w:ascii="Arial" w:hAnsi="Arial" w:cs="Arial"/>
              </w:rPr>
              <w:t>values</w:t>
            </w:r>
          </w:p>
        </w:tc>
        <w:tc>
          <w:tcPr>
            <w:tcW w:w="804" w:type="dxa"/>
            <w:tcBorders>
              <w:top w:val="single" w:sz="4" w:space="0" w:color="auto"/>
              <w:left w:val="single" w:sz="4" w:space="0" w:color="auto"/>
              <w:bottom w:val="single" w:sz="4" w:space="0" w:color="auto"/>
              <w:right w:val="single" w:sz="4" w:space="0" w:color="auto"/>
            </w:tcBorders>
            <w:hideMark/>
          </w:tcPr>
          <w:p w14:paraId="1417AD29" w14:textId="77777777" w:rsidR="006008E8" w:rsidRDefault="006008E8">
            <w:pPr>
              <w:jc w:val="center"/>
              <w:rPr>
                <w:rFonts w:ascii="Arial" w:hAnsi="Arial" w:cs="Arial"/>
              </w:rPr>
            </w:pPr>
            <w:r>
              <w:rPr>
                <w:rFonts w:ascii="Arial" w:hAnsi="Arial" w:cs="Arial"/>
              </w:rPr>
              <w:t>16</w:t>
            </w:r>
          </w:p>
        </w:tc>
        <w:tc>
          <w:tcPr>
            <w:tcW w:w="9362" w:type="dxa"/>
            <w:tcBorders>
              <w:top w:val="single" w:sz="4" w:space="0" w:color="auto"/>
              <w:left w:val="single" w:sz="4" w:space="0" w:color="auto"/>
              <w:bottom w:val="single" w:sz="4" w:space="0" w:color="auto"/>
              <w:right w:val="single" w:sz="4" w:space="0" w:color="auto"/>
            </w:tcBorders>
            <w:hideMark/>
          </w:tcPr>
          <w:p w14:paraId="6B5AAAD9" w14:textId="77777777" w:rsidR="006008E8" w:rsidRDefault="006008E8">
            <w:pPr>
              <w:rPr>
                <w:rFonts w:ascii="Arial" w:hAnsi="Arial" w:cs="Arial"/>
              </w:rPr>
            </w:pPr>
            <w:r>
              <w:rPr>
                <w:rFonts w:ascii="Arial" w:hAnsi="Arial" w:cs="Arial"/>
              </w:rPr>
              <w:t>Level of statistical significance</w:t>
            </w:r>
          </w:p>
        </w:tc>
        <w:tc>
          <w:tcPr>
            <w:tcW w:w="1406" w:type="dxa"/>
            <w:tcBorders>
              <w:top w:val="single" w:sz="4" w:space="0" w:color="auto"/>
              <w:left w:val="single" w:sz="4" w:space="0" w:color="auto"/>
              <w:bottom w:val="single" w:sz="4" w:space="0" w:color="auto"/>
              <w:right w:val="single" w:sz="4" w:space="0" w:color="auto"/>
            </w:tcBorders>
            <w:hideMark/>
          </w:tcPr>
          <w:p w14:paraId="10594670" w14:textId="77777777" w:rsidR="006008E8" w:rsidRDefault="006008E8">
            <w:pPr>
              <w:jc w:val="center"/>
              <w:rPr>
                <w:rFonts w:ascii="Arial" w:hAnsi="Arial" w:cs="Arial"/>
              </w:rPr>
            </w:pPr>
            <w:r>
              <w:rPr>
                <w:rFonts w:ascii="Arial" w:hAnsi="Arial" w:cs="Arial"/>
              </w:rPr>
              <w:t>6</w:t>
            </w:r>
          </w:p>
        </w:tc>
      </w:tr>
      <w:tr w:rsidR="006008E8" w14:paraId="564900C9"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FE588AF"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33B98F0C" w14:textId="77777777" w:rsidR="006008E8" w:rsidRDefault="006008E8">
            <w:pPr>
              <w:jc w:val="center"/>
              <w:rPr>
                <w:rFonts w:ascii="Arial" w:hAnsi="Arial" w:cs="Arial"/>
              </w:rPr>
            </w:pPr>
            <w:r>
              <w:rPr>
                <w:rFonts w:ascii="Arial" w:hAnsi="Arial" w:cs="Arial"/>
              </w:rPr>
              <w:t>17</w:t>
            </w:r>
          </w:p>
        </w:tc>
        <w:tc>
          <w:tcPr>
            <w:tcW w:w="9362" w:type="dxa"/>
            <w:tcBorders>
              <w:top w:val="single" w:sz="4" w:space="0" w:color="auto"/>
              <w:left w:val="single" w:sz="4" w:space="0" w:color="auto"/>
              <w:bottom w:val="single" w:sz="4" w:space="0" w:color="auto"/>
              <w:right w:val="single" w:sz="4" w:space="0" w:color="auto"/>
            </w:tcBorders>
            <w:hideMark/>
          </w:tcPr>
          <w:p w14:paraId="70B1814B" w14:textId="77777777" w:rsidR="006008E8" w:rsidRDefault="006008E8">
            <w:pPr>
              <w:autoSpaceDE w:val="0"/>
              <w:autoSpaceDN w:val="0"/>
              <w:adjustRightInd w:val="0"/>
              <w:rPr>
                <w:rFonts w:ascii="Arial" w:hAnsi="Arial" w:cs="Arial"/>
              </w:rPr>
            </w:pPr>
            <w:r>
              <w:rPr>
                <w:rFonts w:ascii="Arial" w:hAnsi="Arial" w:cs="Arial"/>
              </w:rPr>
              <w:t>Description and rationale for any adjustment for multiplicity and, if so, detailing how the type 1 error</w:t>
            </w:r>
          </w:p>
          <w:p w14:paraId="64BA1474" w14:textId="77777777" w:rsidR="006008E8" w:rsidRDefault="006008E8">
            <w:pPr>
              <w:rPr>
                <w:rFonts w:ascii="Arial" w:hAnsi="Arial" w:cs="Arial"/>
              </w:rPr>
            </w:pPr>
            <w:r>
              <w:rPr>
                <w:rFonts w:ascii="Arial" w:hAnsi="Arial" w:cs="Arial"/>
              </w:rPr>
              <w:t>is to be controlled</w:t>
            </w:r>
          </w:p>
        </w:tc>
        <w:tc>
          <w:tcPr>
            <w:tcW w:w="1406" w:type="dxa"/>
            <w:tcBorders>
              <w:top w:val="single" w:sz="4" w:space="0" w:color="auto"/>
              <w:left w:val="single" w:sz="4" w:space="0" w:color="auto"/>
              <w:bottom w:val="single" w:sz="4" w:space="0" w:color="auto"/>
              <w:right w:val="single" w:sz="4" w:space="0" w:color="auto"/>
            </w:tcBorders>
            <w:hideMark/>
          </w:tcPr>
          <w:p w14:paraId="51AF89DF" w14:textId="77777777" w:rsidR="006008E8" w:rsidRDefault="006008E8">
            <w:pPr>
              <w:jc w:val="center"/>
              <w:rPr>
                <w:rFonts w:ascii="Arial" w:hAnsi="Arial" w:cs="Arial"/>
              </w:rPr>
            </w:pPr>
            <w:r>
              <w:rPr>
                <w:rFonts w:ascii="Arial" w:hAnsi="Arial" w:cs="Arial"/>
              </w:rPr>
              <w:t>NA</w:t>
            </w:r>
          </w:p>
        </w:tc>
      </w:tr>
      <w:tr w:rsidR="006008E8" w14:paraId="360F6C04"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9AFF184"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7DD12E44" w14:textId="77777777" w:rsidR="006008E8" w:rsidRDefault="006008E8">
            <w:pPr>
              <w:jc w:val="center"/>
              <w:rPr>
                <w:rFonts w:ascii="Arial" w:hAnsi="Arial" w:cs="Arial"/>
              </w:rPr>
            </w:pPr>
            <w:r>
              <w:rPr>
                <w:rFonts w:ascii="Arial" w:hAnsi="Arial" w:cs="Arial"/>
              </w:rPr>
              <w:t>18</w:t>
            </w:r>
          </w:p>
        </w:tc>
        <w:tc>
          <w:tcPr>
            <w:tcW w:w="9362" w:type="dxa"/>
            <w:tcBorders>
              <w:top w:val="single" w:sz="4" w:space="0" w:color="auto"/>
              <w:left w:val="single" w:sz="4" w:space="0" w:color="auto"/>
              <w:bottom w:val="single" w:sz="4" w:space="0" w:color="auto"/>
              <w:right w:val="single" w:sz="4" w:space="0" w:color="auto"/>
            </w:tcBorders>
            <w:hideMark/>
          </w:tcPr>
          <w:p w14:paraId="5CE8D452" w14:textId="77777777" w:rsidR="006008E8" w:rsidRDefault="006008E8">
            <w:pPr>
              <w:rPr>
                <w:rFonts w:ascii="Arial" w:hAnsi="Arial" w:cs="Arial"/>
              </w:rPr>
            </w:pPr>
            <w:r>
              <w:rPr>
                <w:rFonts w:ascii="Arial" w:hAnsi="Arial" w:cs="Arial"/>
              </w:rPr>
              <w:t>Confidence intervals to be reported</w:t>
            </w:r>
          </w:p>
        </w:tc>
        <w:tc>
          <w:tcPr>
            <w:tcW w:w="1406" w:type="dxa"/>
            <w:tcBorders>
              <w:top w:val="single" w:sz="4" w:space="0" w:color="auto"/>
              <w:left w:val="single" w:sz="4" w:space="0" w:color="auto"/>
              <w:bottom w:val="single" w:sz="4" w:space="0" w:color="auto"/>
              <w:right w:val="single" w:sz="4" w:space="0" w:color="auto"/>
            </w:tcBorders>
            <w:hideMark/>
          </w:tcPr>
          <w:p w14:paraId="6B264419" w14:textId="77777777" w:rsidR="006008E8" w:rsidRDefault="006008E8">
            <w:pPr>
              <w:jc w:val="center"/>
              <w:rPr>
                <w:rFonts w:ascii="Arial" w:hAnsi="Arial" w:cs="Arial"/>
              </w:rPr>
            </w:pPr>
            <w:r>
              <w:rPr>
                <w:rFonts w:ascii="Arial" w:hAnsi="Arial" w:cs="Arial"/>
              </w:rPr>
              <w:t>6</w:t>
            </w:r>
          </w:p>
        </w:tc>
      </w:tr>
      <w:tr w:rsidR="006008E8" w14:paraId="7FDD5134"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08AFB5E4" w14:textId="77777777" w:rsidR="006008E8" w:rsidRDefault="006008E8">
            <w:pPr>
              <w:rPr>
                <w:rFonts w:ascii="Arial" w:hAnsi="Arial" w:cs="Arial"/>
              </w:rPr>
            </w:pPr>
            <w:r>
              <w:rPr>
                <w:rFonts w:ascii="Arial" w:hAnsi="Arial" w:cs="Arial"/>
              </w:rPr>
              <w:t>Adherence and Protocol deviations</w:t>
            </w:r>
          </w:p>
        </w:tc>
        <w:tc>
          <w:tcPr>
            <w:tcW w:w="804" w:type="dxa"/>
            <w:tcBorders>
              <w:top w:val="single" w:sz="4" w:space="0" w:color="auto"/>
              <w:left w:val="single" w:sz="4" w:space="0" w:color="auto"/>
              <w:bottom w:val="single" w:sz="4" w:space="0" w:color="auto"/>
              <w:right w:val="single" w:sz="4" w:space="0" w:color="auto"/>
            </w:tcBorders>
            <w:hideMark/>
          </w:tcPr>
          <w:p w14:paraId="57E19689" w14:textId="77777777" w:rsidR="006008E8" w:rsidRDefault="006008E8">
            <w:pPr>
              <w:jc w:val="center"/>
              <w:rPr>
                <w:rFonts w:ascii="Arial" w:hAnsi="Arial" w:cs="Arial"/>
              </w:rPr>
            </w:pPr>
            <w:r>
              <w:rPr>
                <w:rFonts w:ascii="Arial" w:hAnsi="Arial" w:cs="Arial"/>
              </w:rPr>
              <w:t>19a</w:t>
            </w:r>
          </w:p>
        </w:tc>
        <w:tc>
          <w:tcPr>
            <w:tcW w:w="9362" w:type="dxa"/>
            <w:tcBorders>
              <w:top w:val="single" w:sz="4" w:space="0" w:color="auto"/>
              <w:left w:val="single" w:sz="4" w:space="0" w:color="auto"/>
              <w:bottom w:val="single" w:sz="4" w:space="0" w:color="auto"/>
              <w:right w:val="single" w:sz="4" w:space="0" w:color="auto"/>
            </w:tcBorders>
            <w:hideMark/>
          </w:tcPr>
          <w:p w14:paraId="0458F425" w14:textId="77777777" w:rsidR="006008E8" w:rsidRDefault="006008E8">
            <w:pPr>
              <w:autoSpaceDE w:val="0"/>
              <w:autoSpaceDN w:val="0"/>
              <w:adjustRightInd w:val="0"/>
              <w:rPr>
                <w:rFonts w:ascii="Arial" w:hAnsi="Arial" w:cs="Arial"/>
              </w:rPr>
            </w:pPr>
            <w:r>
              <w:rPr>
                <w:rFonts w:ascii="Arial" w:hAnsi="Arial" w:cs="Arial"/>
              </w:rPr>
              <w:t>Definition of adherence to the intervention and how this is assessed including extent</w:t>
            </w:r>
          </w:p>
          <w:p w14:paraId="639AD1E8" w14:textId="77777777" w:rsidR="006008E8" w:rsidRDefault="006008E8">
            <w:pPr>
              <w:rPr>
                <w:rFonts w:ascii="Arial" w:hAnsi="Arial" w:cs="Arial"/>
              </w:rPr>
            </w:pPr>
            <w:r>
              <w:rPr>
                <w:rFonts w:ascii="Arial" w:hAnsi="Arial" w:cs="Arial"/>
              </w:rPr>
              <w:t>of exposure</w:t>
            </w:r>
          </w:p>
        </w:tc>
        <w:tc>
          <w:tcPr>
            <w:tcW w:w="1406" w:type="dxa"/>
            <w:tcBorders>
              <w:top w:val="single" w:sz="4" w:space="0" w:color="auto"/>
              <w:left w:val="single" w:sz="4" w:space="0" w:color="auto"/>
              <w:bottom w:val="single" w:sz="4" w:space="0" w:color="auto"/>
              <w:right w:val="single" w:sz="4" w:space="0" w:color="auto"/>
            </w:tcBorders>
            <w:hideMark/>
          </w:tcPr>
          <w:p w14:paraId="4573A066" w14:textId="77777777" w:rsidR="006008E8" w:rsidRDefault="006008E8">
            <w:pPr>
              <w:jc w:val="center"/>
              <w:rPr>
                <w:rFonts w:ascii="Arial" w:hAnsi="Arial" w:cs="Arial"/>
              </w:rPr>
            </w:pPr>
            <w:r>
              <w:rPr>
                <w:rFonts w:ascii="Arial" w:hAnsi="Arial" w:cs="Arial"/>
              </w:rPr>
              <w:t>6</w:t>
            </w:r>
          </w:p>
        </w:tc>
      </w:tr>
      <w:tr w:rsidR="006008E8" w14:paraId="5E914A57"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68812429"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3D5524DE" w14:textId="77777777" w:rsidR="006008E8" w:rsidRDefault="006008E8">
            <w:pPr>
              <w:jc w:val="center"/>
              <w:rPr>
                <w:rFonts w:ascii="Arial" w:hAnsi="Arial" w:cs="Arial"/>
              </w:rPr>
            </w:pPr>
            <w:r>
              <w:rPr>
                <w:rFonts w:ascii="Arial" w:hAnsi="Arial" w:cs="Arial"/>
              </w:rPr>
              <w:t>19b</w:t>
            </w:r>
          </w:p>
        </w:tc>
        <w:tc>
          <w:tcPr>
            <w:tcW w:w="9362" w:type="dxa"/>
            <w:tcBorders>
              <w:top w:val="single" w:sz="4" w:space="0" w:color="auto"/>
              <w:left w:val="single" w:sz="4" w:space="0" w:color="auto"/>
              <w:bottom w:val="single" w:sz="4" w:space="0" w:color="auto"/>
              <w:right w:val="single" w:sz="4" w:space="0" w:color="auto"/>
            </w:tcBorders>
            <w:hideMark/>
          </w:tcPr>
          <w:p w14:paraId="067428AD" w14:textId="77777777" w:rsidR="006008E8" w:rsidRDefault="006008E8">
            <w:pPr>
              <w:rPr>
                <w:rFonts w:ascii="Arial" w:hAnsi="Arial" w:cs="Arial"/>
              </w:rPr>
            </w:pPr>
            <w:r>
              <w:rPr>
                <w:rFonts w:ascii="Arial" w:hAnsi="Arial" w:cs="Arial"/>
              </w:rPr>
              <w:t>Description of how adherence to the intervention will be presented</w:t>
            </w:r>
          </w:p>
        </w:tc>
        <w:tc>
          <w:tcPr>
            <w:tcW w:w="1406" w:type="dxa"/>
            <w:tcBorders>
              <w:top w:val="single" w:sz="4" w:space="0" w:color="auto"/>
              <w:left w:val="single" w:sz="4" w:space="0" w:color="auto"/>
              <w:bottom w:val="single" w:sz="4" w:space="0" w:color="auto"/>
              <w:right w:val="single" w:sz="4" w:space="0" w:color="auto"/>
            </w:tcBorders>
            <w:hideMark/>
          </w:tcPr>
          <w:p w14:paraId="31492806" w14:textId="77777777" w:rsidR="006008E8" w:rsidRDefault="006008E8">
            <w:pPr>
              <w:jc w:val="center"/>
              <w:rPr>
                <w:rFonts w:ascii="Arial" w:hAnsi="Arial" w:cs="Arial"/>
              </w:rPr>
            </w:pPr>
            <w:r>
              <w:rPr>
                <w:rFonts w:ascii="Arial" w:hAnsi="Arial" w:cs="Arial"/>
              </w:rPr>
              <w:t>6</w:t>
            </w:r>
          </w:p>
        </w:tc>
      </w:tr>
      <w:tr w:rsidR="006008E8" w14:paraId="178767BC"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06DDD57C"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07539C6A" w14:textId="77777777" w:rsidR="006008E8" w:rsidRDefault="006008E8">
            <w:pPr>
              <w:jc w:val="center"/>
              <w:rPr>
                <w:rFonts w:ascii="Arial" w:hAnsi="Arial" w:cs="Arial"/>
              </w:rPr>
            </w:pPr>
            <w:r>
              <w:rPr>
                <w:rFonts w:ascii="Arial" w:hAnsi="Arial" w:cs="Arial"/>
              </w:rPr>
              <w:t>19c</w:t>
            </w:r>
          </w:p>
        </w:tc>
        <w:tc>
          <w:tcPr>
            <w:tcW w:w="9362" w:type="dxa"/>
            <w:tcBorders>
              <w:top w:val="single" w:sz="4" w:space="0" w:color="auto"/>
              <w:left w:val="single" w:sz="4" w:space="0" w:color="auto"/>
              <w:bottom w:val="single" w:sz="4" w:space="0" w:color="auto"/>
              <w:right w:val="single" w:sz="4" w:space="0" w:color="auto"/>
            </w:tcBorders>
            <w:hideMark/>
          </w:tcPr>
          <w:p w14:paraId="2DA441FC" w14:textId="77777777" w:rsidR="006008E8" w:rsidRDefault="006008E8">
            <w:pPr>
              <w:rPr>
                <w:rFonts w:ascii="Arial" w:hAnsi="Arial" w:cs="Arial"/>
              </w:rPr>
            </w:pPr>
            <w:r>
              <w:rPr>
                <w:rFonts w:ascii="Arial" w:hAnsi="Arial" w:cs="Arial"/>
              </w:rPr>
              <w:t>Definition of protocol deviations for the trial</w:t>
            </w:r>
          </w:p>
        </w:tc>
        <w:tc>
          <w:tcPr>
            <w:tcW w:w="1406" w:type="dxa"/>
            <w:tcBorders>
              <w:top w:val="single" w:sz="4" w:space="0" w:color="auto"/>
              <w:left w:val="single" w:sz="4" w:space="0" w:color="auto"/>
              <w:bottom w:val="single" w:sz="4" w:space="0" w:color="auto"/>
              <w:right w:val="single" w:sz="4" w:space="0" w:color="auto"/>
            </w:tcBorders>
            <w:hideMark/>
          </w:tcPr>
          <w:p w14:paraId="11843239" w14:textId="77777777" w:rsidR="006008E8" w:rsidRDefault="006008E8">
            <w:pPr>
              <w:jc w:val="center"/>
              <w:rPr>
                <w:rFonts w:ascii="Arial" w:hAnsi="Arial" w:cs="Arial"/>
              </w:rPr>
            </w:pPr>
            <w:r>
              <w:rPr>
                <w:rFonts w:ascii="Arial" w:hAnsi="Arial" w:cs="Arial"/>
              </w:rPr>
              <w:t>6</w:t>
            </w:r>
          </w:p>
        </w:tc>
      </w:tr>
      <w:tr w:rsidR="006008E8" w14:paraId="22C65B14"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0A36586"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577A916E" w14:textId="77777777" w:rsidR="006008E8" w:rsidRDefault="006008E8">
            <w:pPr>
              <w:jc w:val="center"/>
              <w:rPr>
                <w:rFonts w:ascii="Arial" w:hAnsi="Arial" w:cs="Arial"/>
              </w:rPr>
            </w:pPr>
            <w:r>
              <w:rPr>
                <w:rFonts w:ascii="Arial" w:hAnsi="Arial" w:cs="Arial"/>
              </w:rPr>
              <w:t>19d</w:t>
            </w:r>
          </w:p>
        </w:tc>
        <w:tc>
          <w:tcPr>
            <w:tcW w:w="9362" w:type="dxa"/>
            <w:tcBorders>
              <w:top w:val="single" w:sz="4" w:space="0" w:color="auto"/>
              <w:left w:val="single" w:sz="4" w:space="0" w:color="auto"/>
              <w:bottom w:val="single" w:sz="4" w:space="0" w:color="auto"/>
              <w:right w:val="single" w:sz="4" w:space="0" w:color="auto"/>
            </w:tcBorders>
            <w:hideMark/>
          </w:tcPr>
          <w:p w14:paraId="142A1B4E" w14:textId="77777777" w:rsidR="006008E8" w:rsidRDefault="006008E8">
            <w:pPr>
              <w:rPr>
                <w:rFonts w:ascii="Arial" w:hAnsi="Arial" w:cs="Arial"/>
              </w:rPr>
            </w:pPr>
            <w:r>
              <w:rPr>
                <w:rFonts w:ascii="Arial" w:hAnsi="Arial" w:cs="Arial"/>
              </w:rPr>
              <w:t>Description of which protocol deviations will be summarized</w:t>
            </w:r>
          </w:p>
        </w:tc>
        <w:tc>
          <w:tcPr>
            <w:tcW w:w="1406" w:type="dxa"/>
            <w:tcBorders>
              <w:top w:val="single" w:sz="4" w:space="0" w:color="auto"/>
              <w:left w:val="single" w:sz="4" w:space="0" w:color="auto"/>
              <w:bottom w:val="single" w:sz="4" w:space="0" w:color="auto"/>
              <w:right w:val="single" w:sz="4" w:space="0" w:color="auto"/>
            </w:tcBorders>
            <w:hideMark/>
          </w:tcPr>
          <w:p w14:paraId="2E6639DB" w14:textId="77777777" w:rsidR="006008E8" w:rsidRDefault="006008E8">
            <w:pPr>
              <w:jc w:val="center"/>
              <w:rPr>
                <w:rFonts w:ascii="Arial" w:hAnsi="Arial" w:cs="Arial"/>
              </w:rPr>
            </w:pPr>
            <w:r>
              <w:rPr>
                <w:rFonts w:ascii="Arial" w:hAnsi="Arial" w:cs="Arial"/>
              </w:rPr>
              <w:t>6</w:t>
            </w:r>
          </w:p>
        </w:tc>
      </w:tr>
      <w:tr w:rsidR="006008E8" w14:paraId="68087121"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2EA0E3E9" w14:textId="77777777" w:rsidR="006008E8" w:rsidRDefault="006008E8">
            <w:pPr>
              <w:rPr>
                <w:rFonts w:ascii="Arial" w:hAnsi="Arial" w:cs="Arial"/>
              </w:rPr>
            </w:pPr>
            <w:r>
              <w:rPr>
                <w:rFonts w:ascii="Arial" w:hAnsi="Arial" w:cs="Arial"/>
              </w:rPr>
              <w:t>Analysis populations</w:t>
            </w:r>
          </w:p>
        </w:tc>
        <w:tc>
          <w:tcPr>
            <w:tcW w:w="804" w:type="dxa"/>
            <w:tcBorders>
              <w:top w:val="single" w:sz="4" w:space="0" w:color="auto"/>
              <w:left w:val="single" w:sz="4" w:space="0" w:color="auto"/>
              <w:bottom w:val="single" w:sz="4" w:space="0" w:color="auto"/>
              <w:right w:val="single" w:sz="4" w:space="0" w:color="auto"/>
            </w:tcBorders>
            <w:hideMark/>
          </w:tcPr>
          <w:p w14:paraId="6D542CB8" w14:textId="77777777" w:rsidR="006008E8" w:rsidRDefault="006008E8">
            <w:pPr>
              <w:jc w:val="center"/>
              <w:rPr>
                <w:rFonts w:ascii="Arial" w:hAnsi="Arial" w:cs="Arial"/>
              </w:rPr>
            </w:pPr>
            <w:r>
              <w:rPr>
                <w:rFonts w:ascii="Arial" w:hAnsi="Arial" w:cs="Arial"/>
              </w:rPr>
              <w:t>20</w:t>
            </w:r>
          </w:p>
        </w:tc>
        <w:tc>
          <w:tcPr>
            <w:tcW w:w="9362" w:type="dxa"/>
            <w:tcBorders>
              <w:top w:val="single" w:sz="4" w:space="0" w:color="auto"/>
              <w:left w:val="single" w:sz="4" w:space="0" w:color="auto"/>
              <w:bottom w:val="single" w:sz="4" w:space="0" w:color="auto"/>
              <w:right w:val="single" w:sz="4" w:space="0" w:color="auto"/>
            </w:tcBorders>
            <w:hideMark/>
          </w:tcPr>
          <w:p w14:paraId="51448F32" w14:textId="77777777" w:rsidR="006008E8" w:rsidRDefault="006008E8">
            <w:pPr>
              <w:autoSpaceDE w:val="0"/>
              <w:autoSpaceDN w:val="0"/>
              <w:adjustRightInd w:val="0"/>
              <w:rPr>
                <w:rFonts w:ascii="Arial" w:hAnsi="Arial" w:cs="Arial"/>
              </w:rPr>
            </w:pPr>
            <w:r>
              <w:rPr>
                <w:rFonts w:ascii="Arial" w:hAnsi="Arial" w:cs="Arial"/>
              </w:rPr>
              <w:t>Definition of analysis populations, e.g., intention to treat, per protocol,</w:t>
            </w:r>
          </w:p>
          <w:p w14:paraId="4E3650D9" w14:textId="77777777" w:rsidR="006008E8" w:rsidRDefault="006008E8">
            <w:pPr>
              <w:rPr>
                <w:rFonts w:ascii="Arial" w:hAnsi="Arial" w:cs="Arial"/>
              </w:rPr>
            </w:pPr>
            <w:r>
              <w:rPr>
                <w:rFonts w:ascii="Arial" w:hAnsi="Arial" w:cs="Arial"/>
              </w:rPr>
              <w:t>complete case, safety</w:t>
            </w:r>
          </w:p>
        </w:tc>
        <w:tc>
          <w:tcPr>
            <w:tcW w:w="1406" w:type="dxa"/>
            <w:tcBorders>
              <w:top w:val="single" w:sz="4" w:space="0" w:color="auto"/>
              <w:left w:val="single" w:sz="4" w:space="0" w:color="auto"/>
              <w:bottom w:val="single" w:sz="4" w:space="0" w:color="auto"/>
              <w:right w:val="single" w:sz="4" w:space="0" w:color="auto"/>
            </w:tcBorders>
            <w:hideMark/>
          </w:tcPr>
          <w:p w14:paraId="14C86CF3" w14:textId="77777777" w:rsidR="006008E8" w:rsidRDefault="006008E8">
            <w:pPr>
              <w:jc w:val="center"/>
              <w:rPr>
                <w:rFonts w:ascii="Arial" w:hAnsi="Arial" w:cs="Arial"/>
              </w:rPr>
            </w:pPr>
            <w:r>
              <w:rPr>
                <w:rFonts w:ascii="Arial" w:hAnsi="Arial" w:cs="Arial"/>
              </w:rPr>
              <w:t>6</w:t>
            </w:r>
          </w:p>
        </w:tc>
      </w:tr>
      <w:tr w:rsidR="006008E8" w14:paraId="5076904C" w14:textId="77777777" w:rsidTr="006008E8">
        <w:trPr>
          <w:trHeight w:val="340"/>
        </w:trPr>
        <w:tc>
          <w:tcPr>
            <w:tcW w:w="1559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E8EA70" w14:textId="77777777" w:rsidR="006008E8" w:rsidRDefault="006008E8">
            <w:pPr>
              <w:jc w:val="center"/>
              <w:rPr>
                <w:rFonts w:ascii="Arial" w:hAnsi="Arial" w:cs="Arial"/>
                <w:b/>
                <w:sz w:val="24"/>
              </w:rPr>
            </w:pPr>
            <w:r>
              <w:rPr>
                <w:rFonts w:ascii="Arial" w:hAnsi="Arial" w:cs="Arial"/>
                <w:b/>
                <w:sz w:val="24"/>
              </w:rPr>
              <w:t>Section 5: Trial Population</w:t>
            </w:r>
          </w:p>
        </w:tc>
      </w:tr>
      <w:tr w:rsidR="006008E8" w14:paraId="2EA36FEE"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6F8A83A1" w14:textId="77777777" w:rsidR="006008E8" w:rsidRDefault="006008E8">
            <w:pPr>
              <w:rPr>
                <w:rFonts w:ascii="Arial" w:hAnsi="Arial" w:cs="Arial"/>
              </w:rPr>
            </w:pPr>
            <w:r>
              <w:rPr>
                <w:rFonts w:ascii="Arial" w:hAnsi="Arial" w:cs="Arial"/>
              </w:rPr>
              <w:t>Screening data</w:t>
            </w:r>
          </w:p>
        </w:tc>
        <w:tc>
          <w:tcPr>
            <w:tcW w:w="804" w:type="dxa"/>
            <w:tcBorders>
              <w:top w:val="single" w:sz="4" w:space="0" w:color="auto"/>
              <w:left w:val="single" w:sz="4" w:space="0" w:color="auto"/>
              <w:bottom w:val="single" w:sz="4" w:space="0" w:color="auto"/>
              <w:right w:val="single" w:sz="4" w:space="0" w:color="auto"/>
            </w:tcBorders>
            <w:hideMark/>
          </w:tcPr>
          <w:p w14:paraId="2FE8B764" w14:textId="77777777" w:rsidR="006008E8" w:rsidRDefault="006008E8">
            <w:pPr>
              <w:jc w:val="center"/>
              <w:rPr>
                <w:rFonts w:ascii="Arial" w:hAnsi="Arial" w:cs="Arial"/>
              </w:rPr>
            </w:pPr>
            <w:r>
              <w:rPr>
                <w:rFonts w:ascii="Arial" w:hAnsi="Arial" w:cs="Arial"/>
              </w:rPr>
              <w:t>21</w:t>
            </w:r>
          </w:p>
        </w:tc>
        <w:tc>
          <w:tcPr>
            <w:tcW w:w="9362" w:type="dxa"/>
            <w:tcBorders>
              <w:top w:val="single" w:sz="4" w:space="0" w:color="auto"/>
              <w:left w:val="single" w:sz="4" w:space="0" w:color="auto"/>
              <w:bottom w:val="single" w:sz="4" w:space="0" w:color="auto"/>
              <w:right w:val="single" w:sz="4" w:space="0" w:color="auto"/>
            </w:tcBorders>
            <w:hideMark/>
          </w:tcPr>
          <w:p w14:paraId="0DD05391" w14:textId="77777777" w:rsidR="006008E8" w:rsidRDefault="006008E8">
            <w:pPr>
              <w:autoSpaceDE w:val="0"/>
              <w:autoSpaceDN w:val="0"/>
              <w:adjustRightInd w:val="0"/>
              <w:rPr>
                <w:rFonts w:ascii="Arial" w:hAnsi="Arial" w:cs="Arial"/>
              </w:rPr>
            </w:pPr>
            <w:r>
              <w:rPr>
                <w:rFonts w:ascii="Arial" w:hAnsi="Arial" w:cs="Arial"/>
              </w:rPr>
              <w:t>Reporting of screening data (if collected) to describe representativeness</w:t>
            </w:r>
          </w:p>
          <w:p w14:paraId="0C22AC28" w14:textId="77777777" w:rsidR="006008E8" w:rsidRDefault="006008E8">
            <w:pPr>
              <w:rPr>
                <w:rFonts w:ascii="Arial" w:hAnsi="Arial" w:cs="Arial"/>
              </w:rPr>
            </w:pPr>
            <w:r>
              <w:rPr>
                <w:rFonts w:ascii="Arial" w:hAnsi="Arial" w:cs="Arial"/>
              </w:rPr>
              <w:t>of trial sample</w:t>
            </w:r>
          </w:p>
        </w:tc>
        <w:tc>
          <w:tcPr>
            <w:tcW w:w="1406" w:type="dxa"/>
            <w:tcBorders>
              <w:top w:val="single" w:sz="4" w:space="0" w:color="auto"/>
              <w:left w:val="single" w:sz="4" w:space="0" w:color="auto"/>
              <w:bottom w:val="single" w:sz="4" w:space="0" w:color="auto"/>
              <w:right w:val="single" w:sz="4" w:space="0" w:color="auto"/>
            </w:tcBorders>
            <w:hideMark/>
          </w:tcPr>
          <w:p w14:paraId="29334323" w14:textId="77777777" w:rsidR="006008E8" w:rsidRDefault="006008E8">
            <w:pPr>
              <w:jc w:val="center"/>
              <w:rPr>
                <w:rFonts w:ascii="Arial" w:hAnsi="Arial" w:cs="Arial"/>
              </w:rPr>
            </w:pPr>
            <w:r>
              <w:rPr>
                <w:rFonts w:ascii="Arial" w:hAnsi="Arial" w:cs="Arial"/>
              </w:rPr>
              <w:t>6</w:t>
            </w:r>
          </w:p>
        </w:tc>
      </w:tr>
      <w:tr w:rsidR="006008E8" w14:paraId="5B19D1FF"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4F09CB9C" w14:textId="77777777" w:rsidR="006008E8" w:rsidRDefault="006008E8">
            <w:pPr>
              <w:rPr>
                <w:rFonts w:ascii="Arial" w:hAnsi="Arial" w:cs="Arial"/>
              </w:rPr>
            </w:pPr>
            <w:r>
              <w:rPr>
                <w:rFonts w:ascii="Arial" w:hAnsi="Arial" w:cs="Arial"/>
              </w:rPr>
              <w:t>Eligibility</w:t>
            </w:r>
          </w:p>
        </w:tc>
        <w:tc>
          <w:tcPr>
            <w:tcW w:w="804" w:type="dxa"/>
            <w:tcBorders>
              <w:top w:val="single" w:sz="4" w:space="0" w:color="auto"/>
              <w:left w:val="single" w:sz="4" w:space="0" w:color="auto"/>
              <w:bottom w:val="single" w:sz="4" w:space="0" w:color="auto"/>
              <w:right w:val="single" w:sz="4" w:space="0" w:color="auto"/>
            </w:tcBorders>
            <w:hideMark/>
          </w:tcPr>
          <w:p w14:paraId="45D50AD2" w14:textId="77777777" w:rsidR="006008E8" w:rsidRDefault="006008E8">
            <w:pPr>
              <w:jc w:val="center"/>
              <w:rPr>
                <w:rFonts w:ascii="Arial" w:hAnsi="Arial" w:cs="Arial"/>
              </w:rPr>
            </w:pPr>
            <w:r>
              <w:rPr>
                <w:rFonts w:ascii="Arial" w:hAnsi="Arial" w:cs="Arial"/>
              </w:rPr>
              <w:t>22</w:t>
            </w:r>
          </w:p>
        </w:tc>
        <w:tc>
          <w:tcPr>
            <w:tcW w:w="9362" w:type="dxa"/>
            <w:tcBorders>
              <w:top w:val="single" w:sz="4" w:space="0" w:color="auto"/>
              <w:left w:val="single" w:sz="4" w:space="0" w:color="auto"/>
              <w:bottom w:val="single" w:sz="4" w:space="0" w:color="auto"/>
              <w:right w:val="single" w:sz="4" w:space="0" w:color="auto"/>
            </w:tcBorders>
            <w:hideMark/>
          </w:tcPr>
          <w:p w14:paraId="190CEA64" w14:textId="77777777" w:rsidR="006008E8" w:rsidRDefault="006008E8">
            <w:pPr>
              <w:rPr>
                <w:rFonts w:ascii="Arial" w:hAnsi="Arial" w:cs="Arial"/>
              </w:rPr>
            </w:pPr>
            <w:r>
              <w:rPr>
                <w:rFonts w:ascii="Arial" w:hAnsi="Arial" w:cs="Arial"/>
              </w:rPr>
              <w:t>Summary of eligibility criteria</w:t>
            </w:r>
          </w:p>
        </w:tc>
        <w:tc>
          <w:tcPr>
            <w:tcW w:w="1406" w:type="dxa"/>
            <w:tcBorders>
              <w:top w:val="single" w:sz="4" w:space="0" w:color="auto"/>
              <w:left w:val="single" w:sz="4" w:space="0" w:color="auto"/>
              <w:bottom w:val="single" w:sz="4" w:space="0" w:color="auto"/>
              <w:right w:val="single" w:sz="4" w:space="0" w:color="auto"/>
            </w:tcBorders>
            <w:hideMark/>
          </w:tcPr>
          <w:p w14:paraId="1F88B87A" w14:textId="77777777" w:rsidR="006008E8" w:rsidRDefault="006008E8">
            <w:pPr>
              <w:jc w:val="center"/>
              <w:rPr>
                <w:rFonts w:ascii="Arial" w:hAnsi="Arial" w:cs="Arial"/>
              </w:rPr>
            </w:pPr>
            <w:r>
              <w:rPr>
                <w:rFonts w:ascii="Arial" w:hAnsi="Arial" w:cs="Arial"/>
              </w:rPr>
              <w:t>6</w:t>
            </w:r>
          </w:p>
        </w:tc>
      </w:tr>
      <w:tr w:rsidR="006008E8" w14:paraId="22E0931D"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089A0DE4" w14:textId="77777777" w:rsidR="006008E8" w:rsidRDefault="006008E8">
            <w:pPr>
              <w:rPr>
                <w:rFonts w:ascii="Arial" w:hAnsi="Arial" w:cs="Arial"/>
              </w:rPr>
            </w:pPr>
            <w:r>
              <w:rPr>
                <w:rFonts w:ascii="Arial" w:hAnsi="Arial" w:cs="Arial"/>
              </w:rPr>
              <w:t>Recruitment</w:t>
            </w:r>
          </w:p>
        </w:tc>
        <w:tc>
          <w:tcPr>
            <w:tcW w:w="804" w:type="dxa"/>
            <w:tcBorders>
              <w:top w:val="single" w:sz="4" w:space="0" w:color="auto"/>
              <w:left w:val="single" w:sz="4" w:space="0" w:color="auto"/>
              <w:bottom w:val="single" w:sz="4" w:space="0" w:color="auto"/>
              <w:right w:val="single" w:sz="4" w:space="0" w:color="auto"/>
            </w:tcBorders>
            <w:hideMark/>
          </w:tcPr>
          <w:p w14:paraId="191386AC" w14:textId="77777777" w:rsidR="006008E8" w:rsidRDefault="006008E8">
            <w:pPr>
              <w:jc w:val="center"/>
              <w:rPr>
                <w:rFonts w:ascii="Arial" w:hAnsi="Arial" w:cs="Arial"/>
              </w:rPr>
            </w:pPr>
            <w:r>
              <w:rPr>
                <w:rFonts w:ascii="Arial" w:hAnsi="Arial" w:cs="Arial"/>
              </w:rPr>
              <w:t>23</w:t>
            </w:r>
          </w:p>
        </w:tc>
        <w:tc>
          <w:tcPr>
            <w:tcW w:w="9362" w:type="dxa"/>
            <w:tcBorders>
              <w:top w:val="single" w:sz="4" w:space="0" w:color="auto"/>
              <w:left w:val="single" w:sz="4" w:space="0" w:color="auto"/>
              <w:bottom w:val="single" w:sz="4" w:space="0" w:color="auto"/>
              <w:right w:val="single" w:sz="4" w:space="0" w:color="auto"/>
            </w:tcBorders>
            <w:hideMark/>
          </w:tcPr>
          <w:p w14:paraId="1D2239B8" w14:textId="77777777" w:rsidR="006008E8" w:rsidRDefault="006008E8">
            <w:pPr>
              <w:rPr>
                <w:rFonts w:ascii="Arial" w:hAnsi="Arial" w:cs="Arial"/>
              </w:rPr>
            </w:pPr>
            <w:r>
              <w:rPr>
                <w:rFonts w:ascii="Arial" w:hAnsi="Arial" w:cs="Arial"/>
              </w:rPr>
              <w:t>Information to be included in the CONSORT flow diagram</w:t>
            </w:r>
          </w:p>
        </w:tc>
        <w:tc>
          <w:tcPr>
            <w:tcW w:w="1406" w:type="dxa"/>
            <w:tcBorders>
              <w:top w:val="single" w:sz="4" w:space="0" w:color="auto"/>
              <w:left w:val="single" w:sz="4" w:space="0" w:color="auto"/>
              <w:bottom w:val="single" w:sz="4" w:space="0" w:color="auto"/>
              <w:right w:val="single" w:sz="4" w:space="0" w:color="auto"/>
            </w:tcBorders>
            <w:hideMark/>
          </w:tcPr>
          <w:p w14:paraId="450D1B64" w14:textId="77777777" w:rsidR="006008E8" w:rsidRDefault="006008E8">
            <w:pPr>
              <w:jc w:val="center"/>
              <w:rPr>
                <w:rFonts w:ascii="Arial" w:hAnsi="Arial" w:cs="Arial"/>
              </w:rPr>
            </w:pPr>
            <w:r>
              <w:rPr>
                <w:rFonts w:ascii="Arial" w:hAnsi="Arial" w:cs="Arial"/>
              </w:rPr>
              <w:t>7</w:t>
            </w:r>
          </w:p>
        </w:tc>
      </w:tr>
      <w:tr w:rsidR="006008E8" w14:paraId="2695755D"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1C787377" w14:textId="77777777" w:rsidR="006008E8" w:rsidRDefault="006008E8">
            <w:pPr>
              <w:rPr>
                <w:rFonts w:ascii="Arial" w:hAnsi="Arial" w:cs="Arial"/>
              </w:rPr>
            </w:pPr>
            <w:r>
              <w:rPr>
                <w:rFonts w:ascii="Arial" w:hAnsi="Arial" w:cs="Arial"/>
              </w:rPr>
              <w:t>Withdrawal/ Follow-up</w:t>
            </w:r>
          </w:p>
        </w:tc>
        <w:tc>
          <w:tcPr>
            <w:tcW w:w="804" w:type="dxa"/>
            <w:tcBorders>
              <w:top w:val="single" w:sz="4" w:space="0" w:color="auto"/>
              <w:left w:val="single" w:sz="4" w:space="0" w:color="auto"/>
              <w:bottom w:val="single" w:sz="4" w:space="0" w:color="auto"/>
              <w:right w:val="single" w:sz="4" w:space="0" w:color="auto"/>
            </w:tcBorders>
            <w:hideMark/>
          </w:tcPr>
          <w:p w14:paraId="53F24AFC" w14:textId="77777777" w:rsidR="006008E8" w:rsidRDefault="006008E8">
            <w:pPr>
              <w:jc w:val="center"/>
              <w:rPr>
                <w:rFonts w:ascii="Arial" w:hAnsi="Arial" w:cs="Arial"/>
              </w:rPr>
            </w:pPr>
            <w:r>
              <w:rPr>
                <w:rFonts w:ascii="Arial" w:hAnsi="Arial" w:cs="Arial"/>
              </w:rPr>
              <w:t>24a</w:t>
            </w:r>
          </w:p>
        </w:tc>
        <w:tc>
          <w:tcPr>
            <w:tcW w:w="9362" w:type="dxa"/>
            <w:tcBorders>
              <w:top w:val="single" w:sz="4" w:space="0" w:color="auto"/>
              <w:left w:val="single" w:sz="4" w:space="0" w:color="auto"/>
              <w:bottom w:val="single" w:sz="4" w:space="0" w:color="auto"/>
              <w:right w:val="single" w:sz="4" w:space="0" w:color="auto"/>
            </w:tcBorders>
            <w:hideMark/>
          </w:tcPr>
          <w:p w14:paraId="11338C94" w14:textId="77777777" w:rsidR="006008E8" w:rsidRDefault="006008E8">
            <w:pPr>
              <w:rPr>
                <w:rFonts w:ascii="Arial" w:hAnsi="Arial" w:cs="Arial"/>
              </w:rPr>
            </w:pPr>
            <w:r>
              <w:rPr>
                <w:rFonts w:ascii="Arial" w:hAnsi="Arial" w:cs="Arial"/>
              </w:rPr>
              <w:t>Level of withdrawal, e.g., from intervention and/or from follow-up</w:t>
            </w:r>
          </w:p>
        </w:tc>
        <w:tc>
          <w:tcPr>
            <w:tcW w:w="1406" w:type="dxa"/>
            <w:tcBorders>
              <w:top w:val="single" w:sz="4" w:space="0" w:color="auto"/>
              <w:left w:val="single" w:sz="4" w:space="0" w:color="auto"/>
              <w:bottom w:val="single" w:sz="4" w:space="0" w:color="auto"/>
              <w:right w:val="single" w:sz="4" w:space="0" w:color="auto"/>
            </w:tcBorders>
            <w:hideMark/>
          </w:tcPr>
          <w:p w14:paraId="01A4B3E1" w14:textId="77777777" w:rsidR="006008E8" w:rsidRDefault="006008E8">
            <w:pPr>
              <w:jc w:val="center"/>
              <w:rPr>
                <w:rFonts w:ascii="Arial" w:hAnsi="Arial" w:cs="Arial"/>
              </w:rPr>
            </w:pPr>
            <w:r>
              <w:rPr>
                <w:rFonts w:ascii="Arial" w:hAnsi="Arial" w:cs="Arial"/>
              </w:rPr>
              <w:t>7</w:t>
            </w:r>
          </w:p>
        </w:tc>
      </w:tr>
      <w:tr w:rsidR="006008E8" w14:paraId="40255C10"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EC43439"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58143FF7" w14:textId="77777777" w:rsidR="006008E8" w:rsidRDefault="006008E8">
            <w:pPr>
              <w:jc w:val="center"/>
              <w:rPr>
                <w:rFonts w:ascii="Arial" w:hAnsi="Arial" w:cs="Arial"/>
              </w:rPr>
            </w:pPr>
            <w:r>
              <w:rPr>
                <w:rFonts w:ascii="Arial" w:hAnsi="Arial" w:cs="Arial"/>
              </w:rPr>
              <w:t>24b</w:t>
            </w:r>
          </w:p>
        </w:tc>
        <w:tc>
          <w:tcPr>
            <w:tcW w:w="9362" w:type="dxa"/>
            <w:tcBorders>
              <w:top w:val="single" w:sz="4" w:space="0" w:color="auto"/>
              <w:left w:val="single" w:sz="4" w:space="0" w:color="auto"/>
              <w:bottom w:val="single" w:sz="4" w:space="0" w:color="auto"/>
              <w:right w:val="single" w:sz="4" w:space="0" w:color="auto"/>
            </w:tcBorders>
            <w:hideMark/>
          </w:tcPr>
          <w:p w14:paraId="1BE6D361" w14:textId="77777777" w:rsidR="006008E8" w:rsidRDefault="006008E8">
            <w:pPr>
              <w:rPr>
                <w:rFonts w:ascii="Arial" w:hAnsi="Arial" w:cs="Arial"/>
              </w:rPr>
            </w:pPr>
            <w:r>
              <w:rPr>
                <w:rFonts w:ascii="Arial" w:hAnsi="Arial" w:cs="Arial"/>
              </w:rPr>
              <w:t>Timing of withdrawal/lost to follow-up data</w:t>
            </w:r>
          </w:p>
        </w:tc>
        <w:tc>
          <w:tcPr>
            <w:tcW w:w="1406" w:type="dxa"/>
            <w:tcBorders>
              <w:top w:val="single" w:sz="4" w:space="0" w:color="auto"/>
              <w:left w:val="single" w:sz="4" w:space="0" w:color="auto"/>
              <w:bottom w:val="single" w:sz="4" w:space="0" w:color="auto"/>
              <w:right w:val="single" w:sz="4" w:space="0" w:color="auto"/>
            </w:tcBorders>
            <w:hideMark/>
          </w:tcPr>
          <w:p w14:paraId="0147F241" w14:textId="77777777" w:rsidR="006008E8" w:rsidRDefault="006008E8">
            <w:pPr>
              <w:jc w:val="center"/>
              <w:rPr>
                <w:rFonts w:ascii="Arial" w:hAnsi="Arial" w:cs="Arial"/>
              </w:rPr>
            </w:pPr>
            <w:r>
              <w:rPr>
                <w:rFonts w:ascii="Arial" w:hAnsi="Arial" w:cs="Arial"/>
              </w:rPr>
              <w:t>7</w:t>
            </w:r>
          </w:p>
        </w:tc>
      </w:tr>
      <w:tr w:rsidR="006008E8" w14:paraId="038BEC00"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7449B158"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4A2578FA" w14:textId="77777777" w:rsidR="006008E8" w:rsidRDefault="006008E8">
            <w:pPr>
              <w:jc w:val="center"/>
              <w:rPr>
                <w:rFonts w:ascii="Arial" w:hAnsi="Arial" w:cs="Arial"/>
              </w:rPr>
            </w:pPr>
            <w:r>
              <w:rPr>
                <w:rFonts w:ascii="Arial" w:hAnsi="Arial" w:cs="Arial"/>
              </w:rPr>
              <w:t>24c</w:t>
            </w:r>
          </w:p>
        </w:tc>
        <w:tc>
          <w:tcPr>
            <w:tcW w:w="9362" w:type="dxa"/>
            <w:tcBorders>
              <w:top w:val="single" w:sz="4" w:space="0" w:color="auto"/>
              <w:left w:val="single" w:sz="4" w:space="0" w:color="auto"/>
              <w:bottom w:val="single" w:sz="4" w:space="0" w:color="auto"/>
              <w:right w:val="single" w:sz="4" w:space="0" w:color="auto"/>
            </w:tcBorders>
            <w:hideMark/>
          </w:tcPr>
          <w:p w14:paraId="1A9ED9FA" w14:textId="77777777" w:rsidR="006008E8" w:rsidRDefault="006008E8">
            <w:pPr>
              <w:rPr>
                <w:rFonts w:ascii="Arial" w:hAnsi="Arial" w:cs="Arial"/>
              </w:rPr>
            </w:pPr>
            <w:r>
              <w:rPr>
                <w:rFonts w:ascii="Arial" w:hAnsi="Arial" w:cs="Arial"/>
              </w:rPr>
              <w:t>Reasons and details of how withdrawal/lost to follow-up data will be presented</w:t>
            </w:r>
          </w:p>
        </w:tc>
        <w:tc>
          <w:tcPr>
            <w:tcW w:w="1406" w:type="dxa"/>
            <w:tcBorders>
              <w:top w:val="single" w:sz="4" w:space="0" w:color="auto"/>
              <w:left w:val="single" w:sz="4" w:space="0" w:color="auto"/>
              <w:bottom w:val="single" w:sz="4" w:space="0" w:color="auto"/>
              <w:right w:val="single" w:sz="4" w:space="0" w:color="auto"/>
            </w:tcBorders>
            <w:hideMark/>
          </w:tcPr>
          <w:p w14:paraId="5B1D066A" w14:textId="77777777" w:rsidR="006008E8" w:rsidRDefault="006008E8">
            <w:pPr>
              <w:jc w:val="center"/>
              <w:rPr>
                <w:rFonts w:ascii="Arial" w:hAnsi="Arial" w:cs="Arial"/>
              </w:rPr>
            </w:pPr>
            <w:r>
              <w:rPr>
                <w:rFonts w:ascii="Arial" w:hAnsi="Arial" w:cs="Arial"/>
              </w:rPr>
              <w:t>7</w:t>
            </w:r>
          </w:p>
        </w:tc>
      </w:tr>
      <w:tr w:rsidR="006008E8" w14:paraId="004AC516"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29E96729" w14:textId="77777777" w:rsidR="006008E8" w:rsidRDefault="006008E8">
            <w:pPr>
              <w:rPr>
                <w:rFonts w:ascii="Arial" w:hAnsi="Arial" w:cs="Arial"/>
              </w:rPr>
            </w:pPr>
            <w:r>
              <w:rPr>
                <w:rFonts w:ascii="Arial" w:hAnsi="Arial" w:cs="Arial"/>
              </w:rPr>
              <w:t>Baseline patient characteristics</w:t>
            </w:r>
          </w:p>
        </w:tc>
        <w:tc>
          <w:tcPr>
            <w:tcW w:w="804" w:type="dxa"/>
            <w:tcBorders>
              <w:top w:val="single" w:sz="4" w:space="0" w:color="auto"/>
              <w:left w:val="single" w:sz="4" w:space="0" w:color="auto"/>
              <w:bottom w:val="single" w:sz="4" w:space="0" w:color="auto"/>
              <w:right w:val="single" w:sz="4" w:space="0" w:color="auto"/>
            </w:tcBorders>
            <w:hideMark/>
          </w:tcPr>
          <w:p w14:paraId="7A275B58" w14:textId="77777777" w:rsidR="006008E8" w:rsidRDefault="006008E8">
            <w:pPr>
              <w:jc w:val="center"/>
              <w:rPr>
                <w:rFonts w:ascii="Arial" w:hAnsi="Arial" w:cs="Arial"/>
              </w:rPr>
            </w:pPr>
            <w:r>
              <w:rPr>
                <w:rFonts w:ascii="Arial" w:hAnsi="Arial" w:cs="Arial"/>
              </w:rPr>
              <w:t>25a</w:t>
            </w:r>
          </w:p>
        </w:tc>
        <w:tc>
          <w:tcPr>
            <w:tcW w:w="9362" w:type="dxa"/>
            <w:tcBorders>
              <w:top w:val="single" w:sz="4" w:space="0" w:color="auto"/>
              <w:left w:val="single" w:sz="4" w:space="0" w:color="auto"/>
              <w:bottom w:val="single" w:sz="4" w:space="0" w:color="auto"/>
              <w:right w:val="single" w:sz="4" w:space="0" w:color="auto"/>
            </w:tcBorders>
            <w:hideMark/>
          </w:tcPr>
          <w:p w14:paraId="52E83BCC" w14:textId="77777777" w:rsidR="006008E8" w:rsidRDefault="006008E8">
            <w:pPr>
              <w:rPr>
                <w:rFonts w:ascii="Arial" w:hAnsi="Arial" w:cs="Arial"/>
              </w:rPr>
            </w:pPr>
            <w:r>
              <w:rPr>
                <w:rFonts w:ascii="Arial" w:hAnsi="Arial" w:cs="Arial"/>
              </w:rPr>
              <w:t>List of baseline characteristics to be summarized</w:t>
            </w:r>
          </w:p>
        </w:tc>
        <w:tc>
          <w:tcPr>
            <w:tcW w:w="1406" w:type="dxa"/>
            <w:tcBorders>
              <w:top w:val="single" w:sz="4" w:space="0" w:color="auto"/>
              <w:left w:val="single" w:sz="4" w:space="0" w:color="auto"/>
              <w:bottom w:val="single" w:sz="4" w:space="0" w:color="auto"/>
              <w:right w:val="single" w:sz="4" w:space="0" w:color="auto"/>
            </w:tcBorders>
            <w:hideMark/>
          </w:tcPr>
          <w:p w14:paraId="324AF2A0" w14:textId="77777777" w:rsidR="006008E8" w:rsidRDefault="006008E8">
            <w:pPr>
              <w:jc w:val="center"/>
              <w:rPr>
                <w:rFonts w:ascii="Arial" w:hAnsi="Arial" w:cs="Arial"/>
              </w:rPr>
            </w:pPr>
            <w:r>
              <w:rPr>
                <w:rFonts w:ascii="Arial" w:hAnsi="Arial" w:cs="Arial"/>
              </w:rPr>
              <w:t>7</w:t>
            </w:r>
          </w:p>
        </w:tc>
      </w:tr>
      <w:tr w:rsidR="006008E8" w14:paraId="6DB375CA"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F77921E"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392D5A6C" w14:textId="77777777" w:rsidR="006008E8" w:rsidRDefault="006008E8">
            <w:pPr>
              <w:jc w:val="center"/>
              <w:rPr>
                <w:rFonts w:ascii="Arial" w:hAnsi="Arial" w:cs="Arial"/>
              </w:rPr>
            </w:pPr>
            <w:r>
              <w:rPr>
                <w:rFonts w:ascii="Arial" w:hAnsi="Arial" w:cs="Arial"/>
              </w:rPr>
              <w:t>25b</w:t>
            </w:r>
          </w:p>
        </w:tc>
        <w:tc>
          <w:tcPr>
            <w:tcW w:w="9362" w:type="dxa"/>
            <w:tcBorders>
              <w:top w:val="single" w:sz="4" w:space="0" w:color="auto"/>
              <w:left w:val="single" w:sz="4" w:space="0" w:color="auto"/>
              <w:bottom w:val="single" w:sz="4" w:space="0" w:color="auto"/>
              <w:right w:val="single" w:sz="4" w:space="0" w:color="auto"/>
            </w:tcBorders>
            <w:hideMark/>
          </w:tcPr>
          <w:p w14:paraId="1BF2BB13" w14:textId="77777777" w:rsidR="006008E8" w:rsidRDefault="006008E8">
            <w:pPr>
              <w:rPr>
                <w:rFonts w:ascii="Arial" w:hAnsi="Arial" w:cs="Arial"/>
              </w:rPr>
            </w:pPr>
            <w:r>
              <w:rPr>
                <w:rFonts w:ascii="Arial" w:hAnsi="Arial" w:cs="Arial"/>
              </w:rPr>
              <w:t>Details of how baseline characteristics will be descriptively summarized</w:t>
            </w:r>
          </w:p>
        </w:tc>
        <w:tc>
          <w:tcPr>
            <w:tcW w:w="1406" w:type="dxa"/>
            <w:tcBorders>
              <w:top w:val="single" w:sz="4" w:space="0" w:color="auto"/>
              <w:left w:val="single" w:sz="4" w:space="0" w:color="auto"/>
              <w:bottom w:val="single" w:sz="4" w:space="0" w:color="auto"/>
              <w:right w:val="single" w:sz="4" w:space="0" w:color="auto"/>
            </w:tcBorders>
            <w:hideMark/>
          </w:tcPr>
          <w:p w14:paraId="49FF9993" w14:textId="77777777" w:rsidR="006008E8" w:rsidRDefault="006008E8">
            <w:pPr>
              <w:jc w:val="center"/>
              <w:rPr>
                <w:rFonts w:ascii="Arial" w:hAnsi="Arial" w:cs="Arial"/>
              </w:rPr>
            </w:pPr>
            <w:r>
              <w:rPr>
                <w:rFonts w:ascii="Arial" w:hAnsi="Arial" w:cs="Arial"/>
              </w:rPr>
              <w:t>7</w:t>
            </w:r>
          </w:p>
        </w:tc>
      </w:tr>
      <w:tr w:rsidR="006008E8" w14:paraId="4EA3AE35" w14:textId="77777777" w:rsidTr="006008E8">
        <w:trPr>
          <w:trHeight w:val="340"/>
        </w:trPr>
        <w:tc>
          <w:tcPr>
            <w:tcW w:w="1559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BABAF9" w14:textId="77777777" w:rsidR="006008E8" w:rsidRDefault="006008E8">
            <w:pPr>
              <w:jc w:val="center"/>
              <w:rPr>
                <w:rFonts w:ascii="Arial" w:hAnsi="Arial" w:cs="Arial"/>
                <w:b/>
                <w:sz w:val="24"/>
              </w:rPr>
            </w:pPr>
          </w:p>
        </w:tc>
      </w:tr>
      <w:tr w:rsidR="006008E8" w14:paraId="74113EB6"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785F1997" w14:textId="77777777" w:rsidR="006008E8" w:rsidRDefault="006008E8">
            <w:pPr>
              <w:rPr>
                <w:rFonts w:ascii="Arial" w:hAnsi="Arial" w:cs="Arial"/>
              </w:rPr>
            </w:pPr>
            <w:r>
              <w:rPr>
                <w:rFonts w:ascii="Arial" w:hAnsi="Arial" w:cs="Arial"/>
              </w:rPr>
              <w:t>Outcome definitions</w:t>
            </w:r>
          </w:p>
        </w:tc>
        <w:tc>
          <w:tcPr>
            <w:tcW w:w="804" w:type="dxa"/>
            <w:tcBorders>
              <w:top w:val="single" w:sz="4" w:space="0" w:color="auto"/>
              <w:left w:val="single" w:sz="4" w:space="0" w:color="auto"/>
              <w:bottom w:val="single" w:sz="4" w:space="0" w:color="auto"/>
              <w:right w:val="single" w:sz="4" w:space="0" w:color="auto"/>
            </w:tcBorders>
          </w:tcPr>
          <w:p w14:paraId="7365BD19" w14:textId="77777777" w:rsidR="006008E8" w:rsidRDefault="006008E8">
            <w:pPr>
              <w:jc w:val="center"/>
              <w:rPr>
                <w:rFonts w:ascii="Arial" w:hAnsi="Arial" w:cs="Arial"/>
              </w:rPr>
            </w:pPr>
          </w:p>
        </w:tc>
        <w:tc>
          <w:tcPr>
            <w:tcW w:w="9362" w:type="dxa"/>
            <w:tcBorders>
              <w:top w:val="single" w:sz="4" w:space="0" w:color="auto"/>
              <w:left w:val="single" w:sz="4" w:space="0" w:color="auto"/>
              <w:bottom w:val="single" w:sz="4" w:space="0" w:color="auto"/>
              <w:right w:val="single" w:sz="4" w:space="0" w:color="auto"/>
            </w:tcBorders>
            <w:hideMark/>
          </w:tcPr>
          <w:p w14:paraId="2114630B" w14:textId="77777777" w:rsidR="006008E8" w:rsidRDefault="006008E8">
            <w:pPr>
              <w:rPr>
                <w:rFonts w:ascii="Arial" w:hAnsi="Arial" w:cs="Arial"/>
              </w:rPr>
            </w:pPr>
            <w:r>
              <w:rPr>
                <w:rFonts w:ascii="Arial" w:hAnsi="Arial" w:cs="Arial"/>
              </w:rPr>
              <w:t>List and describe each primary and secondary outcome including details of:</w:t>
            </w:r>
          </w:p>
        </w:tc>
        <w:tc>
          <w:tcPr>
            <w:tcW w:w="1406" w:type="dxa"/>
            <w:tcBorders>
              <w:top w:val="single" w:sz="4" w:space="0" w:color="auto"/>
              <w:left w:val="single" w:sz="4" w:space="0" w:color="auto"/>
              <w:bottom w:val="single" w:sz="4" w:space="0" w:color="auto"/>
              <w:right w:val="single" w:sz="4" w:space="0" w:color="auto"/>
            </w:tcBorders>
            <w:hideMark/>
          </w:tcPr>
          <w:p w14:paraId="26285352" w14:textId="77777777" w:rsidR="006008E8" w:rsidRDefault="006008E8">
            <w:pPr>
              <w:jc w:val="center"/>
              <w:rPr>
                <w:rFonts w:ascii="Arial" w:hAnsi="Arial" w:cs="Arial"/>
              </w:rPr>
            </w:pPr>
            <w:r>
              <w:rPr>
                <w:rFonts w:ascii="Arial" w:hAnsi="Arial" w:cs="Arial"/>
              </w:rPr>
              <w:t>7-8</w:t>
            </w:r>
          </w:p>
        </w:tc>
      </w:tr>
      <w:tr w:rsidR="006008E8" w14:paraId="3488A0C8"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549FC8B9"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10E43DBF" w14:textId="77777777" w:rsidR="006008E8" w:rsidRDefault="006008E8">
            <w:pPr>
              <w:jc w:val="center"/>
              <w:rPr>
                <w:rFonts w:ascii="Arial" w:hAnsi="Arial" w:cs="Arial"/>
              </w:rPr>
            </w:pPr>
            <w:r>
              <w:rPr>
                <w:rFonts w:ascii="Arial" w:hAnsi="Arial" w:cs="Arial"/>
              </w:rPr>
              <w:t>26a</w:t>
            </w:r>
          </w:p>
        </w:tc>
        <w:tc>
          <w:tcPr>
            <w:tcW w:w="9362" w:type="dxa"/>
            <w:tcBorders>
              <w:top w:val="single" w:sz="4" w:space="0" w:color="auto"/>
              <w:left w:val="single" w:sz="4" w:space="0" w:color="auto"/>
              <w:bottom w:val="single" w:sz="4" w:space="0" w:color="auto"/>
              <w:right w:val="single" w:sz="4" w:space="0" w:color="auto"/>
            </w:tcBorders>
            <w:hideMark/>
          </w:tcPr>
          <w:p w14:paraId="1F218861" w14:textId="77777777" w:rsidR="006008E8" w:rsidRDefault="006008E8">
            <w:pPr>
              <w:autoSpaceDE w:val="0"/>
              <w:autoSpaceDN w:val="0"/>
              <w:adjustRightInd w:val="0"/>
              <w:rPr>
                <w:rFonts w:ascii="Arial" w:hAnsi="Arial" w:cs="Arial"/>
              </w:rPr>
            </w:pPr>
            <w:r>
              <w:rPr>
                <w:rFonts w:ascii="Arial" w:hAnsi="Arial" w:cs="Arial"/>
              </w:rPr>
              <w:t>Specification of outcomes and timings. If applicable include the order of importance of primary</w:t>
            </w:r>
          </w:p>
          <w:p w14:paraId="6479A95C" w14:textId="77777777" w:rsidR="006008E8" w:rsidRDefault="006008E8">
            <w:pPr>
              <w:rPr>
                <w:rFonts w:ascii="Arial" w:hAnsi="Arial" w:cs="Arial"/>
              </w:rPr>
            </w:pPr>
            <w:r>
              <w:rPr>
                <w:rFonts w:ascii="Arial" w:hAnsi="Arial" w:cs="Arial"/>
              </w:rPr>
              <w:t>or key secondary end points (e.g., order in which they will be tested)</w:t>
            </w:r>
          </w:p>
        </w:tc>
        <w:tc>
          <w:tcPr>
            <w:tcW w:w="1406" w:type="dxa"/>
            <w:tcBorders>
              <w:top w:val="single" w:sz="4" w:space="0" w:color="auto"/>
              <w:left w:val="single" w:sz="4" w:space="0" w:color="auto"/>
              <w:bottom w:val="single" w:sz="4" w:space="0" w:color="auto"/>
              <w:right w:val="single" w:sz="4" w:space="0" w:color="auto"/>
            </w:tcBorders>
            <w:hideMark/>
          </w:tcPr>
          <w:p w14:paraId="2A630A23" w14:textId="77777777" w:rsidR="006008E8" w:rsidRDefault="006008E8">
            <w:pPr>
              <w:jc w:val="center"/>
              <w:rPr>
                <w:rFonts w:ascii="Arial" w:hAnsi="Arial" w:cs="Arial"/>
              </w:rPr>
            </w:pPr>
            <w:r>
              <w:rPr>
                <w:rFonts w:ascii="Arial" w:hAnsi="Arial" w:cs="Arial"/>
              </w:rPr>
              <w:t>8</w:t>
            </w:r>
          </w:p>
        </w:tc>
      </w:tr>
      <w:tr w:rsidR="006008E8" w14:paraId="6851748A"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788CD7BE"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4E3D91FA" w14:textId="77777777" w:rsidR="006008E8" w:rsidRDefault="006008E8">
            <w:pPr>
              <w:jc w:val="center"/>
              <w:rPr>
                <w:rFonts w:ascii="Arial" w:hAnsi="Arial" w:cs="Arial"/>
              </w:rPr>
            </w:pPr>
            <w:r>
              <w:rPr>
                <w:rFonts w:ascii="Arial" w:hAnsi="Arial" w:cs="Arial"/>
              </w:rPr>
              <w:t>26b</w:t>
            </w:r>
          </w:p>
        </w:tc>
        <w:tc>
          <w:tcPr>
            <w:tcW w:w="9362" w:type="dxa"/>
            <w:tcBorders>
              <w:top w:val="single" w:sz="4" w:space="0" w:color="auto"/>
              <w:left w:val="single" w:sz="4" w:space="0" w:color="auto"/>
              <w:bottom w:val="single" w:sz="4" w:space="0" w:color="auto"/>
              <w:right w:val="single" w:sz="4" w:space="0" w:color="auto"/>
            </w:tcBorders>
            <w:hideMark/>
          </w:tcPr>
          <w:p w14:paraId="2B160AB3" w14:textId="77777777" w:rsidR="006008E8" w:rsidRDefault="006008E8">
            <w:pPr>
              <w:rPr>
                <w:rFonts w:ascii="Arial" w:hAnsi="Arial" w:cs="Arial"/>
              </w:rPr>
            </w:pPr>
            <w:r>
              <w:rPr>
                <w:rFonts w:ascii="Arial" w:hAnsi="Arial" w:cs="Arial"/>
              </w:rPr>
              <w:t>Specific measurement and units (e.g., glucose control, hbA1c [mmol/mol or %])</w:t>
            </w:r>
          </w:p>
        </w:tc>
        <w:tc>
          <w:tcPr>
            <w:tcW w:w="1406" w:type="dxa"/>
            <w:tcBorders>
              <w:top w:val="single" w:sz="4" w:space="0" w:color="auto"/>
              <w:left w:val="single" w:sz="4" w:space="0" w:color="auto"/>
              <w:bottom w:val="single" w:sz="4" w:space="0" w:color="auto"/>
              <w:right w:val="single" w:sz="4" w:space="0" w:color="auto"/>
            </w:tcBorders>
            <w:hideMark/>
          </w:tcPr>
          <w:p w14:paraId="07A53791" w14:textId="77777777" w:rsidR="006008E8" w:rsidRDefault="006008E8">
            <w:pPr>
              <w:jc w:val="center"/>
              <w:rPr>
                <w:rFonts w:ascii="Arial" w:hAnsi="Arial" w:cs="Arial"/>
              </w:rPr>
            </w:pPr>
            <w:r>
              <w:rPr>
                <w:rFonts w:ascii="Arial" w:hAnsi="Arial" w:cs="Arial"/>
              </w:rPr>
              <w:t>8</w:t>
            </w:r>
          </w:p>
        </w:tc>
      </w:tr>
      <w:tr w:rsidR="006008E8" w14:paraId="4ACDF467"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17F0BB2F"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0949C6E1" w14:textId="77777777" w:rsidR="006008E8" w:rsidRDefault="006008E8">
            <w:pPr>
              <w:jc w:val="center"/>
              <w:rPr>
                <w:rFonts w:ascii="Arial" w:hAnsi="Arial" w:cs="Arial"/>
              </w:rPr>
            </w:pPr>
            <w:r>
              <w:rPr>
                <w:rFonts w:ascii="Arial" w:hAnsi="Arial" w:cs="Arial"/>
              </w:rPr>
              <w:t>26c</w:t>
            </w:r>
          </w:p>
        </w:tc>
        <w:tc>
          <w:tcPr>
            <w:tcW w:w="9362" w:type="dxa"/>
            <w:tcBorders>
              <w:top w:val="single" w:sz="4" w:space="0" w:color="auto"/>
              <w:left w:val="single" w:sz="4" w:space="0" w:color="auto"/>
              <w:bottom w:val="single" w:sz="4" w:space="0" w:color="auto"/>
              <w:right w:val="single" w:sz="4" w:space="0" w:color="auto"/>
            </w:tcBorders>
            <w:hideMark/>
          </w:tcPr>
          <w:p w14:paraId="6E5F602E" w14:textId="77777777" w:rsidR="006008E8" w:rsidRDefault="006008E8">
            <w:pPr>
              <w:autoSpaceDE w:val="0"/>
              <w:autoSpaceDN w:val="0"/>
              <w:adjustRightInd w:val="0"/>
              <w:rPr>
                <w:rFonts w:ascii="Arial" w:hAnsi="Arial" w:cs="Arial"/>
              </w:rPr>
            </w:pPr>
            <w:r>
              <w:rPr>
                <w:rFonts w:ascii="Arial" w:hAnsi="Arial" w:cs="Arial"/>
              </w:rPr>
              <w:t>Any calculation or transformation used to derive the outcome (e.g., change from baseline, QoL score,</w:t>
            </w:r>
          </w:p>
          <w:p w14:paraId="5BF9B8A0" w14:textId="77777777" w:rsidR="006008E8" w:rsidRDefault="006008E8">
            <w:pPr>
              <w:rPr>
                <w:rFonts w:ascii="Arial" w:hAnsi="Arial" w:cs="Arial"/>
              </w:rPr>
            </w:pPr>
            <w:r>
              <w:rPr>
                <w:rFonts w:ascii="Arial" w:hAnsi="Arial" w:cs="Arial"/>
              </w:rPr>
              <w:t>Time to event, logarithm, etc.)</w:t>
            </w:r>
          </w:p>
        </w:tc>
        <w:tc>
          <w:tcPr>
            <w:tcW w:w="1406" w:type="dxa"/>
            <w:tcBorders>
              <w:top w:val="single" w:sz="4" w:space="0" w:color="auto"/>
              <w:left w:val="single" w:sz="4" w:space="0" w:color="auto"/>
              <w:bottom w:val="single" w:sz="4" w:space="0" w:color="auto"/>
              <w:right w:val="single" w:sz="4" w:space="0" w:color="auto"/>
            </w:tcBorders>
            <w:hideMark/>
          </w:tcPr>
          <w:p w14:paraId="162CABF8" w14:textId="77777777" w:rsidR="006008E8" w:rsidRDefault="006008E8">
            <w:pPr>
              <w:jc w:val="center"/>
              <w:rPr>
                <w:rFonts w:ascii="Arial" w:hAnsi="Arial" w:cs="Arial"/>
              </w:rPr>
            </w:pPr>
            <w:r>
              <w:rPr>
                <w:rFonts w:ascii="Arial" w:hAnsi="Arial" w:cs="Arial"/>
              </w:rPr>
              <w:t>NA</w:t>
            </w:r>
          </w:p>
        </w:tc>
      </w:tr>
      <w:tr w:rsidR="006008E8" w14:paraId="4D3E633D"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5A25ECCE" w14:textId="77777777" w:rsidR="006008E8" w:rsidRDefault="006008E8">
            <w:pPr>
              <w:rPr>
                <w:rFonts w:ascii="Arial" w:hAnsi="Arial" w:cs="Arial"/>
              </w:rPr>
            </w:pPr>
            <w:r>
              <w:rPr>
                <w:rFonts w:ascii="Arial" w:hAnsi="Arial" w:cs="Arial"/>
              </w:rPr>
              <w:t>Analysis methods</w:t>
            </w:r>
          </w:p>
        </w:tc>
        <w:tc>
          <w:tcPr>
            <w:tcW w:w="804" w:type="dxa"/>
            <w:tcBorders>
              <w:top w:val="single" w:sz="4" w:space="0" w:color="auto"/>
              <w:left w:val="single" w:sz="4" w:space="0" w:color="auto"/>
              <w:bottom w:val="single" w:sz="4" w:space="0" w:color="auto"/>
              <w:right w:val="single" w:sz="4" w:space="0" w:color="auto"/>
            </w:tcBorders>
            <w:hideMark/>
          </w:tcPr>
          <w:p w14:paraId="7BFA8F6C" w14:textId="77777777" w:rsidR="006008E8" w:rsidRDefault="006008E8">
            <w:pPr>
              <w:jc w:val="center"/>
              <w:rPr>
                <w:rFonts w:ascii="Arial" w:hAnsi="Arial" w:cs="Arial"/>
              </w:rPr>
            </w:pPr>
            <w:r>
              <w:rPr>
                <w:rFonts w:ascii="Arial" w:hAnsi="Arial" w:cs="Arial"/>
              </w:rPr>
              <w:t>27a</w:t>
            </w:r>
          </w:p>
        </w:tc>
        <w:tc>
          <w:tcPr>
            <w:tcW w:w="9362" w:type="dxa"/>
            <w:tcBorders>
              <w:top w:val="single" w:sz="4" w:space="0" w:color="auto"/>
              <w:left w:val="single" w:sz="4" w:space="0" w:color="auto"/>
              <w:bottom w:val="single" w:sz="4" w:space="0" w:color="auto"/>
              <w:right w:val="single" w:sz="4" w:space="0" w:color="auto"/>
            </w:tcBorders>
            <w:hideMark/>
          </w:tcPr>
          <w:p w14:paraId="565D1459" w14:textId="77777777" w:rsidR="006008E8" w:rsidRDefault="006008E8">
            <w:pPr>
              <w:rPr>
                <w:rFonts w:ascii="Arial" w:hAnsi="Arial" w:cs="Arial"/>
              </w:rPr>
            </w:pPr>
            <w:r>
              <w:rPr>
                <w:rFonts w:ascii="Arial" w:hAnsi="Arial" w:cs="Arial"/>
              </w:rPr>
              <w:t>What analysis method will be used and how the treatment effects will be presented</w:t>
            </w:r>
          </w:p>
        </w:tc>
        <w:tc>
          <w:tcPr>
            <w:tcW w:w="1406" w:type="dxa"/>
            <w:tcBorders>
              <w:top w:val="single" w:sz="4" w:space="0" w:color="auto"/>
              <w:left w:val="single" w:sz="4" w:space="0" w:color="auto"/>
              <w:bottom w:val="single" w:sz="4" w:space="0" w:color="auto"/>
              <w:right w:val="single" w:sz="4" w:space="0" w:color="auto"/>
            </w:tcBorders>
            <w:hideMark/>
          </w:tcPr>
          <w:p w14:paraId="4BE28CBF" w14:textId="77777777" w:rsidR="006008E8" w:rsidRDefault="006008E8">
            <w:pPr>
              <w:jc w:val="center"/>
              <w:rPr>
                <w:rFonts w:ascii="Arial" w:hAnsi="Arial" w:cs="Arial"/>
              </w:rPr>
            </w:pPr>
            <w:r>
              <w:rPr>
                <w:rFonts w:ascii="Arial" w:hAnsi="Arial" w:cs="Arial"/>
              </w:rPr>
              <w:t>8</w:t>
            </w:r>
          </w:p>
        </w:tc>
      </w:tr>
      <w:tr w:rsidR="006008E8" w14:paraId="30C65335"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6D71EB8E"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4666A2F8" w14:textId="77777777" w:rsidR="006008E8" w:rsidRDefault="006008E8">
            <w:pPr>
              <w:jc w:val="center"/>
              <w:rPr>
                <w:rFonts w:ascii="Arial" w:hAnsi="Arial" w:cs="Arial"/>
              </w:rPr>
            </w:pPr>
            <w:r>
              <w:rPr>
                <w:rFonts w:ascii="Arial" w:hAnsi="Arial" w:cs="Arial"/>
              </w:rPr>
              <w:t>27b</w:t>
            </w:r>
          </w:p>
        </w:tc>
        <w:tc>
          <w:tcPr>
            <w:tcW w:w="9362" w:type="dxa"/>
            <w:tcBorders>
              <w:top w:val="single" w:sz="4" w:space="0" w:color="auto"/>
              <w:left w:val="single" w:sz="4" w:space="0" w:color="auto"/>
              <w:bottom w:val="single" w:sz="4" w:space="0" w:color="auto"/>
              <w:right w:val="single" w:sz="4" w:space="0" w:color="auto"/>
            </w:tcBorders>
            <w:hideMark/>
          </w:tcPr>
          <w:p w14:paraId="6A86CBA6" w14:textId="77777777" w:rsidR="006008E8" w:rsidRDefault="006008E8">
            <w:pPr>
              <w:rPr>
                <w:rFonts w:ascii="Arial" w:hAnsi="Arial" w:cs="Arial"/>
              </w:rPr>
            </w:pPr>
            <w:r>
              <w:rPr>
                <w:rFonts w:ascii="Arial" w:hAnsi="Arial" w:cs="Arial"/>
              </w:rPr>
              <w:t>Any adjustment for covariates</w:t>
            </w:r>
          </w:p>
        </w:tc>
        <w:tc>
          <w:tcPr>
            <w:tcW w:w="1406" w:type="dxa"/>
            <w:tcBorders>
              <w:top w:val="single" w:sz="4" w:space="0" w:color="auto"/>
              <w:left w:val="single" w:sz="4" w:space="0" w:color="auto"/>
              <w:bottom w:val="single" w:sz="4" w:space="0" w:color="auto"/>
              <w:right w:val="single" w:sz="4" w:space="0" w:color="auto"/>
            </w:tcBorders>
            <w:hideMark/>
          </w:tcPr>
          <w:p w14:paraId="503F8B0D" w14:textId="77777777" w:rsidR="006008E8" w:rsidRDefault="006008E8">
            <w:pPr>
              <w:jc w:val="center"/>
              <w:rPr>
                <w:rFonts w:ascii="Arial" w:hAnsi="Arial" w:cs="Arial"/>
              </w:rPr>
            </w:pPr>
            <w:r>
              <w:rPr>
                <w:rFonts w:ascii="Arial" w:hAnsi="Arial" w:cs="Arial"/>
              </w:rPr>
              <w:t>8</w:t>
            </w:r>
          </w:p>
        </w:tc>
      </w:tr>
      <w:tr w:rsidR="006008E8" w14:paraId="690C51C6"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372D7CB"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27CD61C9" w14:textId="77777777" w:rsidR="006008E8" w:rsidRDefault="006008E8">
            <w:pPr>
              <w:jc w:val="center"/>
              <w:rPr>
                <w:rFonts w:ascii="Arial" w:hAnsi="Arial" w:cs="Arial"/>
              </w:rPr>
            </w:pPr>
            <w:r>
              <w:rPr>
                <w:rFonts w:ascii="Arial" w:hAnsi="Arial" w:cs="Arial"/>
              </w:rPr>
              <w:t>27c</w:t>
            </w:r>
          </w:p>
        </w:tc>
        <w:tc>
          <w:tcPr>
            <w:tcW w:w="9362" w:type="dxa"/>
            <w:tcBorders>
              <w:top w:val="single" w:sz="4" w:space="0" w:color="auto"/>
              <w:left w:val="single" w:sz="4" w:space="0" w:color="auto"/>
              <w:bottom w:val="single" w:sz="4" w:space="0" w:color="auto"/>
              <w:right w:val="single" w:sz="4" w:space="0" w:color="auto"/>
            </w:tcBorders>
            <w:hideMark/>
          </w:tcPr>
          <w:p w14:paraId="0D2D2A19" w14:textId="77777777" w:rsidR="006008E8" w:rsidRDefault="006008E8">
            <w:pPr>
              <w:rPr>
                <w:rFonts w:ascii="Arial" w:hAnsi="Arial" w:cs="Arial"/>
              </w:rPr>
            </w:pPr>
            <w:r>
              <w:rPr>
                <w:rFonts w:ascii="Arial" w:hAnsi="Arial" w:cs="Arial"/>
              </w:rPr>
              <w:t>Methods used for assumptions to be checked for statistical methods</w:t>
            </w:r>
          </w:p>
        </w:tc>
        <w:tc>
          <w:tcPr>
            <w:tcW w:w="1406" w:type="dxa"/>
            <w:tcBorders>
              <w:top w:val="single" w:sz="4" w:space="0" w:color="auto"/>
              <w:left w:val="single" w:sz="4" w:space="0" w:color="auto"/>
              <w:bottom w:val="single" w:sz="4" w:space="0" w:color="auto"/>
              <w:right w:val="single" w:sz="4" w:space="0" w:color="auto"/>
            </w:tcBorders>
            <w:hideMark/>
          </w:tcPr>
          <w:p w14:paraId="18B4BEE7" w14:textId="77777777" w:rsidR="006008E8" w:rsidRDefault="006008E8">
            <w:pPr>
              <w:jc w:val="center"/>
              <w:rPr>
                <w:rFonts w:ascii="Arial" w:hAnsi="Arial" w:cs="Arial"/>
              </w:rPr>
            </w:pPr>
            <w:r>
              <w:rPr>
                <w:rFonts w:ascii="Arial" w:hAnsi="Arial" w:cs="Arial"/>
              </w:rPr>
              <w:t>8</w:t>
            </w:r>
          </w:p>
        </w:tc>
      </w:tr>
      <w:tr w:rsidR="006008E8" w14:paraId="496E5587"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18A9F911"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4BC4B660" w14:textId="77777777" w:rsidR="006008E8" w:rsidRDefault="006008E8">
            <w:pPr>
              <w:jc w:val="center"/>
              <w:rPr>
                <w:rFonts w:ascii="Arial" w:hAnsi="Arial" w:cs="Arial"/>
              </w:rPr>
            </w:pPr>
            <w:r>
              <w:rPr>
                <w:rFonts w:ascii="Arial" w:hAnsi="Arial" w:cs="Arial"/>
              </w:rPr>
              <w:t>27d</w:t>
            </w:r>
          </w:p>
        </w:tc>
        <w:tc>
          <w:tcPr>
            <w:tcW w:w="9362" w:type="dxa"/>
            <w:tcBorders>
              <w:top w:val="single" w:sz="4" w:space="0" w:color="auto"/>
              <w:left w:val="single" w:sz="4" w:space="0" w:color="auto"/>
              <w:bottom w:val="single" w:sz="4" w:space="0" w:color="auto"/>
              <w:right w:val="single" w:sz="4" w:space="0" w:color="auto"/>
            </w:tcBorders>
            <w:hideMark/>
          </w:tcPr>
          <w:p w14:paraId="5495595D" w14:textId="77777777" w:rsidR="006008E8" w:rsidRDefault="006008E8">
            <w:pPr>
              <w:autoSpaceDE w:val="0"/>
              <w:autoSpaceDN w:val="0"/>
              <w:adjustRightInd w:val="0"/>
              <w:rPr>
                <w:rFonts w:ascii="Arial" w:hAnsi="Arial" w:cs="Arial"/>
              </w:rPr>
            </w:pPr>
            <w:r>
              <w:rPr>
                <w:rFonts w:ascii="Arial" w:hAnsi="Arial" w:cs="Arial"/>
              </w:rPr>
              <w:t>Details of alternative methods to be used if distributional assumptions do not hold, e.g., normality,</w:t>
            </w:r>
          </w:p>
          <w:p w14:paraId="0092327C" w14:textId="77777777" w:rsidR="006008E8" w:rsidRDefault="006008E8">
            <w:pPr>
              <w:rPr>
                <w:rFonts w:ascii="Arial" w:hAnsi="Arial" w:cs="Arial"/>
                <w:b/>
              </w:rPr>
            </w:pPr>
            <w:r>
              <w:rPr>
                <w:rFonts w:ascii="Arial" w:hAnsi="Arial" w:cs="Arial"/>
              </w:rPr>
              <w:t>proportional hazards, etc.</w:t>
            </w:r>
          </w:p>
        </w:tc>
        <w:tc>
          <w:tcPr>
            <w:tcW w:w="1406" w:type="dxa"/>
            <w:tcBorders>
              <w:top w:val="single" w:sz="4" w:space="0" w:color="auto"/>
              <w:left w:val="single" w:sz="4" w:space="0" w:color="auto"/>
              <w:bottom w:val="single" w:sz="4" w:space="0" w:color="auto"/>
              <w:right w:val="single" w:sz="4" w:space="0" w:color="auto"/>
            </w:tcBorders>
            <w:hideMark/>
          </w:tcPr>
          <w:p w14:paraId="03A76F88" w14:textId="77777777" w:rsidR="006008E8" w:rsidRDefault="006008E8">
            <w:pPr>
              <w:jc w:val="center"/>
              <w:rPr>
                <w:rFonts w:ascii="Arial" w:hAnsi="Arial" w:cs="Arial"/>
              </w:rPr>
            </w:pPr>
            <w:r>
              <w:rPr>
                <w:rFonts w:ascii="Arial" w:hAnsi="Arial" w:cs="Arial"/>
              </w:rPr>
              <w:t>8</w:t>
            </w:r>
          </w:p>
        </w:tc>
      </w:tr>
      <w:tr w:rsidR="006008E8" w14:paraId="72A8FFE5"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28D3E5F5"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6429AE49" w14:textId="77777777" w:rsidR="006008E8" w:rsidRDefault="006008E8">
            <w:pPr>
              <w:jc w:val="center"/>
              <w:rPr>
                <w:rFonts w:ascii="Arial" w:hAnsi="Arial" w:cs="Arial"/>
              </w:rPr>
            </w:pPr>
            <w:r>
              <w:rPr>
                <w:rFonts w:ascii="Arial" w:hAnsi="Arial" w:cs="Arial"/>
              </w:rPr>
              <w:t>27e</w:t>
            </w:r>
          </w:p>
        </w:tc>
        <w:tc>
          <w:tcPr>
            <w:tcW w:w="9362" w:type="dxa"/>
            <w:tcBorders>
              <w:top w:val="single" w:sz="4" w:space="0" w:color="auto"/>
              <w:left w:val="single" w:sz="4" w:space="0" w:color="auto"/>
              <w:bottom w:val="single" w:sz="4" w:space="0" w:color="auto"/>
              <w:right w:val="single" w:sz="4" w:space="0" w:color="auto"/>
            </w:tcBorders>
            <w:hideMark/>
          </w:tcPr>
          <w:p w14:paraId="2E100EE5" w14:textId="77777777" w:rsidR="006008E8" w:rsidRDefault="006008E8">
            <w:pPr>
              <w:rPr>
                <w:rFonts w:ascii="Arial" w:hAnsi="Arial" w:cs="Arial"/>
              </w:rPr>
            </w:pPr>
            <w:r>
              <w:rPr>
                <w:rFonts w:ascii="Arial" w:hAnsi="Arial" w:cs="Arial"/>
              </w:rPr>
              <w:t>Any planned sensitivity analyses for each outcome where applicable</w:t>
            </w:r>
          </w:p>
        </w:tc>
        <w:tc>
          <w:tcPr>
            <w:tcW w:w="1406" w:type="dxa"/>
            <w:tcBorders>
              <w:top w:val="single" w:sz="4" w:space="0" w:color="auto"/>
              <w:left w:val="single" w:sz="4" w:space="0" w:color="auto"/>
              <w:bottom w:val="single" w:sz="4" w:space="0" w:color="auto"/>
              <w:right w:val="single" w:sz="4" w:space="0" w:color="auto"/>
            </w:tcBorders>
            <w:hideMark/>
          </w:tcPr>
          <w:p w14:paraId="39184201" w14:textId="77777777" w:rsidR="006008E8" w:rsidRDefault="006008E8">
            <w:pPr>
              <w:jc w:val="center"/>
              <w:rPr>
                <w:rFonts w:ascii="Arial" w:hAnsi="Arial" w:cs="Arial"/>
              </w:rPr>
            </w:pPr>
            <w:r>
              <w:rPr>
                <w:rFonts w:ascii="Arial" w:hAnsi="Arial" w:cs="Arial"/>
              </w:rPr>
              <w:t>8</w:t>
            </w:r>
          </w:p>
        </w:tc>
      </w:tr>
      <w:tr w:rsidR="006008E8" w14:paraId="63D64470"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586DE4BC"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0AECD38C" w14:textId="77777777" w:rsidR="006008E8" w:rsidRDefault="006008E8">
            <w:pPr>
              <w:jc w:val="center"/>
              <w:rPr>
                <w:rFonts w:ascii="Arial" w:hAnsi="Arial" w:cs="Arial"/>
              </w:rPr>
            </w:pPr>
            <w:r>
              <w:rPr>
                <w:rFonts w:ascii="Arial" w:hAnsi="Arial" w:cs="Arial"/>
              </w:rPr>
              <w:t>27f</w:t>
            </w:r>
          </w:p>
        </w:tc>
        <w:tc>
          <w:tcPr>
            <w:tcW w:w="9362" w:type="dxa"/>
            <w:tcBorders>
              <w:top w:val="single" w:sz="4" w:space="0" w:color="auto"/>
              <w:left w:val="single" w:sz="4" w:space="0" w:color="auto"/>
              <w:bottom w:val="single" w:sz="4" w:space="0" w:color="auto"/>
              <w:right w:val="single" w:sz="4" w:space="0" w:color="auto"/>
            </w:tcBorders>
            <w:hideMark/>
          </w:tcPr>
          <w:p w14:paraId="3A7C4DC5" w14:textId="77777777" w:rsidR="006008E8" w:rsidRDefault="006008E8">
            <w:pPr>
              <w:rPr>
                <w:rFonts w:ascii="Arial" w:hAnsi="Arial" w:cs="Arial"/>
              </w:rPr>
            </w:pPr>
            <w:r>
              <w:rPr>
                <w:rFonts w:ascii="Arial" w:hAnsi="Arial" w:cs="Arial"/>
              </w:rPr>
              <w:t>Any planned subgroup analyses for each outcome including how subgroups are defined</w:t>
            </w:r>
          </w:p>
        </w:tc>
        <w:tc>
          <w:tcPr>
            <w:tcW w:w="1406" w:type="dxa"/>
            <w:tcBorders>
              <w:top w:val="single" w:sz="4" w:space="0" w:color="auto"/>
              <w:left w:val="single" w:sz="4" w:space="0" w:color="auto"/>
              <w:bottom w:val="single" w:sz="4" w:space="0" w:color="auto"/>
              <w:right w:val="single" w:sz="4" w:space="0" w:color="auto"/>
            </w:tcBorders>
            <w:hideMark/>
          </w:tcPr>
          <w:p w14:paraId="4DC042FA" w14:textId="77777777" w:rsidR="006008E8" w:rsidRDefault="006008E8">
            <w:pPr>
              <w:jc w:val="center"/>
              <w:rPr>
                <w:rFonts w:ascii="Arial" w:hAnsi="Arial" w:cs="Arial"/>
              </w:rPr>
            </w:pPr>
            <w:r>
              <w:rPr>
                <w:rFonts w:ascii="Arial" w:hAnsi="Arial" w:cs="Arial"/>
              </w:rPr>
              <w:t>8</w:t>
            </w:r>
          </w:p>
        </w:tc>
      </w:tr>
      <w:tr w:rsidR="006008E8" w14:paraId="58497E3A"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2E0C71CD" w14:textId="77777777" w:rsidR="006008E8" w:rsidRDefault="006008E8">
            <w:pPr>
              <w:rPr>
                <w:rFonts w:ascii="Arial" w:hAnsi="Arial" w:cs="Arial"/>
              </w:rPr>
            </w:pPr>
            <w:r>
              <w:rPr>
                <w:rFonts w:ascii="Arial" w:hAnsi="Arial" w:cs="Arial"/>
              </w:rPr>
              <w:t>Missing data</w:t>
            </w:r>
          </w:p>
        </w:tc>
        <w:tc>
          <w:tcPr>
            <w:tcW w:w="804" w:type="dxa"/>
            <w:tcBorders>
              <w:top w:val="single" w:sz="4" w:space="0" w:color="auto"/>
              <w:left w:val="single" w:sz="4" w:space="0" w:color="auto"/>
              <w:bottom w:val="single" w:sz="4" w:space="0" w:color="auto"/>
              <w:right w:val="single" w:sz="4" w:space="0" w:color="auto"/>
            </w:tcBorders>
            <w:hideMark/>
          </w:tcPr>
          <w:p w14:paraId="2E769BA4" w14:textId="77777777" w:rsidR="006008E8" w:rsidRDefault="006008E8">
            <w:pPr>
              <w:jc w:val="center"/>
              <w:rPr>
                <w:rFonts w:ascii="Arial" w:hAnsi="Arial" w:cs="Arial"/>
              </w:rPr>
            </w:pPr>
            <w:r>
              <w:rPr>
                <w:rFonts w:ascii="Arial" w:hAnsi="Arial" w:cs="Arial"/>
              </w:rPr>
              <w:t>28</w:t>
            </w:r>
          </w:p>
        </w:tc>
        <w:tc>
          <w:tcPr>
            <w:tcW w:w="9362" w:type="dxa"/>
            <w:tcBorders>
              <w:top w:val="single" w:sz="4" w:space="0" w:color="auto"/>
              <w:left w:val="single" w:sz="4" w:space="0" w:color="auto"/>
              <w:bottom w:val="single" w:sz="4" w:space="0" w:color="auto"/>
              <w:right w:val="single" w:sz="4" w:space="0" w:color="auto"/>
            </w:tcBorders>
            <w:hideMark/>
          </w:tcPr>
          <w:p w14:paraId="173DB813" w14:textId="77777777" w:rsidR="006008E8" w:rsidRDefault="006008E8">
            <w:pPr>
              <w:rPr>
                <w:rFonts w:ascii="Arial" w:hAnsi="Arial" w:cs="Arial"/>
              </w:rPr>
            </w:pPr>
            <w:r>
              <w:rPr>
                <w:rFonts w:ascii="Arial" w:hAnsi="Arial" w:cs="Arial"/>
              </w:rPr>
              <w:t>Reporting and assumptions/statistical methods to handle missing data (e.g., multiple imputation)</w:t>
            </w:r>
          </w:p>
        </w:tc>
        <w:tc>
          <w:tcPr>
            <w:tcW w:w="1406" w:type="dxa"/>
            <w:tcBorders>
              <w:top w:val="single" w:sz="4" w:space="0" w:color="auto"/>
              <w:left w:val="single" w:sz="4" w:space="0" w:color="auto"/>
              <w:bottom w:val="single" w:sz="4" w:space="0" w:color="auto"/>
              <w:right w:val="single" w:sz="4" w:space="0" w:color="auto"/>
            </w:tcBorders>
            <w:hideMark/>
          </w:tcPr>
          <w:p w14:paraId="35CB6E0B" w14:textId="77777777" w:rsidR="006008E8" w:rsidRDefault="006008E8">
            <w:pPr>
              <w:jc w:val="center"/>
              <w:rPr>
                <w:rFonts w:ascii="Arial" w:hAnsi="Arial" w:cs="Arial"/>
              </w:rPr>
            </w:pPr>
            <w:r>
              <w:rPr>
                <w:rFonts w:ascii="Arial" w:hAnsi="Arial" w:cs="Arial"/>
              </w:rPr>
              <w:t>8</w:t>
            </w:r>
          </w:p>
        </w:tc>
      </w:tr>
      <w:tr w:rsidR="006008E8" w14:paraId="261879A5"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167C55EF" w14:textId="77777777" w:rsidR="006008E8" w:rsidRDefault="006008E8">
            <w:pPr>
              <w:rPr>
                <w:rFonts w:ascii="Arial" w:hAnsi="Arial" w:cs="Arial"/>
              </w:rPr>
            </w:pPr>
            <w:r>
              <w:rPr>
                <w:rFonts w:ascii="Arial" w:hAnsi="Arial" w:cs="Arial"/>
              </w:rPr>
              <w:t>Additional analyses</w:t>
            </w:r>
          </w:p>
        </w:tc>
        <w:tc>
          <w:tcPr>
            <w:tcW w:w="804" w:type="dxa"/>
            <w:tcBorders>
              <w:top w:val="single" w:sz="4" w:space="0" w:color="auto"/>
              <w:left w:val="single" w:sz="4" w:space="0" w:color="auto"/>
              <w:bottom w:val="single" w:sz="4" w:space="0" w:color="auto"/>
              <w:right w:val="single" w:sz="4" w:space="0" w:color="auto"/>
            </w:tcBorders>
            <w:hideMark/>
          </w:tcPr>
          <w:p w14:paraId="3AF963A7" w14:textId="77777777" w:rsidR="006008E8" w:rsidRDefault="006008E8">
            <w:pPr>
              <w:jc w:val="center"/>
              <w:rPr>
                <w:rFonts w:ascii="Arial" w:hAnsi="Arial" w:cs="Arial"/>
              </w:rPr>
            </w:pPr>
            <w:r>
              <w:rPr>
                <w:rFonts w:ascii="Arial" w:hAnsi="Arial" w:cs="Arial"/>
              </w:rPr>
              <w:t>29</w:t>
            </w:r>
          </w:p>
        </w:tc>
        <w:tc>
          <w:tcPr>
            <w:tcW w:w="9362" w:type="dxa"/>
            <w:tcBorders>
              <w:top w:val="single" w:sz="4" w:space="0" w:color="auto"/>
              <w:left w:val="single" w:sz="4" w:space="0" w:color="auto"/>
              <w:bottom w:val="single" w:sz="4" w:space="0" w:color="auto"/>
              <w:right w:val="single" w:sz="4" w:space="0" w:color="auto"/>
            </w:tcBorders>
            <w:hideMark/>
          </w:tcPr>
          <w:p w14:paraId="0C70CF7E" w14:textId="77777777" w:rsidR="006008E8" w:rsidRDefault="006008E8">
            <w:pPr>
              <w:rPr>
                <w:rFonts w:ascii="Arial" w:hAnsi="Arial" w:cs="Arial"/>
                <w:b/>
              </w:rPr>
            </w:pPr>
            <w:r>
              <w:rPr>
                <w:rFonts w:ascii="Arial" w:hAnsi="Arial" w:cs="Arial"/>
              </w:rPr>
              <w:t>Details of any additional statistical analyses required, e.g., complier-average causal effect10 analysis</w:t>
            </w:r>
          </w:p>
        </w:tc>
        <w:tc>
          <w:tcPr>
            <w:tcW w:w="1406" w:type="dxa"/>
            <w:tcBorders>
              <w:top w:val="single" w:sz="4" w:space="0" w:color="auto"/>
              <w:left w:val="single" w:sz="4" w:space="0" w:color="auto"/>
              <w:bottom w:val="single" w:sz="4" w:space="0" w:color="auto"/>
              <w:right w:val="single" w:sz="4" w:space="0" w:color="auto"/>
            </w:tcBorders>
            <w:hideMark/>
          </w:tcPr>
          <w:p w14:paraId="5ED4D5BC" w14:textId="77777777" w:rsidR="006008E8" w:rsidRDefault="006008E8">
            <w:pPr>
              <w:jc w:val="center"/>
              <w:rPr>
                <w:rFonts w:ascii="Arial" w:hAnsi="Arial" w:cs="Arial"/>
              </w:rPr>
            </w:pPr>
            <w:r>
              <w:rPr>
                <w:rFonts w:ascii="Arial" w:hAnsi="Arial" w:cs="Arial"/>
              </w:rPr>
              <w:t>8</w:t>
            </w:r>
          </w:p>
        </w:tc>
      </w:tr>
      <w:tr w:rsidR="006008E8" w14:paraId="76F11C10"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13FF7B72" w14:textId="77777777" w:rsidR="006008E8" w:rsidRDefault="006008E8">
            <w:pPr>
              <w:rPr>
                <w:rFonts w:ascii="Arial" w:hAnsi="Arial" w:cs="Arial"/>
              </w:rPr>
            </w:pPr>
            <w:r>
              <w:rPr>
                <w:rFonts w:ascii="Arial" w:hAnsi="Arial" w:cs="Arial"/>
              </w:rPr>
              <w:t>Harms</w:t>
            </w:r>
          </w:p>
        </w:tc>
        <w:tc>
          <w:tcPr>
            <w:tcW w:w="804" w:type="dxa"/>
            <w:tcBorders>
              <w:top w:val="single" w:sz="4" w:space="0" w:color="auto"/>
              <w:left w:val="single" w:sz="4" w:space="0" w:color="auto"/>
              <w:bottom w:val="single" w:sz="4" w:space="0" w:color="auto"/>
              <w:right w:val="single" w:sz="4" w:space="0" w:color="auto"/>
            </w:tcBorders>
            <w:hideMark/>
          </w:tcPr>
          <w:p w14:paraId="4B2F8959" w14:textId="77777777" w:rsidR="006008E8" w:rsidRDefault="006008E8">
            <w:pPr>
              <w:jc w:val="center"/>
              <w:rPr>
                <w:rFonts w:ascii="Arial" w:hAnsi="Arial" w:cs="Arial"/>
              </w:rPr>
            </w:pPr>
            <w:r>
              <w:rPr>
                <w:rFonts w:ascii="Arial" w:hAnsi="Arial" w:cs="Arial"/>
              </w:rPr>
              <w:t>30</w:t>
            </w:r>
          </w:p>
        </w:tc>
        <w:tc>
          <w:tcPr>
            <w:tcW w:w="9362" w:type="dxa"/>
            <w:tcBorders>
              <w:top w:val="single" w:sz="4" w:space="0" w:color="auto"/>
              <w:left w:val="single" w:sz="4" w:space="0" w:color="auto"/>
              <w:bottom w:val="single" w:sz="4" w:space="0" w:color="auto"/>
              <w:right w:val="single" w:sz="4" w:space="0" w:color="auto"/>
            </w:tcBorders>
            <w:hideMark/>
          </w:tcPr>
          <w:p w14:paraId="79B4F95D" w14:textId="77777777" w:rsidR="006008E8" w:rsidRDefault="006008E8">
            <w:pPr>
              <w:autoSpaceDE w:val="0"/>
              <w:autoSpaceDN w:val="0"/>
              <w:adjustRightInd w:val="0"/>
              <w:rPr>
                <w:rFonts w:ascii="Arial" w:hAnsi="Arial" w:cs="Arial"/>
              </w:rPr>
            </w:pPr>
            <w:r>
              <w:rPr>
                <w:rFonts w:ascii="Arial" w:hAnsi="Arial" w:cs="Arial"/>
              </w:rPr>
              <w:t>Sufficient detail on summarizing safety data, e.g., information on severity, expectedness, and causality;</w:t>
            </w:r>
          </w:p>
          <w:p w14:paraId="2ECF636A" w14:textId="77777777" w:rsidR="006008E8" w:rsidRDefault="006008E8">
            <w:pPr>
              <w:autoSpaceDE w:val="0"/>
              <w:autoSpaceDN w:val="0"/>
              <w:adjustRightInd w:val="0"/>
              <w:rPr>
                <w:rFonts w:ascii="Arial" w:hAnsi="Arial" w:cs="Arial"/>
              </w:rPr>
            </w:pPr>
            <w:r>
              <w:rPr>
                <w:rFonts w:ascii="Arial" w:hAnsi="Arial" w:cs="Arial"/>
              </w:rPr>
              <w:t>details of how adverse events are coded or categorized; how adverse event data will be analysed,</w:t>
            </w:r>
          </w:p>
          <w:p w14:paraId="6525B272" w14:textId="77777777" w:rsidR="006008E8" w:rsidRDefault="006008E8">
            <w:pPr>
              <w:rPr>
                <w:rFonts w:ascii="Arial" w:hAnsi="Arial" w:cs="Arial"/>
              </w:rPr>
            </w:pPr>
            <w:r>
              <w:rPr>
                <w:rFonts w:ascii="Arial" w:hAnsi="Arial" w:cs="Arial"/>
              </w:rPr>
              <w:t>i.e., grade 3/4 only, incidence case analysis, intervention emergent analysis</w:t>
            </w:r>
          </w:p>
        </w:tc>
        <w:tc>
          <w:tcPr>
            <w:tcW w:w="1406" w:type="dxa"/>
            <w:tcBorders>
              <w:top w:val="single" w:sz="4" w:space="0" w:color="auto"/>
              <w:left w:val="single" w:sz="4" w:space="0" w:color="auto"/>
              <w:bottom w:val="single" w:sz="4" w:space="0" w:color="auto"/>
              <w:right w:val="single" w:sz="4" w:space="0" w:color="auto"/>
            </w:tcBorders>
            <w:hideMark/>
          </w:tcPr>
          <w:p w14:paraId="723BB08E" w14:textId="77777777" w:rsidR="006008E8" w:rsidRDefault="006008E8">
            <w:pPr>
              <w:jc w:val="center"/>
              <w:rPr>
                <w:rFonts w:ascii="Arial" w:hAnsi="Arial" w:cs="Arial"/>
              </w:rPr>
            </w:pPr>
            <w:r>
              <w:rPr>
                <w:rFonts w:ascii="Arial" w:hAnsi="Arial" w:cs="Arial"/>
              </w:rPr>
              <w:t>8-9</w:t>
            </w:r>
          </w:p>
        </w:tc>
      </w:tr>
      <w:tr w:rsidR="006008E8" w14:paraId="3B116734"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1ACE81FC" w14:textId="77777777" w:rsidR="006008E8" w:rsidRDefault="006008E8">
            <w:pPr>
              <w:rPr>
                <w:rFonts w:ascii="Arial" w:hAnsi="Arial" w:cs="Arial"/>
              </w:rPr>
            </w:pPr>
            <w:r>
              <w:rPr>
                <w:rFonts w:ascii="Arial" w:hAnsi="Arial" w:cs="Arial"/>
              </w:rPr>
              <w:t>Statistical software</w:t>
            </w:r>
          </w:p>
        </w:tc>
        <w:tc>
          <w:tcPr>
            <w:tcW w:w="804" w:type="dxa"/>
            <w:tcBorders>
              <w:top w:val="single" w:sz="4" w:space="0" w:color="auto"/>
              <w:left w:val="single" w:sz="4" w:space="0" w:color="auto"/>
              <w:bottom w:val="single" w:sz="4" w:space="0" w:color="auto"/>
              <w:right w:val="single" w:sz="4" w:space="0" w:color="auto"/>
            </w:tcBorders>
            <w:hideMark/>
          </w:tcPr>
          <w:p w14:paraId="7F5D50DF" w14:textId="77777777" w:rsidR="006008E8" w:rsidRDefault="006008E8">
            <w:pPr>
              <w:jc w:val="center"/>
              <w:rPr>
                <w:rFonts w:ascii="Arial" w:hAnsi="Arial" w:cs="Arial"/>
              </w:rPr>
            </w:pPr>
            <w:r>
              <w:rPr>
                <w:rFonts w:ascii="Arial" w:hAnsi="Arial" w:cs="Arial"/>
              </w:rPr>
              <w:t>31</w:t>
            </w:r>
          </w:p>
        </w:tc>
        <w:tc>
          <w:tcPr>
            <w:tcW w:w="9362" w:type="dxa"/>
            <w:tcBorders>
              <w:top w:val="single" w:sz="4" w:space="0" w:color="auto"/>
              <w:left w:val="single" w:sz="4" w:space="0" w:color="auto"/>
              <w:bottom w:val="single" w:sz="4" w:space="0" w:color="auto"/>
              <w:right w:val="single" w:sz="4" w:space="0" w:color="auto"/>
            </w:tcBorders>
            <w:hideMark/>
          </w:tcPr>
          <w:p w14:paraId="39F48149" w14:textId="77777777" w:rsidR="006008E8" w:rsidRDefault="006008E8">
            <w:pPr>
              <w:rPr>
                <w:rFonts w:ascii="Arial" w:hAnsi="Arial" w:cs="Arial"/>
              </w:rPr>
            </w:pPr>
            <w:r>
              <w:rPr>
                <w:rFonts w:ascii="Arial" w:hAnsi="Arial" w:cs="Arial"/>
              </w:rPr>
              <w:t>Details of statistical packages to be used to carry out analyses</w:t>
            </w:r>
          </w:p>
        </w:tc>
        <w:tc>
          <w:tcPr>
            <w:tcW w:w="1406" w:type="dxa"/>
            <w:tcBorders>
              <w:top w:val="single" w:sz="4" w:space="0" w:color="auto"/>
              <w:left w:val="single" w:sz="4" w:space="0" w:color="auto"/>
              <w:bottom w:val="single" w:sz="4" w:space="0" w:color="auto"/>
              <w:right w:val="single" w:sz="4" w:space="0" w:color="auto"/>
            </w:tcBorders>
            <w:hideMark/>
          </w:tcPr>
          <w:p w14:paraId="7410942D" w14:textId="77777777" w:rsidR="006008E8" w:rsidRDefault="006008E8">
            <w:pPr>
              <w:jc w:val="center"/>
              <w:rPr>
                <w:rFonts w:ascii="Arial" w:hAnsi="Arial" w:cs="Arial"/>
              </w:rPr>
            </w:pPr>
            <w:r>
              <w:rPr>
                <w:rFonts w:ascii="Arial" w:hAnsi="Arial" w:cs="Arial"/>
              </w:rPr>
              <w:t>9</w:t>
            </w:r>
          </w:p>
        </w:tc>
      </w:tr>
      <w:tr w:rsidR="006008E8" w14:paraId="44BBA76D"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hideMark/>
          </w:tcPr>
          <w:p w14:paraId="25B0FC40" w14:textId="77777777" w:rsidR="006008E8" w:rsidRDefault="006008E8">
            <w:pPr>
              <w:rPr>
                <w:rFonts w:ascii="Arial" w:hAnsi="Arial" w:cs="Arial"/>
              </w:rPr>
            </w:pPr>
            <w:r>
              <w:rPr>
                <w:rFonts w:ascii="Arial" w:hAnsi="Arial" w:cs="Arial"/>
              </w:rPr>
              <w:lastRenderedPageBreak/>
              <w:t>References</w:t>
            </w:r>
          </w:p>
        </w:tc>
        <w:tc>
          <w:tcPr>
            <w:tcW w:w="804" w:type="dxa"/>
            <w:tcBorders>
              <w:top w:val="single" w:sz="4" w:space="0" w:color="auto"/>
              <w:left w:val="single" w:sz="4" w:space="0" w:color="auto"/>
              <w:bottom w:val="single" w:sz="4" w:space="0" w:color="auto"/>
              <w:right w:val="single" w:sz="4" w:space="0" w:color="auto"/>
            </w:tcBorders>
            <w:hideMark/>
          </w:tcPr>
          <w:p w14:paraId="11C9EC3C" w14:textId="77777777" w:rsidR="006008E8" w:rsidRDefault="006008E8">
            <w:pPr>
              <w:jc w:val="center"/>
              <w:rPr>
                <w:rFonts w:ascii="Arial" w:hAnsi="Arial" w:cs="Arial"/>
              </w:rPr>
            </w:pPr>
            <w:r>
              <w:rPr>
                <w:rFonts w:ascii="Arial" w:hAnsi="Arial" w:cs="Arial"/>
              </w:rPr>
              <w:t>32a</w:t>
            </w:r>
          </w:p>
        </w:tc>
        <w:tc>
          <w:tcPr>
            <w:tcW w:w="9362" w:type="dxa"/>
            <w:tcBorders>
              <w:top w:val="single" w:sz="4" w:space="0" w:color="auto"/>
              <w:left w:val="single" w:sz="4" w:space="0" w:color="auto"/>
              <w:bottom w:val="single" w:sz="4" w:space="0" w:color="auto"/>
              <w:right w:val="single" w:sz="4" w:space="0" w:color="auto"/>
            </w:tcBorders>
            <w:hideMark/>
          </w:tcPr>
          <w:p w14:paraId="0A786A21" w14:textId="77777777" w:rsidR="006008E8" w:rsidRDefault="006008E8">
            <w:pPr>
              <w:rPr>
                <w:rFonts w:ascii="Arial" w:hAnsi="Arial" w:cs="Arial"/>
              </w:rPr>
            </w:pPr>
            <w:r>
              <w:rPr>
                <w:rFonts w:ascii="Arial" w:hAnsi="Arial" w:cs="Arial"/>
              </w:rPr>
              <w:t>References to be provided for nonstandard statistical methods</w:t>
            </w:r>
          </w:p>
        </w:tc>
        <w:tc>
          <w:tcPr>
            <w:tcW w:w="1406" w:type="dxa"/>
            <w:tcBorders>
              <w:top w:val="single" w:sz="4" w:space="0" w:color="auto"/>
              <w:left w:val="single" w:sz="4" w:space="0" w:color="auto"/>
              <w:bottom w:val="single" w:sz="4" w:space="0" w:color="auto"/>
              <w:right w:val="single" w:sz="4" w:space="0" w:color="auto"/>
            </w:tcBorders>
            <w:hideMark/>
          </w:tcPr>
          <w:p w14:paraId="488C2D88" w14:textId="77777777" w:rsidR="006008E8" w:rsidRDefault="006008E8">
            <w:pPr>
              <w:jc w:val="center"/>
              <w:rPr>
                <w:rFonts w:ascii="Arial" w:hAnsi="Arial" w:cs="Arial"/>
              </w:rPr>
            </w:pPr>
            <w:r>
              <w:rPr>
                <w:rFonts w:ascii="Arial" w:hAnsi="Arial" w:cs="Arial"/>
              </w:rPr>
              <w:t>10</w:t>
            </w:r>
          </w:p>
        </w:tc>
      </w:tr>
      <w:tr w:rsidR="006008E8" w14:paraId="563DC944"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6E12E573"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65F95959" w14:textId="77777777" w:rsidR="006008E8" w:rsidRDefault="006008E8">
            <w:pPr>
              <w:jc w:val="center"/>
              <w:rPr>
                <w:rFonts w:ascii="Arial" w:hAnsi="Arial" w:cs="Arial"/>
              </w:rPr>
            </w:pPr>
            <w:r>
              <w:rPr>
                <w:rFonts w:ascii="Arial" w:hAnsi="Arial" w:cs="Arial"/>
              </w:rPr>
              <w:t>32b</w:t>
            </w:r>
          </w:p>
        </w:tc>
        <w:tc>
          <w:tcPr>
            <w:tcW w:w="9362" w:type="dxa"/>
            <w:tcBorders>
              <w:top w:val="single" w:sz="4" w:space="0" w:color="auto"/>
              <w:left w:val="single" w:sz="4" w:space="0" w:color="auto"/>
              <w:bottom w:val="single" w:sz="4" w:space="0" w:color="auto"/>
              <w:right w:val="single" w:sz="4" w:space="0" w:color="auto"/>
            </w:tcBorders>
            <w:hideMark/>
          </w:tcPr>
          <w:p w14:paraId="29E58CD1" w14:textId="77777777" w:rsidR="006008E8" w:rsidRDefault="006008E8">
            <w:pPr>
              <w:rPr>
                <w:rFonts w:ascii="Arial" w:hAnsi="Arial" w:cs="Arial"/>
              </w:rPr>
            </w:pPr>
            <w:r>
              <w:rPr>
                <w:rFonts w:ascii="Arial" w:hAnsi="Arial" w:cs="Arial"/>
              </w:rPr>
              <w:t>Reference to Data Management Plan</w:t>
            </w:r>
          </w:p>
        </w:tc>
        <w:tc>
          <w:tcPr>
            <w:tcW w:w="1406" w:type="dxa"/>
            <w:tcBorders>
              <w:top w:val="single" w:sz="4" w:space="0" w:color="auto"/>
              <w:left w:val="single" w:sz="4" w:space="0" w:color="auto"/>
              <w:bottom w:val="single" w:sz="4" w:space="0" w:color="auto"/>
              <w:right w:val="single" w:sz="4" w:space="0" w:color="auto"/>
            </w:tcBorders>
            <w:hideMark/>
          </w:tcPr>
          <w:p w14:paraId="6657ED77" w14:textId="77777777" w:rsidR="006008E8" w:rsidRDefault="006008E8">
            <w:pPr>
              <w:jc w:val="center"/>
              <w:rPr>
                <w:rFonts w:ascii="Arial" w:hAnsi="Arial" w:cs="Arial"/>
              </w:rPr>
            </w:pPr>
            <w:r>
              <w:rPr>
                <w:rFonts w:ascii="Arial" w:hAnsi="Arial" w:cs="Arial"/>
              </w:rPr>
              <w:t>10</w:t>
            </w:r>
          </w:p>
        </w:tc>
      </w:tr>
      <w:tr w:rsidR="006008E8" w14:paraId="281B942C"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1B5F2A25"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2CE08B42" w14:textId="77777777" w:rsidR="006008E8" w:rsidRDefault="006008E8">
            <w:pPr>
              <w:jc w:val="center"/>
              <w:rPr>
                <w:rFonts w:ascii="Arial" w:hAnsi="Arial" w:cs="Arial"/>
              </w:rPr>
            </w:pPr>
            <w:r>
              <w:rPr>
                <w:rFonts w:ascii="Arial" w:hAnsi="Arial" w:cs="Arial"/>
              </w:rPr>
              <w:t>32c</w:t>
            </w:r>
          </w:p>
        </w:tc>
        <w:tc>
          <w:tcPr>
            <w:tcW w:w="9362" w:type="dxa"/>
            <w:tcBorders>
              <w:top w:val="single" w:sz="4" w:space="0" w:color="auto"/>
              <w:left w:val="single" w:sz="4" w:space="0" w:color="auto"/>
              <w:bottom w:val="single" w:sz="4" w:space="0" w:color="auto"/>
              <w:right w:val="single" w:sz="4" w:space="0" w:color="auto"/>
            </w:tcBorders>
            <w:hideMark/>
          </w:tcPr>
          <w:p w14:paraId="3D4B3732" w14:textId="77777777" w:rsidR="006008E8" w:rsidRDefault="006008E8">
            <w:pPr>
              <w:rPr>
                <w:rFonts w:ascii="Arial" w:hAnsi="Arial" w:cs="Arial"/>
              </w:rPr>
            </w:pPr>
            <w:r>
              <w:rPr>
                <w:rFonts w:ascii="Arial" w:hAnsi="Arial" w:cs="Arial"/>
              </w:rPr>
              <w:t>Reference to the Trial Master File and Statistical Master File</w:t>
            </w:r>
          </w:p>
        </w:tc>
        <w:tc>
          <w:tcPr>
            <w:tcW w:w="1406" w:type="dxa"/>
            <w:tcBorders>
              <w:top w:val="single" w:sz="4" w:space="0" w:color="auto"/>
              <w:left w:val="single" w:sz="4" w:space="0" w:color="auto"/>
              <w:bottom w:val="single" w:sz="4" w:space="0" w:color="auto"/>
              <w:right w:val="single" w:sz="4" w:space="0" w:color="auto"/>
            </w:tcBorders>
            <w:hideMark/>
          </w:tcPr>
          <w:p w14:paraId="0991594D" w14:textId="77777777" w:rsidR="006008E8" w:rsidRDefault="006008E8">
            <w:pPr>
              <w:jc w:val="center"/>
              <w:rPr>
                <w:rFonts w:ascii="Arial" w:hAnsi="Arial" w:cs="Arial"/>
              </w:rPr>
            </w:pPr>
            <w:r>
              <w:rPr>
                <w:rFonts w:ascii="Arial" w:hAnsi="Arial" w:cs="Arial"/>
              </w:rPr>
              <w:t>NA</w:t>
            </w:r>
          </w:p>
        </w:tc>
      </w:tr>
      <w:tr w:rsidR="006008E8" w14:paraId="7CC90050" w14:textId="77777777" w:rsidTr="006008E8">
        <w:trPr>
          <w:trHeight w:val="340"/>
        </w:trPr>
        <w:tc>
          <w:tcPr>
            <w:tcW w:w="4021" w:type="dxa"/>
            <w:tcBorders>
              <w:top w:val="single" w:sz="4" w:space="0" w:color="auto"/>
              <w:left w:val="single" w:sz="4" w:space="0" w:color="auto"/>
              <w:bottom w:val="single" w:sz="4" w:space="0" w:color="auto"/>
              <w:right w:val="single" w:sz="4" w:space="0" w:color="auto"/>
            </w:tcBorders>
          </w:tcPr>
          <w:p w14:paraId="4510347A" w14:textId="77777777" w:rsidR="006008E8" w:rsidRDefault="006008E8">
            <w:pP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hideMark/>
          </w:tcPr>
          <w:p w14:paraId="19B9F3A8" w14:textId="77777777" w:rsidR="006008E8" w:rsidRDefault="006008E8">
            <w:pPr>
              <w:jc w:val="center"/>
              <w:rPr>
                <w:rFonts w:ascii="Arial" w:hAnsi="Arial" w:cs="Arial"/>
              </w:rPr>
            </w:pPr>
            <w:r>
              <w:rPr>
                <w:rFonts w:ascii="Arial" w:hAnsi="Arial" w:cs="Arial"/>
              </w:rPr>
              <w:t>32d</w:t>
            </w:r>
          </w:p>
        </w:tc>
        <w:tc>
          <w:tcPr>
            <w:tcW w:w="9362" w:type="dxa"/>
            <w:tcBorders>
              <w:top w:val="single" w:sz="4" w:space="0" w:color="auto"/>
              <w:left w:val="single" w:sz="4" w:space="0" w:color="auto"/>
              <w:bottom w:val="single" w:sz="4" w:space="0" w:color="auto"/>
              <w:right w:val="single" w:sz="4" w:space="0" w:color="auto"/>
            </w:tcBorders>
            <w:hideMark/>
          </w:tcPr>
          <w:p w14:paraId="0DC52483" w14:textId="77777777" w:rsidR="006008E8" w:rsidRDefault="006008E8">
            <w:pPr>
              <w:rPr>
                <w:rFonts w:ascii="Arial" w:hAnsi="Arial" w:cs="Arial"/>
              </w:rPr>
            </w:pPr>
            <w:r>
              <w:rPr>
                <w:rFonts w:ascii="Arial" w:hAnsi="Arial" w:cs="Arial"/>
              </w:rPr>
              <w:t>Reference to other standard operating procedures or documents to be adhered to</w:t>
            </w:r>
          </w:p>
        </w:tc>
        <w:tc>
          <w:tcPr>
            <w:tcW w:w="1406" w:type="dxa"/>
            <w:tcBorders>
              <w:top w:val="single" w:sz="4" w:space="0" w:color="auto"/>
              <w:left w:val="single" w:sz="4" w:space="0" w:color="auto"/>
              <w:bottom w:val="single" w:sz="4" w:space="0" w:color="auto"/>
              <w:right w:val="single" w:sz="4" w:space="0" w:color="auto"/>
            </w:tcBorders>
            <w:hideMark/>
          </w:tcPr>
          <w:p w14:paraId="5F167D12" w14:textId="77777777" w:rsidR="006008E8" w:rsidRDefault="006008E8">
            <w:pPr>
              <w:jc w:val="center"/>
              <w:rPr>
                <w:rFonts w:ascii="Arial" w:hAnsi="Arial" w:cs="Arial"/>
              </w:rPr>
            </w:pPr>
            <w:r>
              <w:rPr>
                <w:rFonts w:ascii="Arial" w:hAnsi="Arial" w:cs="Arial"/>
              </w:rPr>
              <w:t>10</w:t>
            </w:r>
          </w:p>
        </w:tc>
      </w:tr>
    </w:tbl>
    <w:p w14:paraId="461E0907" w14:textId="77777777" w:rsidR="006008E8" w:rsidRDefault="006008E8" w:rsidP="006008E8">
      <w:pPr>
        <w:ind w:left="-993" w:right="-784"/>
        <w:rPr>
          <w:rFonts w:ascii="Arial" w:hAnsi="Arial" w:cs="Arial"/>
          <w:lang w:val="en-GB" w:eastAsia="en-US"/>
        </w:rPr>
      </w:pPr>
    </w:p>
    <w:p w14:paraId="094D3713" w14:textId="77777777" w:rsidR="006008E8" w:rsidRDefault="006008E8" w:rsidP="006008E8">
      <w:pPr>
        <w:ind w:left="-993" w:right="-784"/>
        <w:rPr>
          <w:rFonts w:ascii="Arial" w:hAnsi="Arial" w:cs="Arial"/>
        </w:rPr>
      </w:pPr>
      <w:r>
        <w:rPr>
          <w:rFonts w:ascii="Arial" w:hAnsi="Arial" w:cs="Arial"/>
          <w:b/>
          <w:noProof/>
        </w:rPr>
        <w:t>Taken from the paper:</w:t>
      </w:r>
      <w:r>
        <w:rPr>
          <w:rFonts w:ascii="Arial" w:hAnsi="Arial" w:cs="Arial"/>
          <w:noProof/>
        </w:rPr>
        <w:t xml:space="preserve"> Gamble C, Krishan A, Stocken D, Lewis S, Juszczak E, Doré C, et al. Guidelines for the Content of Statistical Analysis Plans in Clinical Trials. JAMA. 2017;318(23):2337-43.</w:t>
      </w:r>
    </w:p>
    <w:p w14:paraId="72468C19" w14:textId="77777777" w:rsidR="006008E8" w:rsidRDefault="006008E8" w:rsidP="006008E8">
      <w:pPr>
        <w:ind w:left="-993" w:right="-784"/>
        <w:rPr>
          <w:rFonts w:ascii="Arial" w:hAnsi="Arial" w:cs="Arial"/>
        </w:rPr>
      </w:pPr>
      <w:r>
        <w:rPr>
          <w:rFonts w:ascii="Arial" w:hAnsi="Arial" w:cs="Arial"/>
          <w:b/>
        </w:rPr>
        <w:t>Abbreviations:</w:t>
      </w:r>
      <w:r>
        <w:rPr>
          <w:rFonts w:ascii="Arial" w:hAnsi="Arial" w:cs="Arial"/>
        </w:rPr>
        <w:t xml:space="preserve"> CONSORT, Consolidated Standards of Reporting Trials; hbA1c, haemoglobin A1c; QoL, quality of life; SAP, statistical analysis plan.</w:t>
      </w:r>
    </w:p>
    <w:p w14:paraId="1C0F4524" w14:textId="3DD4FE09" w:rsidR="006008E8" w:rsidRDefault="006008E8" w:rsidP="003F25EA">
      <w:pPr>
        <w:ind w:left="-993" w:right="-784"/>
        <w:rPr>
          <w:rFonts w:ascii="Arial" w:hAnsi="Arial" w:cs="Arial"/>
        </w:rPr>
      </w:pPr>
      <w:r>
        <w:rPr>
          <w:rFonts w:ascii="Arial" w:hAnsi="Arial" w:cs="Arial"/>
        </w:rPr>
        <w:t xml:space="preserve">For more information visit: </w:t>
      </w:r>
    </w:p>
    <w:p w14:paraId="10DC4608" w14:textId="77777777" w:rsidR="006008E8" w:rsidRDefault="006008E8" w:rsidP="006008E8">
      <w:pPr>
        <w:ind w:left="-993" w:right="-784"/>
        <w:rPr>
          <w:rFonts w:ascii="Arial" w:hAnsi="Arial" w:cs="Arial"/>
          <w:i/>
          <w:sz w:val="20"/>
        </w:rPr>
      </w:pPr>
      <w:r>
        <w:rPr>
          <w:rFonts w:ascii="Arial" w:hAnsi="Arial" w:cs="Arial"/>
          <w:i/>
          <w:sz w:val="20"/>
        </w:rPr>
        <w:t xml:space="preserve">The development of this checklist was funded by the </w:t>
      </w:r>
      <w:hyperlink r:id="rId10" w:history="1">
        <w:r>
          <w:rPr>
            <w:rStyle w:val="Hyperlink"/>
            <w:rFonts w:ascii="Arial" w:hAnsi="Arial" w:cs="Arial"/>
            <w:i/>
            <w:sz w:val="20"/>
          </w:rPr>
          <w:t>MRC Hubs for Trials Methodology Research</w:t>
        </w:r>
      </w:hyperlink>
    </w:p>
    <w:p w14:paraId="6A4613D2" w14:textId="08CB4531" w:rsidR="00BF715B" w:rsidRPr="005C1A6C" w:rsidRDefault="00BF715B" w:rsidP="00BF715B">
      <w:pPr>
        <w:rPr>
          <w:rFonts w:ascii="Arial" w:hAnsi="Arial" w:cs="Arial"/>
        </w:rPr>
      </w:pPr>
    </w:p>
    <w:p w14:paraId="1D73414D" w14:textId="77777777" w:rsidR="00BF715B" w:rsidRPr="00D71B07" w:rsidRDefault="00BF715B" w:rsidP="00BF715B">
      <w:pPr>
        <w:shd w:val="clear" w:color="auto" w:fill="FFFFFF"/>
        <w:rPr>
          <w:rFonts w:ascii="Arial" w:hAnsi="Arial" w:cs="Arial"/>
        </w:rPr>
      </w:pPr>
    </w:p>
    <w:p w14:paraId="54173862" w14:textId="77777777" w:rsidR="00352C72" w:rsidRPr="00BD36A6" w:rsidRDefault="00352C72" w:rsidP="007165C0">
      <w:pPr>
        <w:ind w:left="1134" w:right="1371"/>
        <w:jc w:val="both"/>
        <w:rPr>
          <w:sz w:val="24"/>
          <w:szCs w:val="24"/>
        </w:rPr>
      </w:pPr>
    </w:p>
    <w:sectPr w:rsidR="00352C72" w:rsidRPr="00BD36A6" w:rsidSect="006008E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9BE41" w14:textId="77777777" w:rsidR="00A6286B" w:rsidRDefault="00A6286B">
      <w:pPr>
        <w:spacing w:after="0" w:line="240" w:lineRule="auto"/>
      </w:pPr>
      <w:r>
        <w:separator/>
      </w:r>
    </w:p>
  </w:endnote>
  <w:endnote w:type="continuationSeparator" w:id="0">
    <w:p w14:paraId="02E5E6B8" w14:textId="77777777" w:rsidR="00A6286B" w:rsidRDefault="00A6286B">
      <w:pPr>
        <w:spacing w:after="0" w:line="240" w:lineRule="auto"/>
      </w:pPr>
      <w:r>
        <w:continuationSeparator/>
      </w:r>
    </w:p>
  </w:endnote>
  <w:endnote w:type="continuationNotice" w:id="1">
    <w:p w14:paraId="0D3D6D2D" w14:textId="77777777" w:rsidR="00A6286B" w:rsidRDefault="00A628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7286685"/>
      <w:docPartObj>
        <w:docPartGallery w:val="Page Numbers (Bottom of Page)"/>
        <w:docPartUnique/>
      </w:docPartObj>
    </w:sdtPr>
    <w:sdtEndPr>
      <w:rPr>
        <w:noProof/>
      </w:rPr>
    </w:sdtEndPr>
    <w:sdtContent>
      <w:p w14:paraId="4731F879" w14:textId="3407E3A6" w:rsidR="008D254C" w:rsidRDefault="008D254C" w:rsidP="00F658A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31617EA" w14:textId="77777777" w:rsidR="008D254C" w:rsidRDefault="008D2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9F423" w14:textId="77777777" w:rsidR="00A6286B" w:rsidRDefault="00A6286B">
      <w:pPr>
        <w:spacing w:after="0" w:line="240" w:lineRule="auto"/>
      </w:pPr>
      <w:r>
        <w:separator/>
      </w:r>
    </w:p>
  </w:footnote>
  <w:footnote w:type="continuationSeparator" w:id="0">
    <w:p w14:paraId="3EC9E1A3" w14:textId="77777777" w:rsidR="00A6286B" w:rsidRDefault="00A6286B">
      <w:pPr>
        <w:spacing w:after="0" w:line="240" w:lineRule="auto"/>
      </w:pPr>
      <w:r>
        <w:continuationSeparator/>
      </w:r>
    </w:p>
  </w:footnote>
  <w:footnote w:type="continuationNotice" w:id="1">
    <w:p w14:paraId="36AB5FCB" w14:textId="77777777" w:rsidR="00A6286B" w:rsidRDefault="00A628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5D2"/>
    <w:multiLevelType w:val="hybridMultilevel"/>
    <w:tmpl w:val="CDD88C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032AAE"/>
    <w:multiLevelType w:val="hybridMultilevel"/>
    <w:tmpl w:val="C88C32DC"/>
    <w:lvl w:ilvl="0" w:tplc="A7BE9460">
      <w:start w:val="1"/>
      <w:numFmt w:val="decimal"/>
      <w:lvlText w:val="%1."/>
      <w:lvlJc w:val="left"/>
      <w:pPr>
        <w:ind w:left="927" w:hanging="360"/>
      </w:pPr>
      <w:rPr>
        <w:rFonts w:hint="default"/>
      </w:rPr>
    </w:lvl>
    <w:lvl w:ilvl="1" w:tplc="0C090019">
      <w:start w:val="1"/>
      <w:numFmt w:val="lowerLetter"/>
      <w:lvlText w:val="%2."/>
      <w:lvlJc w:val="left"/>
      <w:pPr>
        <w:ind w:left="-498" w:hanging="360"/>
      </w:pPr>
    </w:lvl>
    <w:lvl w:ilvl="2" w:tplc="0C09001B" w:tentative="1">
      <w:start w:val="1"/>
      <w:numFmt w:val="lowerRoman"/>
      <w:lvlText w:val="%3."/>
      <w:lvlJc w:val="right"/>
      <w:pPr>
        <w:ind w:left="222" w:hanging="180"/>
      </w:pPr>
    </w:lvl>
    <w:lvl w:ilvl="3" w:tplc="0C09000F" w:tentative="1">
      <w:start w:val="1"/>
      <w:numFmt w:val="decimal"/>
      <w:lvlText w:val="%4."/>
      <w:lvlJc w:val="left"/>
      <w:pPr>
        <w:ind w:left="942" w:hanging="360"/>
      </w:pPr>
    </w:lvl>
    <w:lvl w:ilvl="4" w:tplc="0C090019" w:tentative="1">
      <w:start w:val="1"/>
      <w:numFmt w:val="lowerLetter"/>
      <w:lvlText w:val="%5."/>
      <w:lvlJc w:val="left"/>
      <w:pPr>
        <w:ind w:left="1662" w:hanging="360"/>
      </w:pPr>
    </w:lvl>
    <w:lvl w:ilvl="5" w:tplc="0C09001B" w:tentative="1">
      <w:start w:val="1"/>
      <w:numFmt w:val="lowerRoman"/>
      <w:lvlText w:val="%6."/>
      <w:lvlJc w:val="right"/>
      <w:pPr>
        <w:ind w:left="2382" w:hanging="180"/>
      </w:pPr>
    </w:lvl>
    <w:lvl w:ilvl="6" w:tplc="0C09000F" w:tentative="1">
      <w:start w:val="1"/>
      <w:numFmt w:val="decimal"/>
      <w:lvlText w:val="%7."/>
      <w:lvlJc w:val="left"/>
      <w:pPr>
        <w:ind w:left="3102" w:hanging="360"/>
      </w:pPr>
    </w:lvl>
    <w:lvl w:ilvl="7" w:tplc="0C090019" w:tentative="1">
      <w:start w:val="1"/>
      <w:numFmt w:val="lowerLetter"/>
      <w:lvlText w:val="%8."/>
      <w:lvlJc w:val="left"/>
      <w:pPr>
        <w:ind w:left="3822" w:hanging="360"/>
      </w:pPr>
    </w:lvl>
    <w:lvl w:ilvl="8" w:tplc="0C09001B" w:tentative="1">
      <w:start w:val="1"/>
      <w:numFmt w:val="lowerRoman"/>
      <w:lvlText w:val="%9."/>
      <w:lvlJc w:val="right"/>
      <w:pPr>
        <w:ind w:left="4542" w:hanging="180"/>
      </w:pPr>
    </w:lvl>
  </w:abstractNum>
  <w:abstractNum w:abstractNumId="2" w15:restartNumberingAfterBreak="0">
    <w:nsid w:val="00A161AD"/>
    <w:multiLevelType w:val="hybridMultilevel"/>
    <w:tmpl w:val="ECA66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58107A"/>
    <w:multiLevelType w:val="hybridMultilevel"/>
    <w:tmpl w:val="C88C32DC"/>
    <w:lvl w:ilvl="0" w:tplc="FFFFFFFF">
      <w:start w:val="1"/>
      <w:numFmt w:val="decimal"/>
      <w:lvlText w:val="%1."/>
      <w:lvlJc w:val="left"/>
      <w:pPr>
        <w:ind w:left="-934" w:hanging="360"/>
      </w:pPr>
      <w:rPr>
        <w:rFonts w:hint="default"/>
      </w:rPr>
    </w:lvl>
    <w:lvl w:ilvl="1" w:tplc="FFFFFFFF">
      <w:start w:val="1"/>
      <w:numFmt w:val="lowerLetter"/>
      <w:lvlText w:val="%2."/>
      <w:lvlJc w:val="left"/>
      <w:pPr>
        <w:ind w:left="-498" w:hanging="360"/>
      </w:pPr>
    </w:lvl>
    <w:lvl w:ilvl="2" w:tplc="FFFFFFFF" w:tentative="1">
      <w:start w:val="1"/>
      <w:numFmt w:val="lowerRoman"/>
      <w:lvlText w:val="%3."/>
      <w:lvlJc w:val="right"/>
      <w:pPr>
        <w:ind w:left="222" w:hanging="180"/>
      </w:pPr>
    </w:lvl>
    <w:lvl w:ilvl="3" w:tplc="FFFFFFFF" w:tentative="1">
      <w:start w:val="1"/>
      <w:numFmt w:val="decimal"/>
      <w:lvlText w:val="%4."/>
      <w:lvlJc w:val="left"/>
      <w:pPr>
        <w:ind w:left="942" w:hanging="360"/>
      </w:pPr>
    </w:lvl>
    <w:lvl w:ilvl="4" w:tplc="FFFFFFFF" w:tentative="1">
      <w:start w:val="1"/>
      <w:numFmt w:val="lowerLetter"/>
      <w:lvlText w:val="%5."/>
      <w:lvlJc w:val="left"/>
      <w:pPr>
        <w:ind w:left="1662" w:hanging="360"/>
      </w:pPr>
    </w:lvl>
    <w:lvl w:ilvl="5" w:tplc="FFFFFFFF" w:tentative="1">
      <w:start w:val="1"/>
      <w:numFmt w:val="lowerRoman"/>
      <w:lvlText w:val="%6."/>
      <w:lvlJc w:val="right"/>
      <w:pPr>
        <w:ind w:left="2382" w:hanging="180"/>
      </w:pPr>
    </w:lvl>
    <w:lvl w:ilvl="6" w:tplc="FFFFFFFF" w:tentative="1">
      <w:start w:val="1"/>
      <w:numFmt w:val="decimal"/>
      <w:lvlText w:val="%7."/>
      <w:lvlJc w:val="left"/>
      <w:pPr>
        <w:ind w:left="3102" w:hanging="360"/>
      </w:pPr>
    </w:lvl>
    <w:lvl w:ilvl="7" w:tplc="FFFFFFFF" w:tentative="1">
      <w:start w:val="1"/>
      <w:numFmt w:val="lowerLetter"/>
      <w:lvlText w:val="%8."/>
      <w:lvlJc w:val="left"/>
      <w:pPr>
        <w:ind w:left="3822" w:hanging="360"/>
      </w:pPr>
    </w:lvl>
    <w:lvl w:ilvl="8" w:tplc="FFFFFFFF" w:tentative="1">
      <w:start w:val="1"/>
      <w:numFmt w:val="lowerRoman"/>
      <w:lvlText w:val="%9."/>
      <w:lvlJc w:val="right"/>
      <w:pPr>
        <w:ind w:left="4542" w:hanging="180"/>
      </w:pPr>
    </w:lvl>
  </w:abstractNum>
  <w:abstractNum w:abstractNumId="4" w15:restartNumberingAfterBreak="0">
    <w:nsid w:val="04112815"/>
    <w:multiLevelType w:val="multilevel"/>
    <w:tmpl w:val="D6AC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527556"/>
    <w:multiLevelType w:val="hybridMultilevel"/>
    <w:tmpl w:val="8B9A3626"/>
    <w:lvl w:ilvl="0" w:tplc="BFA0ECE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E020CAD"/>
    <w:multiLevelType w:val="hybridMultilevel"/>
    <w:tmpl w:val="F8069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060F9D"/>
    <w:multiLevelType w:val="hybridMultilevel"/>
    <w:tmpl w:val="53FC4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667151"/>
    <w:multiLevelType w:val="hybridMultilevel"/>
    <w:tmpl w:val="06509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D24D37"/>
    <w:multiLevelType w:val="hybridMultilevel"/>
    <w:tmpl w:val="E9805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BE6D32"/>
    <w:multiLevelType w:val="multilevel"/>
    <w:tmpl w:val="BFB4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71046B"/>
    <w:multiLevelType w:val="hybridMultilevel"/>
    <w:tmpl w:val="5FD4B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601D03"/>
    <w:multiLevelType w:val="hybridMultilevel"/>
    <w:tmpl w:val="70E0E0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54205BE"/>
    <w:multiLevelType w:val="hybridMultilevel"/>
    <w:tmpl w:val="7F88F71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68D3879"/>
    <w:multiLevelType w:val="multilevel"/>
    <w:tmpl w:val="DFE26FFC"/>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EA640CD"/>
    <w:multiLevelType w:val="hybridMultilevel"/>
    <w:tmpl w:val="B1D499E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02B2FF5"/>
    <w:multiLevelType w:val="hybridMultilevel"/>
    <w:tmpl w:val="D9CCE176"/>
    <w:lvl w:ilvl="0" w:tplc="91C82910">
      <w:start w:val="1"/>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C70343"/>
    <w:multiLevelType w:val="hybridMultilevel"/>
    <w:tmpl w:val="ACBA0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9735A2"/>
    <w:multiLevelType w:val="hybridMultilevel"/>
    <w:tmpl w:val="9B3A9BA2"/>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19" w15:restartNumberingAfterBreak="0">
    <w:nsid w:val="41B50A41"/>
    <w:multiLevelType w:val="hybridMultilevel"/>
    <w:tmpl w:val="968A9C12"/>
    <w:lvl w:ilvl="0" w:tplc="BFA0ECE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BB47DFE"/>
    <w:multiLevelType w:val="hybridMultilevel"/>
    <w:tmpl w:val="91A04F1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C6E4A96"/>
    <w:multiLevelType w:val="hybridMultilevel"/>
    <w:tmpl w:val="AC6E7DBE"/>
    <w:lvl w:ilvl="0" w:tplc="36B42070">
      <w:start w:val="12"/>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F05A88"/>
    <w:multiLevelType w:val="multilevel"/>
    <w:tmpl w:val="C9F0ACFC"/>
    <w:lvl w:ilvl="0">
      <w:start w:val="5"/>
      <w:numFmt w:val="decimal"/>
      <w:lvlText w:val="%1"/>
      <w:lvlJc w:val="left"/>
      <w:pPr>
        <w:ind w:left="360" w:hanging="360"/>
      </w:pPr>
      <w:rPr>
        <w:rFonts w:hint="default"/>
        <w:i/>
      </w:rPr>
    </w:lvl>
    <w:lvl w:ilvl="1">
      <w:start w:val="5"/>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53815311"/>
    <w:multiLevelType w:val="hybridMultilevel"/>
    <w:tmpl w:val="708ADDDC"/>
    <w:lvl w:ilvl="0" w:tplc="D29E7BF0">
      <w:start w:val="1"/>
      <w:numFmt w:val="bullet"/>
      <w:pStyle w:val="BodyText"/>
      <w:lvlText w:val=""/>
      <w:lvlJc w:val="left"/>
      <w:pPr>
        <w:ind w:left="724" w:hanging="360"/>
      </w:pPr>
      <w:rPr>
        <w:rFonts w:ascii="Symbol" w:hAnsi="Symbol" w:hint="default"/>
      </w:rPr>
    </w:lvl>
    <w:lvl w:ilvl="1" w:tplc="0C090003" w:tentative="1">
      <w:start w:val="1"/>
      <w:numFmt w:val="bullet"/>
      <w:lvlText w:val="o"/>
      <w:lvlJc w:val="left"/>
      <w:pPr>
        <w:ind w:left="1444" w:hanging="360"/>
      </w:pPr>
      <w:rPr>
        <w:rFonts w:ascii="Courier New" w:hAnsi="Courier New" w:cs="Courier New" w:hint="default"/>
      </w:rPr>
    </w:lvl>
    <w:lvl w:ilvl="2" w:tplc="0C090005" w:tentative="1">
      <w:start w:val="1"/>
      <w:numFmt w:val="bullet"/>
      <w:lvlText w:val=""/>
      <w:lvlJc w:val="left"/>
      <w:pPr>
        <w:ind w:left="2164" w:hanging="360"/>
      </w:pPr>
      <w:rPr>
        <w:rFonts w:ascii="Wingdings" w:hAnsi="Wingdings" w:hint="default"/>
      </w:rPr>
    </w:lvl>
    <w:lvl w:ilvl="3" w:tplc="0C090001" w:tentative="1">
      <w:start w:val="1"/>
      <w:numFmt w:val="bullet"/>
      <w:lvlText w:val=""/>
      <w:lvlJc w:val="left"/>
      <w:pPr>
        <w:ind w:left="2884" w:hanging="360"/>
      </w:pPr>
      <w:rPr>
        <w:rFonts w:ascii="Symbol" w:hAnsi="Symbol" w:hint="default"/>
      </w:rPr>
    </w:lvl>
    <w:lvl w:ilvl="4" w:tplc="0C090003" w:tentative="1">
      <w:start w:val="1"/>
      <w:numFmt w:val="bullet"/>
      <w:lvlText w:val="o"/>
      <w:lvlJc w:val="left"/>
      <w:pPr>
        <w:ind w:left="3604" w:hanging="360"/>
      </w:pPr>
      <w:rPr>
        <w:rFonts w:ascii="Courier New" w:hAnsi="Courier New" w:cs="Courier New" w:hint="default"/>
      </w:rPr>
    </w:lvl>
    <w:lvl w:ilvl="5" w:tplc="0C090005" w:tentative="1">
      <w:start w:val="1"/>
      <w:numFmt w:val="bullet"/>
      <w:lvlText w:val=""/>
      <w:lvlJc w:val="left"/>
      <w:pPr>
        <w:ind w:left="4324" w:hanging="360"/>
      </w:pPr>
      <w:rPr>
        <w:rFonts w:ascii="Wingdings" w:hAnsi="Wingdings" w:hint="default"/>
      </w:rPr>
    </w:lvl>
    <w:lvl w:ilvl="6" w:tplc="0C090001" w:tentative="1">
      <w:start w:val="1"/>
      <w:numFmt w:val="bullet"/>
      <w:lvlText w:val=""/>
      <w:lvlJc w:val="left"/>
      <w:pPr>
        <w:ind w:left="5044" w:hanging="360"/>
      </w:pPr>
      <w:rPr>
        <w:rFonts w:ascii="Symbol" w:hAnsi="Symbol" w:hint="default"/>
      </w:rPr>
    </w:lvl>
    <w:lvl w:ilvl="7" w:tplc="0C090003" w:tentative="1">
      <w:start w:val="1"/>
      <w:numFmt w:val="bullet"/>
      <w:lvlText w:val="o"/>
      <w:lvlJc w:val="left"/>
      <w:pPr>
        <w:ind w:left="5764" w:hanging="360"/>
      </w:pPr>
      <w:rPr>
        <w:rFonts w:ascii="Courier New" w:hAnsi="Courier New" w:cs="Courier New" w:hint="default"/>
      </w:rPr>
    </w:lvl>
    <w:lvl w:ilvl="8" w:tplc="0C090005" w:tentative="1">
      <w:start w:val="1"/>
      <w:numFmt w:val="bullet"/>
      <w:lvlText w:val=""/>
      <w:lvlJc w:val="left"/>
      <w:pPr>
        <w:ind w:left="6484" w:hanging="360"/>
      </w:pPr>
      <w:rPr>
        <w:rFonts w:ascii="Wingdings" w:hAnsi="Wingdings" w:hint="default"/>
      </w:rPr>
    </w:lvl>
  </w:abstractNum>
  <w:abstractNum w:abstractNumId="24" w15:restartNumberingAfterBreak="0">
    <w:nsid w:val="56967D02"/>
    <w:multiLevelType w:val="hybridMultilevel"/>
    <w:tmpl w:val="359CFB98"/>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5" w15:restartNumberingAfterBreak="0">
    <w:nsid w:val="5AAE0C2D"/>
    <w:multiLevelType w:val="hybridMultilevel"/>
    <w:tmpl w:val="7F8ED120"/>
    <w:lvl w:ilvl="0" w:tplc="BFA0ECE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B2D17B7"/>
    <w:multiLevelType w:val="hybridMultilevel"/>
    <w:tmpl w:val="DC822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84126F"/>
    <w:multiLevelType w:val="hybridMultilevel"/>
    <w:tmpl w:val="68FAC13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FD41A7E"/>
    <w:multiLevelType w:val="hybridMultilevel"/>
    <w:tmpl w:val="B7BC57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68C4E89"/>
    <w:multiLevelType w:val="hybridMultilevel"/>
    <w:tmpl w:val="5CBAA968"/>
    <w:lvl w:ilvl="0" w:tplc="6722EB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CA95544"/>
    <w:multiLevelType w:val="hybridMultilevel"/>
    <w:tmpl w:val="98CC5C88"/>
    <w:lvl w:ilvl="0" w:tplc="6722EB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CBE7156"/>
    <w:multiLevelType w:val="hybridMultilevel"/>
    <w:tmpl w:val="D4C4E03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F8F1ABF"/>
    <w:multiLevelType w:val="hybridMultilevel"/>
    <w:tmpl w:val="1D886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468151E"/>
    <w:multiLevelType w:val="hybridMultilevel"/>
    <w:tmpl w:val="BC2C8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92A0971"/>
    <w:multiLevelType w:val="hybridMultilevel"/>
    <w:tmpl w:val="BD6C6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CA6634"/>
    <w:multiLevelType w:val="hybridMultilevel"/>
    <w:tmpl w:val="61044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5"/>
  </w:num>
  <w:num w:numId="4">
    <w:abstractNumId w:val="9"/>
  </w:num>
  <w:num w:numId="5">
    <w:abstractNumId w:val="11"/>
  </w:num>
  <w:num w:numId="6">
    <w:abstractNumId w:val="6"/>
  </w:num>
  <w:num w:numId="7">
    <w:abstractNumId w:val="2"/>
  </w:num>
  <w:num w:numId="8">
    <w:abstractNumId w:val="4"/>
  </w:num>
  <w:num w:numId="9">
    <w:abstractNumId w:val="13"/>
  </w:num>
  <w:num w:numId="10">
    <w:abstractNumId w:val="31"/>
  </w:num>
  <w:num w:numId="11">
    <w:abstractNumId w:val="27"/>
  </w:num>
  <w:num w:numId="12">
    <w:abstractNumId w:val="23"/>
  </w:num>
  <w:num w:numId="13">
    <w:abstractNumId w:val="3"/>
  </w:num>
  <w:num w:numId="14">
    <w:abstractNumId w:val="26"/>
  </w:num>
  <w:num w:numId="15">
    <w:abstractNumId w:val="28"/>
  </w:num>
  <w:num w:numId="16">
    <w:abstractNumId w:val="17"/>
  </w:num>
  <w:num w:numId="17">
    <w:abstractNumId w:val="16"/>
  </w:num>
  <w:num w:numId="18">
    <w:abstractNumId w:val="12"/>
  </w:num>
  <w:num w:numId="19">
    <w:abstractNumId w:val="19"/>
  </w:num>
  <w:num w:numId="20">
    <w:abstractNumId w:val="25"/>
  </w:num>
  <w:num w:numId="21">
    <w:abstractNumId w:val="5"/>
  </w:num>
  <w:num w:numId="22">
    <w:abstractNumId w:val="32"/>
  </w:num>
  <w:num w:numId="23">
    <w:abstractNumId w:val="8"/>
  </w:num>
  <w:num w:numId="24">
    <w:abstractNumId w:val="30"/>
  </w:num>
  <w:num w:numId="25">
    <w:abstractNumId w:val="29"/>
  </w:num>
  <w:num w:numId="26">
    <w:abstractNumId w:val="14"/>
  </w:num>
  <w:num w:numId="27">
    <w:abstractNumId w:val="35"/>
  </w:num>
  <w:num w:numId="28">
    <w:abstractNumId w:val="22"/>
  </w:num>
  <w:num w:numId="29">
    <w:abstractNumId w:val="7"/>
  </w:num>
  <w:num w:numId="30">
    <w:abstractNumId w:val="0"/>
  </w:num>
  <w:num w:numId="31">
    <w:abstractNumId w:val="24"/>
  </w:num>
  <w:num w:numId="32">
    <w:abstractNumId w:val="20"/>
  </w:num>
  <w:num w:numId="33">
    <w:abstractNumId w:val="34"/>
  </w:num>
  <w:num w:numId="34">
    <w:abstractNumId w:val="33"/>
  </w:num>
  <w:num w:numId="35">
    <w:abstractNumId w:val="18"/>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Strok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pv9ftvgrrtekesxr5xdpr7at2z2evsvpd5&quot;&gt;My EndNote Library&lt;record-ids&gt;&lt;item&gt;10&lt;/item&gt;&lt;item&gt;11&lt;/item&gt;&lt;item&gt;12&lt;/item&gt;&lt;item&gt;13&lt;/item&gt;&lt;item&gt;22&lt;/item&gt;&lt;item&gt;34&lt;/item&gt;&lt;item&gt;35&lt;/item&gt;&lt;item&gt;36&lt;/item&gt;&lt;item&gt;37&lt;/item&gt;&lt;/record-ids&gt;&lt;/item&gt;&lt;/Libraries&gt;"/>
  </w:docVars>
  <w:rsids>
    <w:rsidRoot w:val="009777C7"/>
    <w:rsid w:val="0000317F"/>
    <w:rsid w:val="0000567E"/>
    <w:rsid w:val="00006D9D"/>
    <w:rsid w:val="00037A3E"/>
    <w:rsid w:val="0005783A"/>
    <w:rsid w:val="000778A0"/>
    <w:rsid w:val="000823E8"/>
    <w:rsid w:val="00090224"/>
    <w:rsid w:val="000A076C"/>
    <w:rsid w:val="000B6DB5"/>
    <w:rsid w:val="000C0825"/>
    <w:rsid w:val="000C12D9"/>
    <w:rsid w:val="000D03BC"/>
    <w:rsid w:val="000D47BD"/>
    <w:rsid w:val="000F28C6"/>
    <w:rsid w:val="0010642A"/>
    <w:rsid w:val="00110947"/>
    <w:rsid w:val="00110DC7"/>
    <w:rsid w:val="00111FDA"/>
    <w:rsid w:val="00133866"/>
    <w:rsid w:val="001400AC"/>
    <w:rsid w:val="001416BD"/>
    <w:rsid w:val="00143291"/>
    <w:rsid w:val="00143456"/>
    <w:rsid w:val="00143F56"/>
    <w:rsid w:val="00145CFE"/>
    <w:rsid w:val="001569AE"/>
    <w:rsid w:val="001701D8"/>
    <w:rsid w:val="00170FC5"/>
    <w:rsid w:val="00171187"/>
    <w:rsid w:val="0018202C"/>
    <w:rsid w:val="00190E47"/>
    <w:rsid w:val="001C1C0C"/>
    <w:rsid w:val="001D72A9"/>
    <w:rsid w:val="001E21EC"/>
    <w:rsid w:val="001E7F0C"/>
    <w:rsid w:val="001F2A98"/>
    <w:rsid w:val="001F2AD8"/>
    <w:rsid w:val="001F4C4C"/>
    <w:rsid w:val="00203E44"/>
    <w:rsid w:val="00215E78"/>
    <w:rsid w:val="002200BE"/>
    <w:rsid w:val="0023582C"/>
    <w:rsid w:val="0026568B"/>
    <w:rsid w:val="00284D3E"/>
    <w:rsid w:val="002A60D9"/>
    <w:rsid w:val="002B7EC9"/>
    <w:rsid w:val="002E0521"/>
    <w:rsid w:val="002E0C4F"/>
    <w:rsid w:val="002E66A3"/>
    <w:rsid w:val="00304EC1"/>
    <w:rsid w:val="0030554A"/>
    <w:rsid w:val="003114F6"/>
    <w:rsid w:val="00315D44"/>
    <w:rsid w:val="00320E80"/>
    <w:rsid w:val="003336BE"/>
    <w:rsid w:val="00334C23"/>
    <w:rsid w:val="00352C72"/>
    <w:rsid w:val="00355D1F"/>
    <w:rsid w:val="0036341B"/>
    <w:rsid w:val="003739A3"/>
    <w:rsid w:val="00385AC0"/>
    <w:rsid w:val="003B48DD"/>
    <w:rsid w:val="003C681D"/>
    <w:rsid w:val="003D0E43"/>
    <w:rsid w:val="003E0CED"/>
    <w:rsid w:val="003E4E12"/>
    <w:rsid w:val="003F0B55"/>
    <w:rsid w:val="003F25EA"/>
    <w:rsid w:val="003F678A"/>
    <w:rsid w:val="004008B8"/>
    <w:rsid w:val="00400ABF"/>
    <w:rsid w:val="00404B83"/>
    <w:rsid w:val="00417E93"/>
    <w:rsid w:val="00433F3A"/>
    <w:rsid w:val="00447C7F"/>
    <w:rsid w:val="004512DE"/>
    <w:rsid w:val="00460F7D"/>
    <w:rsid w:val="00467BFF"/>
    <w:rsid w:val="00470B98"/>
    <w:rsid w:val="00474585"/>
    <w:rsid w:val="004A10FA"/>
    <w:rsid w:val="004A30F5"/>
    <w:rsid w:val="004A7DE7"/>
    <w:rsid w:val="004B3D60"/>
    <w:rsid w:val="004E458A"/>
    <w:rsid w:val="004F4DEC"/>
    <w:rsid w:val="004F4E6B"/>
    <w:rsid w:val="0053400C"/>
    <w:rsid w:val="00536311"/>
    <w:rsid w:val="005555D3"/>
    <w:rsid w:val="0055646A"/>
    <w:rsid w:val="00585809"/>
    <w:rsid w:val="00590982"/>
    <w:rsid w:val="0059462D"/>
    <w:rsid w:val="005A3567"/>
    <w:rsid w:val="005B1C67"/>
    <w:rsid w:val="005B36AD"/>
    <w:rsid w:val="005B406A"/>
    <w:rsid w:val="005B7054"/>
    <w:rsid w:val="005C4134"/>
    <w:rsid w:val="005D2060"/>
    <w:rsid w:val="005E0343"/>
    <w:rsid w:val="005E7351"/>
    <w:rsid w:val="006008E8"/>
    <w:rsid w:val="00607DE4"/>
    <w:rsid w:val="00613A71"/>
    <w:rsid w:val="006154B9"/>
    <w:rsid w:val="006220D1"/>
    <w:rsid w:val="00632343"/>
    <w:rsid w:val="006336DC"/>
    <w:rsid w:val="00637036"/>
    <w:rsid w:val="00637494"/>
    <w:rsid w:val="00637519"/>
    <w:rsid w:val="006426A9"/>
    <w:rsid w:val="006536E4"/>
    <w:rsid w:val="0065647E"/>
    <w:rsid w:val="006569CB"/>
    <w:rsid w:val="006A020F"/>
    <w:rsid w:val="006A587B"/>
    <w:rsid w:val="006B2509"/>
    <w:rsid w:val="006C3CA3"/>
    <w:rsid w:val="006D490F"/>
    <w:rsid w:val="006E4BCC"/>
    <w:rsid w:val="006E6022"/>
    <w:rsid w:val="006F1A9F"/>
    <w:rsid w:val="006F29DA"/>
    <w:rsid w:val="006F32E6"/>
    <w:rsid w:val="00700FC2"/>
    <w:rsid w:val="007019F0"/>
    <w:rsid w:val="007165C0"/>
    <w:rsid w:val="00737CFA"/>
    <w:rsid w:val="00742224"/>
    <w:rsid w:val="0074397B"/>
    <w:rsid w:val="00763E76"/>
    <w:rsid w:val="00777153"/>
    <w:rsid w:val="00777E4C"/>
    <w:rsid w:val="00782819"/>
    <w:rsid w:val="007B28D9"/>
    <w:rsid w:val="007C3280"/>
    <w:rsid w:val="007C7352"/>
    <w:rsid w:val="007E7830"/>
    <w:rsid w:val="008035F2"/>
    <w:rsid w:val="00810271"/>
    <w:rsid w:val="0083580D"/>
    <w:rsid w:val="00844A08"/>
    <w:rsid w:val="00856731"/>
    <w:rsid w:val="00862ED8"/>
    <w:rsid w:val="00872E9A"/>
    <w:rsid w:val="00873DC2"/>
    <w:rsid w:val="008770E1"/>
    <w:rsid w:val="00894960"/>
    <w:rsid w:val="008A0C07"/>
    <w:rsid w:val="008A32B2"/>
    <w:rsid w:val="008B0E6F"/>
    <w:rsid w:val="008C5C08"/>
    <w:rsid w:val="008D254C"/>
    <w:rsid w:val="008E36AA"/>
    <w:rsid w:val="008E3ED1"/>
    <w:rsid w:val="008E4625"/>
    <w:rsid w:val="008E479D"/>
    <w:rsid w:val="0092098B"/>
    <w:rsid w:val="00920A76"/>
    <w:rsid w:val="00922B9D"/>
    <w:rsid w:val="00934A22"/>
    <w:rsid w:val="009350E5"/>
    <w:rsid w:val="00953FD4"/>
    <w:rsid w:val="00977372"/>
    <w:rsid w:val="009777C7"/>
    <w:rsid w:val="00997C27"/>
    <w:rsid w:val="009B55EB"/>
    <w:rsid w:val="009F7164"/>
    <w:rsid w:val="00A05368"/>
    <w:rsid w:val="00A356E0"/>
    <w:rsid w:val="00A51D8D"/>
    <w:rsid w:val="00A6286B"/>
    <w:rsid w:val="00A63749"/>
    <w:rsid w:val="00A8272B"/>
    <w:rsid w:val="00A831C9"/>
    <w:rsid w:val="00A96574"/>
    <w:rsid w:val="00AB3F14"/>
    <w:rsid w:val="00AC10A9"/>
    <w:rsid w:val="00AC6553"/>
    <w:rsid w:val="00AD0302"/>
    <w:rsid w:val="00AE569C"/>
    <w:rsid w:val="00AF4A1D"/>
    <w:rsid w:val="00B0276B"/>
    <w:rsid w:val="00B02A88"/>
    <w:rsid w:val="00B07A4C"/>
    <w:rsid w:val="00B14875"/>
    <w:rsid w:val="00B2337B"/>
    <w:rsid w:val="00B309C0"/>
    <w:rsid w:val="00B31156"/>
    <w:rsid w:val="00B35214"/>
    <w:rsid w:val="00B35A62"/>
    <w:rsid w:val="00B47154"/>
    <w:rsid w:val="00B51FC8"/>
    <w:rsid w:val="00B540C3"/>
    <w:rsid w:val="00B552CD"/>
    <w:rsid w:val="00B62826"/>
    <w:rsid w:val="00B650A3"/>
    <w:rsid w:val="00B66345"/>
    <w:rsid w:val="00B85049"/>
    <w:rsid w:val="00B976C1"/>
    <w:rsid w:val="00BB45DA"/>
    <w:rsid w:val="00BD36A6"/>
    <w:rsid w:val="00BD6EED"/>
    <w:rsid w:val="00BE0CCC"/>
    <w:rsid w:val="00BE1DCA"/>
    <w:rsid w:val="00BE3047"/>
    <w:rsid w:val="00BF6976"/>
    <w:rsid w:val="00BF715B"/>
    <w:rsid w:val="00C14567"/>
    <w:rsid w:val="00C32402"/>
    <w:rsid w:val="00C465C2"/>
    <w:rsid w:val="00C67B75"/>
    <w:rsid w:val="00C81536"/>
    <w:rsid w:val="00C86DC4"/>
    <w:rsid w:val="00CD51B3"/>
    <w:rsid w:val="00CD5A58"/>
    <w:rsid w:val="00CE1F2A"/>
    <w:rsid w:val="00CF5C13"/>
    <w:rsid w:val="00D02409"/>
    <w:rsid w:val="00D07F66"/>
    <w:rsid w:val="00D12F9B"/>
    <w:rsid w:val="00D241D2"/>
    <w:rsid w:val="00D63ED9"/>
    <w:rsid w:val="00D87049"/>
    <w:rsid w:val="00D96D36"/>
    <w:rsid w:val="00DA08C1"/>
    <w:rsid w:val="00DC106F"/>
    <w:rsid w:val="00DD7BC7"/>
    <w:rsid w:val="00DE13AB"/>
    <w:rsid w:val="00DE2E46"/>
    <w:rsid w:val="00DE34E0"/>
    <w:rsid w:val="00DE3DA2"/>
    <w:rsid w:val="00DE5663"/>
    <w:rsid w:val="00DF4F1C"/>
    <w:rsid w:val="00DF6DBD"/>
    <w:rsid w:val="00E07CE8"/>
    <w:rsid w:val="00E12430"/>
    <w:rsid w:val="00E147D8"/>
    <w:rsid w:val="00E34A13"/>
    <w:rsid w:val="00E34AB3"/>
    <w:rsid w:val="00E54DFA"/>
    <w:rsid w:val="00E95C5D"/>
    <w:rsid w:val="00EA712A"/>
    <w:rsid w:val="00EB562F"/>
    <w:rsid w:val="00EC71E5"/>
    <w:rsid w:val="00ED01C4"/>
    <w:rsid w:val="00ED0AFB"/>
    <w:rsid w:val="00ED53AF"/>
    <w:rsid w:val="00EE4FE9"/>
    <w:rsid w:val="00EE5A5F"/>
    <w:rsid w:val="00F27B6B"/>
    <w:rsid w:val="00F33B1D"/>
    <w:rsid w:val="00F408BA"/>
    <w:rsid w:val="00F46247"/>
    <w:rsid w:val="00F46C5A"/>
    <w:rsid w:val="00F658AD"/>
    <w:rsid w:val="00F828F2"/>
    <w:rsid w:val="00FA0239"/>
    <w:rsid w:val="00FB492D"/>
    <w:rsid w:val="00FC32CA"/>
    <w:rsid w:val="00FE1355"/>
    <w:rsid w:val="00FE1C24"/>
    <w:rsid w:val="00FE486C"/>
    <w:rsid w:val="00FF60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D2F82F6"/>
  <w15:chartTrackingRefBased/>
  <w15:docId w15:val="{BD9A5670-3D51-4BC6-8B0B-EB6814EBB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E6F"/>
    <w:rPr>
      <w:rFonts w:eastAsiaTheme="minorEastAsia"/>
      <w:kern w:val="0"/>
      <w:lang w:eastAsia="zh-CN"/>
      <w14:ligatures w14:val="none"/>
    </w:rPr>
  </w:style>
  <w:style w:type="paragraph" w:styleId="Heading1">
    <w:name w:val="heading 1"/>
    <w:basedOn w:val="Normal"/>
    <w:next w:val="Normal"/>
    <w:link w:val="Heading1Char"/>
    <w:uiPriority w:val="9"/>
    <w:qFormat/>
    <w:rsid w:val="009777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777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777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7C7"/>
    <w:rPr>
      <w:rFonts w:asciiTheme="majorHAnsi" w:eastAsiaTheme="majorEastAsia" w:hAnsiTheme="majorHAnsi" w:cstheme="majorBidi"/>
      <w:color w:val="2F5496" w:themeColor="accent1" w:themeShade="BF"/>
      <w:kern w:val="0"/>
      <w:sz w:val="32"/>
      <w:szCs w:val="32"/>
      <w:lang w:eastAsia="zh-CN"/>
      <w14:ligatures w14:val="none"/>
    </w:rPr>
  </w:style>
  <w:style w:type="character" w:customStyle="1" w:styleId="Heading2Char">
    <w:name w:val="Heading 2 Char"/>
    <w:basedOn w:val="DefaultParagraphFont"/>
    <w:link w:val="Heading2"/>
    <w:uiPriority w:val="9"/>
    <w:rsid w:val="009777C7"/>
    <w:rPr>
      <w:rFonts w:ascii="Times New Roman" w:eastAsia="Times New Roman" w:hAnsi="Times New Roman" w:cs="Times New Roman"/>
      <w:b/>
      <w:bCs/>
      <w:kern w:val="0"/>
      <w:sz w:val="36"/>
      <w:szCs w:val="36"/>
      <w:lang w:eastAsia="zh-CN"/>
      <w14:ligatures w14:val="none"/>
    </w:rPr>
  </w:style>
  <w:style w:type="character" w:customStyle="1" w:styleId="Heading3Char">
    <w:name w:val="Heading 3 Char"/>
    <w:basedOn w:val="DefaultParagraphFont"/>
    <w:link w:val="Heading3"/>
    <w:uiPriority w:val="9"/>
    <w:rsid w:val="009777C7"/>
    <w:rPr>
      <w:rFonts w:asciiTheme="majorHAnsi" w:eastAsiaTheme="majorEastAsia" w:hAnsiTheme="majorHAnsi" w:cstheme="majorBidi"/>
      <w:color w:val="1F3763" w:themeColor="accent1" w:themeShade="7F"/>
      <w:kern w:val="0"/>
      <w:sz w:val="24"/>
      <w:szCs w:val="24"/>
      <w:lang w:eastAsia="zh-CN"/>
      <w14:ligatures w14:val="none"/>
    </w:rPr>
  </w:style>
  <w:style w:type="paragraph" w:styleId="Header">
    <w:name w:val="header"/>
    <w:basedOn w:val="Normal"/>
    <w:link w:val="HeaderChar"/>
    <w:uiPriority w:val="99"/>
    <w:unhideWhenUsed/>
    <w:rsid w:val="009777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7C7"/>
    <w:rPr>
      <w:rFonts w:eastAsiaTheme="minorEastAsia"/>
      <w:kern w:val="0"/>
      <w:lang w:eastAsia="zh-CN"/>
      <w14:ligatures w14:val="none"/>
    </w:rPr>
  </w:style>
  <w:style w:type="paragraph" w:styleId="Footer">
    <w:name w:val="footer"/>
    <w:basedOn w:val="Normal"/>
    <w:link w:val="FooterChar"/>
    <w:uiPriority w:val="99"/>
    <w:unhideWhenUsed/>
    <w:rsid w:val="009777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7C7"/>
    <w:rPr>
      <w:rFonts w:eastAsiaTheme="minorEastAsia"/>
      <w:kern w:val="0"/>
      <w:lang w:eastAsia="zh-CN"/>
      <w14:ligatures w14:val="none"/>
    </w:rPr>
  </w:style>
  <w:style w:type="paragraph" w:customStyle="1" w:styleId="EndNoteBibliographyTitle">
    <w:name w:val="EndNote Bibliography Title"/>
    <w:basedOn w:val="Normal"/>
    <w:link w:val="EndNoteBibliographyTitleChar"/>
    <w:rsid w:val="009777C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777C7"/>
    <w:rPr>
      <w:rFonts w:ascii="Calibri" w:eastAsiaTheme="minorEastAsia" w:hAnsi="Calibri" w:cs="Calibri"/>
      <w:noProof/>
      <w:kern w:val="0"/>
      <w:lang w:eastAsia="zh-CN"/>
      <w14:ligatures w14:val="none"/>
    </w:rPr>
  </w:style>
  <w:style w:type="paragraph" w:customStyle="1" w:styleId="EndNoteBibliography">
    <w:name w:val="EndNote Bibliography"/>
    <w:basedOn w:val="Normal"/>
    <w:link w:val="EndNoteBibliographyChar"/>
    <w:rsid w:val="009777C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777C7"/>
    <w:rPr>
      <w:rFonts w:ascii="Calibri" w:eastAsiaTheme="minorEastAsia" w:hAnsi="Calibri" w:cs="Calibri"/>
      <w:noProof/>
      <w:kern w:val="0"/>
      <w:lang w:eastAsia="zh-CN"/>
      <w14:ligatures w14:val="none"/>
    </w:rPr>
  </w:style>
  <w:style w:type="paragraph" w:styleId="NormalWeb">
    <w:name w:val="Normal (Web)"/>
    <w:basedOn w:val="Normal"/>
    <w:uiPriority w:val="99"/>
    <w:unhideWhenUsed/>
    <w:rsid w:val="009777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77C7"/>
    <w:rPr>
      <w:i/>
      <w:iCs/>
    </w:rPr>
  </w:style>
  <w:style w:type="character" w:styleId="Hyperlink">
    <w:name w:val="Hyperlink"/>
    <w:basedOn w:val="DefaultParagraphFont"/>
    <w:unhideWhenUsed/>
    <w:rsid w:val="009777C7"/>
    <w:rPr>
      <w:color w:val="0000FF"/>
      <w:u w:val="single"/>
    </w:rPr>
  </w:style>
  <w:style w:type="character" w:styleId="CommentReference">
    <w:name w:val="annotation reference"/>
    <w:basedOn w:val="DefaultParagraphFont"/>
    <w:uiPriority w:val="99"/>
    <w:semiHidden/>
    <w:unhideWhenUsed/>
    <w:rsid w:val="009777C7"/>
    <w:rPr>
      <w:sz w:val="16"/>
      <w:szCs w:val="16"/>
    </w:rPr>
  </w:style>
  <w:style w:type="paragraph" w:styleId="CommentText">
    <w:name w:val="annotation text"/>
    <w:basedOn w:val="Normal"/>
    <w:link w:val="CommentTextChar"/>
    <w:uiPriority w:val="99"/>
    <w:unhideWhenUsed/>
    <w:rsid w:val="009777C7"/>
    <w:pPr>
      <w:spacing w:line="240" w:lineRule="auto"/>
    </w:pPr>
    <w:rPr>
      <w:sz w:val="20"/>
      <w:szCs w:val="20"/>
    </w:rPr>
  </w:style>
  <w:style w:type="character" w:customStyle="1" w:styleId="CommentTextChar">
    <w:name w:val="Comment Text Char"/>
    <w:basedOn w:val="DefaultParagraphFont"/>
    <w:link w:val="CommentText"/>
    <w:uiPriority w:val="99"/>
    <w:rsid w:val="009777C7"/>
    <w:rPr>
      <w:rFonts w:eastAsiaTheme="minorEastAsia"/>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9777C7"/>
    <w:rPr>
      <w:b/>
      <w:bCs/>
    </w:rPr>
  </w:style>
  <w:style w:type="character" w:customStyle="1" w:styleId="CommentSubjectChar">
    <w:name w:val="Comment Subject Char"/>
    <w:basedOn w:val="CommentTextChar"/>
    <w:link w:val="CommentSubject"/>
    <w:uiPriority w:val="99"/>
    <w:semiHidden/>
    <w:rsid w:val="009777C7"/>
    <w:rPr>
      <w:rFonts w:eastAsiaTheme="minorEastAsia"/>
      <w:b/>
      <w:bCs/>
      <w:kern w:val="0"/>
      <w:sz w:val="20"/>
      <w:szCs w:val="20"/>
      <w:lang w:eastAsia="zh-CN"/>
      <w14:ligatures w14:val="none"/>
    </w:rPr>
  </w:style>
  <w:style w:type="paragraph" w:styleId="BalloonText">
    <w:name w:val="Balloon Text"/>
    <w:basedOn w:val="Normal"/>
    <w:link w:val="BalloonTextChar"/>
    <w:uiPriority w:val="99"/>
    <w:semiHidden/>
    <w:unhideWhenUsed/>
    <w:rsid w:val="00977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7C7"/>
    <w:rPr>
      <w:rFonts w:ascii="Segoe UI" w:eastAsiaTheme="minorEastAsia" w:hAnsi="Segoe UI" w:cs="Segoe UI"/>
      <w:kern w:val="0"/>
      <w:sz w:val="18"/>
      <w:szCs w:val="18"/>
      <w:lang w:eastAsia="zh-CN"/>
      <w14:ligatures w14:val="none"/>
    </w:rPr>
  </w:style>
  <w:style w:type="paragraph" w:styleId="Caption">
    <w:name w:val="caption"/>
    <w:basedOn w:val="Normal"/>
    <w:next w:val="Normal"/>
    <w:uiPriority w:val="35"/>
    <w:unhideWhenUsed/>
    <w:qFormat/>
    <w:rsid w:val="009777C7"/>
    <w:pPr>
      <w:spacing w:after="200" w:line="240" w:lineRule="auto"/>
    </w:pPr>
    <w:rPr>
      <w:i/>
      <w:iCs/>
      <w:color w:val="44546A" w:themeColor="text2"/>
      <w:sz w:val="18"/>
      <w:szCs w:val="18"/>
    </w:rPr>
  </w:style>
  <w:style w:type="table" w:styleId="TableGrid">
    <w:name w:val="Table Grid"/>
    <w:basedOn w:val="TableNormal"/>
    <w:uiPriority w:val="39"/>
    <w:rsid w:val="009777C7"/>
    <w:pPr>
      <w:spacing w:after="0" w:line="240" w:lineRule="auto"/>
    </w:pPr>
    <w:rPr>
      <w:rFonts w:eastAsiaTheme="minorEastAsia"/>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commendation,List Paragraph1,List Paragraph11,Bullet point,CV text,Dot pt,F5 List Paragraph,FooterText,L,List Paragraph111,List Paragraph2,Medium Grid 1 - Accent 21,NAST Quote,NFP GP Bulleted List,Numbered Paragraph,列,Table text,0Bullet"/>
    <w:basedOn w:val="Normal"/>
    <w:link w:val="ListParagraphChar"/>
    <w:uiPriority w:val="34"/>
    <w:qFormat/>
    <w:rsid w:val="009777C7"/>
    <w:pPr>
      <w:ind w:left="720"/>
      <w:contextualSpacing/>
    </w:pPr>
  </w:style>
  <w:style w:type="paragraph" w:styleId="BodyText">
    <w:name w:val="Body Text"/>
    <w:basedOn w:val="Normal"/>
    <w:link w:val="BodyTextChar"/>
    <w:autoRedefine/>
    <w:uiPriority w:val="1"/>
    <w:qFormat/>
    <w:rsid w:val="00DD7BC7"/>
    <w:pPr>
      <w:widowControl w:val="0"/>
      <w:numPr>
        <w:numId w:val="12"/>
      </w:numPr>
      <w:spacing w:after="0" w:line="240" w:lineRule="auto"/>
      <w:ind w:left="306" w:hanging="284"/>
    </w:pPr>
    <w:rPr>
      <w:rFonts w:eastAsia="Times New Roman"/>
      <w:i/>
      <w:lang w:val="en-US" w:eastAsia="en-US"/>
    </w:rPr>
  </w:style>
  <w:style w:type="character" w:customStyle="1" w:styleId="BodyTextChar">
    <w:name w:val="Body Text Char"/>
    <w:basedOn w:val="DefaultParagraphFont"/>
    <w:link w:val="BodyText"/>
    <w:uiPriority w:val="1"/>
    <w:rsid w:val="00DD7BC7"/>
    <w:rPr>
      <w:rFonts w:eastAsia="Times New Roman"/>
      <w:i/>
      <w:kern w:val="0"/>
      <w:lang w:val="en-US"/>
      <w14:ligatures w14:val="none"/>
    </w:rPr>
  </w:style>
  <w:style w:type="paragraph" w:styleId="Revision">
    <w:name w:val="Revision"/>
    <w:hidden/>
    <w:uiPriority w:val="99"/>
    <w:semiHidden/>
    <w:rsid w:val="009777C7"/>
    <w:pPr>
      <w:spacing w:after="0" w:line="240" w:lineRule="auto"/>
    </w:pPr>
    <w:rPr>
      <w:rFonts w:eastAsiaTheme="minorEastAsia"/>
      <w:kern w:val="0"/>
      <w:lang w:eastAsia="zh-CN"/>
      <w14:ligatures w14:val="none"/>
    </w:rPr>
  </w:style>
  <w:style w:type="character" w:styleId="LineNumber">
    <w:name w:val="line number"/>
    <w:basedOn w:val="DefaultParagraphFont"/>
    <w:uiPriority w:val="99"/>
    <w:semiHidden/>
    <w:unhideWhenUsed/>
    <w:rsid w:val="009777C7"/>
  </w:style>
  <w:style w:type="character" w:customStyle="1" w:styleId="UnresolvedMention1">
    <w:name w:val="Unresolved Mention1"/>
    <w:basedOn w:val="DefaultParagraphFont"/>
    <w:uiPriority w:val="99"/>
    <w:semiHidden/>
    <w:unhideWhenUsed/>
    <w:rsid w:val="009777C7"/>
    <w:rPr>
      <w:color w:val="605E5C"/>
      <w:shd w:val="clear" w:color="auto" w:fill="E1DFDD"/>
    </w:rPr>
  </w:style>
  <w:style w:type="character" w:customStyle="1" w:styleId="orcid-id-https">
    <w:name w:val="orcid-id-https"/>
    <w:basedOn w:val="DefaultParagraphFont"/>
    <w:rsid w:val="009777C7"/>
  </w:style>
  <w:style w:type="character" w:customStyle="1" w:styleId="UnresolvedMention2">
    <w:name w:val="Unresolved Mention2"/>
    <w:basedOn w:val="DefaultParagraphFont"/>
    <w:uiPriority w:val="99"/>
    <w:semiHidden/>
    <w:unhideWhenUsed/>
    <w:rsid w:val="009777C7"/>
    <w:rPr>
      <w:color w:val="605E5C"/>
      <w:shd w:val="clear" w:color="auto" w:fill="E1DFDD"/>
    </w:rPr>
  </w:style>
  <w:style w:type="character" w:customStyle="1" w:styleId="UnresolvedMention3">
    <w:name w:val="Unresolved Mention3"/>
    <w:basedOn w:val="DefaultParagraphFont"/>
    <w:uiPriority w:val="99"/>
    <w:semiHidden/>
    <w:unhideWhenUsed/>
    <w:rsid w:val="009777C7"/>
    <w:rPr>
      <w:color w:val="605E5C"/>
      <w:shd w:val="clear" w:color="auto" w:fill="E1DFDD"/>
    </w:rPr>
  </w:style>
  <w:style w:type="character" w:customStyle="1" w:styleId="referencesarticle-title">
    <w:name w:val="references__article-title"/>
    <w:basedOn w:val="DefaultParagraphFont"/>
    <w:rsid w:val="009777C7"/>
  </w:style>
  <w:style w:type="character" w:styleId="Strong">
    <w:name w:val="Strong"/>
    <w:basedOn w:val="DefaultParagraphFont"/>
    <w:uiPriority w:val="22"/>
    <w:qFormat/>
    <w:rsid w:val="009777C7"/>
    <w:rPr>
      <w:b/>
      <w:bCs/>
    </w:rPr>
  </w:style>
  <w:style w:type="character" w:customStyle="1" w:styleId="referencesyear">
    <w:name w:val="references__year"/>
    <w:basedOn w:val="DefaultParagraphFont"/>
    <w:rsid w:val="009777C7"/>
  </w:style>
  <w:style w:type="character" w:customStyle="1" w:styleId="cf01">
    <w:name w:val="cf01"/>
    <w:basedOn w:val="DefaultParagraphFont"/>
    <w:rsid w:val="009777C7"/>
    <w:rPr>
      <w:rFonts w:ascii="Segoe UI" w:hAnsi="Segoe UI" w:cs="Segoe UI" w:hint="default"/>
      <w:sz w:val="18"/>
      <w:szCs w:val="18"/>
    </w:rPr>
  </w:style>
  <w:style w:type="character" w:styleId="UnresolvedMention">
    <w:name w:val="Unresolved Mention"/>
    <w:basedOn w:val="DefaultParagraphFont"/>
    <w:uiPriority w:val="99"/>
    <w:semiHidden/>
    <w:unhideWhenUsed/>
    <w:rsid w:val="009777C7"/>
    <w:rPr>
      <w:color w:val="605E5C"/>
      <w:shd w:val="clear" w:color="auto" w:fill="E1DFDD"/>
    </w:rPr>
  </w:style>
  <w:style w:type="paragraph" w:customStyle="1" w:styleId="metadata-entry">
    <w:name w:val="metadata-entry"/>
    <w:basedOn w:val="Normal"/>
    <w:rsid w:val="008A32B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rsid w:val="00BB45DA"/>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15spacednormal">
    <w:name w:val="1.5 spaced normal"/>
    <w:basedOn w:val="Normal"/>
    <w:link w:val="15spacednormalChar"/>
    <w:qFormat/>
    <w:rsid w:val="00ED0AFB"/>
    <w:pPr>
      <w:spacing w:after="240" w:line="360" w:lineRule="auto"/>
    </w:pPr>
    <w:rPr>
      <w:rFonts w:ascii="Helvetica" w:eastAsiaTheme="minorHAnsi" w:hAnsi="Helvetica" w:cs="Arial"/>
      <w:sz w:val="24"/>
      <w:szCs w:val="24"/>
      <w:lang w:val="en-GB" w:eastAsia="de-CH"/>
    </w:rPr>
  </w:style>
  <w:style w:type="character" w:customStyle="1" w:styleId="15spacednormalChar">
    <w:name w:val="1.5 spaced normal Char"/>
    <w:basedOn w:val="DefaultParagraphFont"/>
    <w:link w:val="15spacednormal"/>
    <w:rsid w:val="00ED0AFB"/>
    <w:rPr>
      <w:rFonts w:ascii="Helvetica" w:hAnsi="Helvetica" w:cs="Arial"/>
      <w:kern w:val="0"/>
      <w:sz w:val="24"/>
      <w:szCs w:val="24"/>
      <w:lang w:val="en-GB" w:eastAsia="de-CH"/>
      <w14:ligatures w14:val="none"/>
    </w:rPr>
  </w:style>
  <w:style w:type="character" w:styleId="FollowedHyperlink">
    <w:name w:val="FollowedHyperlink"/>
    <w:basedOn w:val="DefaultParagraphFont"/>
    <w:uiPriority w:val="99"/>
    <w:semiHidden/>
    <w:unhideWhenUsed/>
    <w:rsid w:val="00B51FC8"/>
    <w:rPr>
      <w:color w:val="954F72" w:themeColor="followedHyperlink"/>
      <w:u w:val="single"/>
    </w:rPr>
  </w:style>
  <w:style w:type="character" w:customStyle="1" w:styleId="ListParagraphChar">
    <w:name w:val="List Paragraph Char"/>
    <w:aliases w:val="Recommendation Char,List Paragraph1 Char,List Paragraph11 Char,Bullet point Char,CV text Char,Dot pt Char,F5 List Paragraph Char,FooterText Char,L Char,List Paragraph111 Char,List Paragraph2 Char,Medium Grid 1 - Accent 21 Char,列 Char"/>
    <w:basedOn w:val="DefaultParagraphFont"/>
    <w:link w:val="ListParagraph"/>
    <w:uiPriority w:val="34"/>
    <w:qFormat/>
    <w:locked/>
    <w:rsid w:val="007E7830"/>
    <w:rPr>
      <w:rFonts w:eastAsiaTheme="minorEastAsia"/>
      <w:kern w:val="0"/>
      <w:lang w:eastAsia="zh-CN"/>
      <w14:ligatures w14:val="none"/>
    </w:rPr>
  </w:style>
  <w:style w:type="table" w:customStyle="1" w:styleId="TableGrid21">
    <w:name w:val="Table Grid21"/>
    <w:basedOn w:val="TableNormal"/>
    <w:uiPriority w:val="39"/>
    <w:rsid w:val="00D87049"/>
    <w:pPr>
      <w:spacing w:after="0" w:line="240" w:lineRule="auto"/>
    </w:pPr>
    <w:rPr>
      <w:rFonts w:ascii="Calibri" w:eastAsia="SimSun" w:hAnsi="Calibri" w:cs="Arial"/>
      <w:kern w:val="0"/>
      <w:lang w:eastAsia="zh-C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rsid w:val="00BF715B"/>
    <w:pPr>
      <w:spacing w:after="0" w:line="300" w:lineRule="exact"/>
    </w:pPr>
    <w:rPr>
      <w:rFonts w:ascii="Times New Roman" w:eastAsia="Times New Roman" w:hAnsi="Times New Roman" w:cs="Times New Roman"/>
      <w:sz w:val="24"/>
      <w:szCs w:val="20"/>
      <w:lang w:val="en-GB" w:eastAsia="en-US"/>
    </w:rPr>
  </w:style>
  <w:style w:type="paragraph" w:customStyle="1" w:styleId="TableHeader">
    <w:name w:val="TableHeader"/>
    <w:basedOn w:val="Normal"/>
    <w:rsid w:val="00BF715B"/>
    <w:pPr>
      <w:spacing w:before="120" w:after="0" w:line="240" w:lineRule="auto"/>
    </w:pPr>
    <w:rPr>
      <w:rFonts w:ascii="Times New Roman" w:eastAsia="Times New Roman" w:hAnsi="Times New Roman" w:cs="Times New Roman"/>
      <w:b/>
      <w:sz w:val="24"/>
      <w:szCs w:val="20"/>
      <w:lang w:val="en-GB" w:eastAsia="en-US"/>
    </w:rPr>
  </w:style>
  <w:style w:type="paragraph" w:customStyle="1" w:styleId="TableSubHead">
    <w:name w:val="TableSubHead"/>
    <w:basedOn w:val="TableHeader"/>
    <w:rsid w:val="00BF7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79024">
      <w:bodyDiv w:val="1"/>
      <w:marLeft w:val="0"/>
      <w:marRight w:val="0"/>
      <w:marTop w:val="0"/>
      <w:marBottom w:val="0"/>
      <w:divBdr>
        <w:top w:val="none" w:sz="0" w:space="0" w:color="auto"/>
        <w:left w:val="none" w:sz="0" w:space="0" w:color="auto"/>
        <w:bottom w:val="none" w:sz="0" w:space="0" w:color="auto"/>
        <w:right w:val="none" w:sz="0" w:space="0" w:color="auto"/>
      </w:divBdr>
    </w:div>
    <w:div w:id="241572447">
      <w:bodyDiv w:val="1"/>
      <w:marLeft w:val="0"/>
      <w:marRight w:val="0"/>
      <w:marTop w:val="0"/>
      <w:marBottom w:val="0"/>
      <w:divBdr>
        <w:top w:val="none" w:sz="0" w:space="0" w:color="auto"/>
        <w:left w:val="none" w:sz="0" w:space="0" w:color="auto"/>
        <w:bottom w:val="none" w:sz="0" w:space="0" w:color="auto"/>
        <w:right w:val="none" w:sz="0" w:space="0" w:color="auto"/>
      </w:divBdr>
    </w:div>
    <w:div w:id="671757691">
      <w:bodyDiv w:val="1"/>
      <w:marLeft w:val="0"/>
      <w:marRight w:val="0"/>
      <w:marTop w:val="0"/>
      <w:marBottom w:val="0"/>
      <w:divBdr>
        <w:top w:val="none" w:sz="0" w:space="0" w:color="auto"/>
        <w:left w:val="none" w:sz="0" w:space="0" w:color="auto"/>
        <w:bottom w:val="none" w:sz="0" w:space="0" w:color="auto"/>
        <w:right w:val="none" w:sz="0" w:space="0" w:color="auto"/>
      </w:divBdr>
    </w:div>
    <w:div w:id="1197623297">
      <w:bodyDiv w:val="1"/>
      <w:marLeft w:val="0"/>
      <w:marRight w:val="0"/>
      <w:marTop w:val="0"/>
      <w:marBottom w:val="0"/>
      <w:divBdr>
        <w:top w:val="none" w:sz="0" w:space="0" w:color="auto"/>
        <w:left w:val="none" w:sz="0" w:space="0" w:color="auto"/>
        <w:bottom w:val="none" w:sz="0" w:space="0" w:color="auto"/>
        <w:right w:val="none" w:sz="0" w:space="0" w:color="auto"/>
      </w:divBdr>
    </w:div>
    <w:div w:id="1320309879">
      <w:bodyDiv w:val="1"/>
      <w:marLeft w:val="0"/>
      <w:marRight w:val="0"/>
      <w:marTop w:val="0"/>
      <w:marBottom w:val="0"/>
      <w:divBdr>
        <w:top w:val="none" w:sz="0" w:space="0" w:color="auto"/>
        <w:left w:val="none" w:sz="0" w:space="0" w:color="auto"/>
        <w:bottom w:val="none" w:sz="0" w:space="0" w:color="auto"/>
        <w:right w:val="none" w:sz="0" w:space="0" w:color="auto"/>
      </w:divBdr>
    </w:div>
    <w:div w:id="1577739004">
      <w:bodyDiv w:val="1"/>
      <w:marLeft w:val="0"/>
      <w:marRight w:val="0"/>
      <w:marTop w:val="0"/>
      <w:marBottom w:val="0"/>
      <w:divBdr>
        <w:top w:val="none" w:sz="0" w:space="0" w:color="auto"/>
        <w:left w:val="none" w:sz="0" w:space="0" w:color="auto"/>
        <w:bottom w:val="none" w:sz="0" w:space="0" w:color="auto"/>
        <w:right w:val="none" w:sz="0" w:space="0" w:color="auto"/>
      </w:divBdr>
    </w:div>
    <w:div w:id="1746415671">
      <w:bodyDiv w:val="1"/>
      <w:marLeft w:val="0"/>
      <w:marRight w:val="0"/>
      <w:marTop w:val="0"/>
      <w:marBottom w:val="0"/>
      <w:divBdr>
        <w:top w:val="none" w:sz="0" w:space="0" w:color="auto"/>
        <w:left w:val="none" w:sz="0" w:space="0" w:color="auto"/>
        <w:bottom w:val="none" w:sz="0" w:space="0" w:color="auto"/>
        <w:right w:val="none" w:sz="0" w:space="0" w:color="auto"/>
      </w:divBdr>
    </w:div>
    <w:div w:id="1899515080">
      <w:bodyDiv w:val="1"/>
      <w:marLeft w:val="0"/>
      <w:marRight w:val="0"/>
      <w:marTop w:val="0"/>
      <w:marBottom w:val="0"/>
      <w:divBdr>
        <w:top w:val="none" w:sz="0" w:space="0" w:color="auto"/>
        <w:left w:val="none" w:sz="0" w:space="0" w:color="auto"/>
        <w:bottom w:val="none" w:sz="0" w:space="0" w:color="auto"/>
        <w:right w:val="none" w:sz="0" w:space="0" w:color="auto"/>
      </w:divBdr>
      <w:divsChild>
        <w:div w:id="956564564">
          <w:marLeft w:val="0"/>
          <w:marRight w:val="0"/>
          <w:marTop w:val="0"/>
          <w:marBottom w:val="0"/>
          <w:divBdr>
            <w:top w:val="none" w:sz="0" w:space="0" w:color="auto"/>
            <w:left w:val="none" w:sz="0" w:space="0" w:color="auto"/>
            <w:bottom w:val="none" w:sz="0" w:space="0" w:color="auto"/>
            <w:right w:val="none" w:sz="0" w:space="0" w:color="auto"/>
          </w:divBdr>
          <w:divsChild>
            <w:div w:id="1623684846">
              <w:marLeft w:val="0"/>
              <w:marRight w:val="0"/>
              <w:marTop w:val="0"/>
              <w:marBottom w:val="0"/>
              <w:divBdr>
                <w:top w:val="none" w:sz="0" w:space="0" w:color="auto"/>
                <w:left w:val="none" w:sz="0" w:space="0" w:color="auto"/>
                <w:bottom w:val="none" w:sz="0" w:space="0" w:color="auto"/>
                <w:right w:val="none" w:sz="0" w:space="0" w:color="auto"/>
              </w:divBdr>
              <w:divsChild>
                <w:div w:id="1580599649">
                  <w:marLeft w:val="0"/>
                  <w:marRight w:val="0"/>
                  <w:marTop w:val="0"/>
                  <w:marBottom w:val="0"/>
                  <w:divBdr>
                    <w:top w:val="none" w:sz="0" w:space="0" w:color="auto"/>
                    <w:left w:val="none" w:sz="0" w:space="0" w:color="auto"/>
                    <w:bottom w:val="none" w:sz="0" w:space="0" w:color="auto"/>
                    <w:right w:val="none" w:sz="0" w:space="0" w:color="auto"/>
                  </w:divBdr>
                  <w:divsChild>
                    <w:div w:id="141044901">
                      <w:marLeft w:val="0"/>
                      <w:marRight w:val="0"/>
                      <w:marTop w:val="0"/>
                      <w:marBottom w:val="0"/>
                      <w:divBdr>
                        <w:top w:val="none" w:sz="0" w:space="0" w:color="auto"/>
                        <w:left w:val="none" w:sz="0" w:space="0" w:color="auto"/>
                        <w:bottom w:val="none" w:sz="0" w:space="0" w:color="auto"/>
                        <w:right w:val="none" w:sz="0" w:space="0" w:color="auto"/>
                      </w:divBdr>
                      <w:divsChild>
                        <w:div w:id="1494763296">
                          <w:marLeft w:val="0"/>
                          <w:marRight w:val="0"/>
                          <w:marTop w:val="0"/>
                          <w:marBottom w:val="0"/>
                          <w:divBdr>
                            <w:top w:val="none" w:sz="0" w:space="0" w:color="auto"/>
                            <w:left w:val="none" w:sz="0" w:space="0" w:color="auto"/>
                            <w:bottom w:val="none" w:sz="0" w:space="0" w:color="auto"/>
                            <w:right w:val="none" w:sz="0" w:space="0" w:color="auto"/>
                          </w:divBdr>
                          <w:divsChild>
                            <w:div w:id="2113743026">
                              <w:marLeft w:val="0"/>
                              <w:marRight w:val="0"/>
                              <w:marTop w:val="0"/>
                              <w:marBottom w:val="0"/>
                              <w:divBdr>
                                <w:top w:val="none" w:sz="0" w:space="0" w:color="auto"/>
                                <w:left w:val="none" w:sz="0" w:space="0" w:color="auto"/>
                                <w:bottom w:val="none" w:sz="0" w:space="0" w:color="auto"/>
                                <w:right w:val="none" w:sz="0" w:space="0" w:color="auto"/>
                              </w:divBdr>
                              <w:divsChild>
                                <w:div w:id="396898310">
                                  <w:marLeft w:val="0"/>
                                  <w:marRight w:val="0"/>
                                  <w:marTop w:val="0"/>
                                  <w:marBottom w:val="0"/>
                                  <w:divBdr>
                                    <w:top w:val="none" w:sz="0" w:space="0" w:color="auto"/>
                                    <w:left w:val="none" w:sz="0" w:space="0" w:color="auto"/>
                                    <w:bottom w:val="none" w:sz="0" w:space="0" w:color="auto"/>
                                    <w:right w:val="none" w:sz="0" w:space="0" w:color="auto"/>
                                  </w:divBdr>
                                  <w:divsChild>
                                    <w:div w:id="813910199">
                                      <w:marLeft w:val="0"/>
                                      <w:marRight w:val="0"/>
                                      <w:marTop w:val="0"/>
                                      <w:marBottom w:val="0"/>
                                      <w:divBdr>
                                        <w:top w:val="none" w:sz="0" w:space="0" w:color="auto"/>
                                        <w:left w:val="none" w:sz="0" w:space="0" w:color="auto"/>
                                        <w:bottom w:val="none" w:sz="0" w:space="0" w:color="auto"/>
                                        <w:right w:val="none" w:sz="0" w:space="0" w:color="auto"/>
                                      </w:divBdr>
                                      <w:divsChild>
                                        <w:div w:id="279073275">
                                          <w:marLeft w:val="0"/>
                                          <w:marRight w:val="0"/>
                                          <w:marTop w:val="0"/>
                                          <w:marBottom w:val="0"/>
                                          <w:divBdr>
                                            <w:top w:val="none" w:sz="0" w:space="0" w:color="auto"/>
                                            <w:left w:val="none" w:sz="0" w:space="0" w:color="auto"/>
                                            <w:bottom w:val="none" w:sz="0" w:space="0" w:color="auto"/>
                                            <w:right w:val="none" w:sz="0" w:space="0" w:color="auto"/>
                                          </w:divBdr>
                                          <w:divsChild>
                                            <w:div w:id="7549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39105">
                                      <w:marLeft w:val="0"/>
                                      <w:marRight w:val="0"/>
                                      <w:marTop w:val="0"/>
                                      <w:marBottom w:val="0"/>
                                      <w:divBdr>
                                        <w:top w:val="none" w:sz="0" w:space="0" w:color="auto"/>
                                        <w:left w:val="none" w:sz="0" w:space="0" w:color="auto"/>
                                        <w:bottom w:val="none" w:sz="0" w:space="0" w:color="auto"/>
                                        <w:right w:val="none" w:sz="0" w:space="0" w:color="auto"/>
                                      </w:divBdr>
                                      <w:divsChild>
                                        <w:div w:id="1122577460">
                                          <w:marLeft w:val="0"/>
                                          <w:marRight w:val="0"/>
                                          <w:marTop w:val="0"/>
                                          <w:marBottom w:val="0"/>
                                          <w:divBdr>
                                            <w:top w:val="none" w:sz="0" w:space="0" w:color="auto"/>
                                            <w:left w:val="none" w:sz="0" w:space="0" w:color="auto"/>
                                            <w:bottom w:val="none" w:sz="0" w:space="0" w:color="auto"/>
                                            <w:right w:val="none" w:sz="0" w:space="0" w:color="auto"/>
                                          </w:divBdr>
                                          <w:divsChild>
                                            <w:div w:id="163309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9122">
                          <w:marLeft w:val="0"/>
                          <w:marRight w:val="0"/>
                          <w:marTop w:val="0"/>
                          <w:marBottom w:val="0"/>
                          <w:divBdr>
                            <w:top w:val="none" w:sz="0" w:space="0" w:color="auto"/>
                            <w:left w:val="none" w:sz="0" w:space="0" w:color="auto"/>
                            <w:bottom w:val="none" w:sz="0" w:space="0" w:color="auto"/>
                            <w:right w:val="none" w:sz="0" w:space="0" w:color="auto"/>
                          </w:divBdr>
                          <w:divsChild>
                            <w:div w:id="1429813437">
                              <w:marLeft w:val="0"/>
                              <w:marRight w:val="0"/>
                              <w:marTop w:val="0"/>
                              <w:marBottom w:val="0"/>
                              <w:divBdr>
                                <w:top w:val="none" w:sz="0" w:space="0" w:color="auto"/>
                                <w:left w:val="none" w:sz="0" w:space="0" w:color="auto"/>
                                <w:bottom w:val="none" w:sz="0" w:space="0" w:color="auto"/>
                                <w:right w:val="none" w:sz="0" w:space="0" w:color="auto"/>
                              </w:divBdr>
                              <w:divsChild>
                                <w:div w:id="1430346203">
                                  <w:marLeft w:val="0"/>
                                  <w:marRight w:val="0"/>
                                  <w:marTop w:val="0"/>
                                  <w:marBottom w:val="0"/>
                                  <w:divBdr>
                                    <w:top w:val="none" w:sz="0" w:space="0" w:color="auto"/>
                                    <w:left w:val="none" w:sz="0" w:space="0" w:color="auto"/>
                                    <w:bottom w:val="none" w:sz="0" w:space="0" w:color="auto"/>
                                    <w:right w:val="none" w:sz="0" w:space="0" w:color="auto"/>
                                  </w:divBdr>
                                  <w:divsChild>
                                    <w:div w:id="510340715">
                                      <w:marLeft w:val="0"/>
                                      <w:marRight w:val="0"/>
                                      <w:marTop w:val="0"/>
                                      <w:marBottom w:val="0"/>
                                      <w:divBdr>
                                        <w:top w:val="none" w:sz="0" w:space="0" w:color="auto"/>
                                        <w:left w:val="none" w:sz="0" w:space="0" w:color="auto"/>
                                        <w:bottom w:val="none" w:sz="0" w:space="0" w:color="auto"/>
                                        <w:right w:val="none" w:sz="0" w:space="0" w:color="auto"/>
                                      </w:divBdr>
                                      <w:divsChild>
                                        <w:div w:id="227964824">
                                          <w:marLeft w:val="0"/>
                                          <w:marRight w:val="0"/>
                                          <w:marTop w:val="0"/>
                                          <w:marBottom w:val="0"/>
                                          <w:divBdr>
                                            <w:top w:val="none" w:sz="0" w:space="0" w:color="auto"/>
                                            <w:left w:val="none" w:sz="0" w:space="0" w:color="auto"/>
                                            <w:bottom w:val="none" w:sz="0" w:space="0" w:color="auto"/>
                                            <w:right w:val="none" w:sz="0" w:space="0" w:color="auto"/>
                                          </w:divBdr>
                                          <w:divsChild>
                                            <w:div w:id="7998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71205">
                                      <w:marLeft w:val="0"/>
                                      <w:marRight w:val="0"/>
                                      <w:marTop w:val="0"/>
                                      <w:marBottom w:val="0"/>
                                      <w:divBdr>
                                        <w:top w:val="none" w:sz="0" w:space="0" w:color="auto"/>
                                        <w:left w:val="none" w:sz="0" w:space="0" w:color="auto"/>
                                        <w:bottom w:val="none" w:sz="0" w:space="0" w:color="auto"/>
                                        <w:right w:val="none" w:sz="0" w:space="0" w:color="auto"/>
                                      </w:divBdr>
                                      <w:divsChild>
                                        <w:div w:id="1313484174">
                                          <w:marLeft w:val="0"/>
                                          <w:marRight w:val="0"/>
                                          <w:marTop w:val="0"/>
                                          <w:marBottom w:val="0"/>
                                          <w:divBdr>
                                            <w:top w:val="none" w:sz="0" w:space="0" w:color="auto"/>
                                            <w:left w:val="none" w:sz="0" w:space="0" w:color="auto"/>
                                            <w:bottom w:val="none" w:sz="0" w:space="0" w:color="auto"/>
                                            <w:right w:val="none" w:sz="0" w:space="0" w:color="auto"/>
                                          </w:divBdr>
                                          <w:divsChild>
                                            <w:div w:id="5739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3835210">
          <w:marLeft w:val="0"/>
          <w:marRight w:val="0"/>
          <w:marTop w:val="0"/>
          <w:marBottom w:val="0"/>
          <w:divBdr>
            <w:top w:val="none" w:sz="0" w:space="0" w:color="auto"/>
            <w:left w:val="none" w:sz="0" w:space="0" w:color="auto"/>
            <w:bottom w:val="none" w:sz="0" w:space="0" w:color="auto"/>
            <w:right w:val="none" w:sz="0" w:space="0" w:color="auto"/>
          </w:divBdr>
          <w:divsChild>
            <w:div w:id="261766275">
              <w:marLeft w:val="0"/>
              <w:marRight w:val="0"/>
              <w:marTop w:val="0"/>
              <w:marBottom w:val="0"/>
              <w:divBdr>
                <w:top w:val="none" w:sz="0" w:space="0" w:color="auto"/>
                <w:left w:val="none" w:sz="0" w:space="0" w:color="auto"/>
                <w:bottom w:val="none" w:sz="0" w:space="0" w:color="auto"/>
                <w:right w:val="none" w:sz="0" w:space="0" w:color="auto"/>
              </w:divBdr>
            </w:div>
            <w:div w:id="833570705">
              <w:marLeft w:val="0"/>
              <w:marRight w:val="0"/>
              <w:marTop w:val="0"/>
              <w:marBottom w:val="0"/>
              <w:divBdr>
                <w:top w:val="none" w:sz="0" w:space="0" w:color="auto"/>
                <w:left w:val="none" w:sz="0" w:space="0" w:color="auto"/>
                <w:bottom w:val="none" w:sz="0" w:space="0" w:color="auto"/>
                <w:right w:val="none" w:sz="0" w:space="0" w:color="auto"/>
              </w:divBdr>
              <w:divsChild>
                <w:div w:id="1134103934">
                  <w:marLeft w:val="0"/>
                  <w:marRight w:val="0"/>
                  <w:marTop w:val="0"/>
                  <w:marBottom w:val="0"/>
                  <w:divBdr>
                    <w:top w:val="none" w:sz="0" w:space="0" w:color="auto"/>
                    <w:left w:val="none" w:sz="0" w:space="0" w:color="auto"/>
                    <w:bottom w:val="none" w:sz="0" w:space="0" w:color="auto"/>
                    <w:right w:val="none" w:sz="0" w:space="0" w:color="auto"/>
                  </w:divBdr>
                  <w:divsChild>
                    <w:div w:id="94518855">
                      <w:marLeft w:val="0"/>
                      <w:marRight w:val="0"/>
                      <w:marTop w:val="0"/>
                      <w:marBottom w:val="0"/>
                      <w:divBdr>
                        <w:top w:val="none" w:sz="0" w:space="0" w:color="auto"/>
                        <w:left w:val="none" w:sz="0" w:space="0" w:color="auto"/>
                        <w:bottom w:val="none" w:sz="0" w:space="0" w:color="auto"/>
                        <w:right w:val="none" w:sz="0" w:space="0" w:color="auto"/>
                      </w:divBdr>
                      <w:divsChild>
                        <w:div w:id="2038236277">
                          <w:marLeft w:val="0"/>
                          <w:marRight w:val="0"/>
                          <w:marTop w:val="0"/>
                          <w:marBottom w:val="0"/>
                          <w:divBdr>
                            <w:top w:val="none" w:sz="0" w:space="0" w:color="auto"/>
                            <w:left w:val="none" w:sz="0" w:space="0" w:color="auto"/>
                            <w:bottom w:val="none" w:sz="0" w:space="0" w:color="auto"/>
                            <w:right w:val="none" w:sz="0" w:space="0" w:color="auto"/>
                          </w:divBdr>
                          <w:divsChild>
                            <w:div w:id="2039507231">
                              <w:marLeft w:val="0"/>
                              <w:marRight w:val="0"/>
                              <w:marTop w:val="0"/>
                              <w:marBottom w:val="0"/>
                              <w:divBdr>
                                <w:top w:val="none" w:sz="0" w:space="0" w:color="auto"/>
                                <w:left w:val="none" w:sz="0" w:space="0" w:color="auto"/>
                                <w:bottom w:val="none" w:sz="0" w:space="0" w:color="auto"/>
                                <w:right w:val="none" w:sz="0" w:space="0" w:color="auto"/>
                              </w:divBdr>
                              <w:divsChild>
                                <w:div w:id="92414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ethodologyhubs.mrc.ac.uk/" TargetMode="Externa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9F98-705A-4953-84B5-69B562834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4442</Words>
  <Characters>26039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30421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Muideen Olaiya</dc:creator>
  <cp:keywords/>
  <dc:description/>
  <cp:lastModifiedBy>Catherine Burns</cp:lastModifiedBy>
  <cp:revision>4</cp:revision>
  <dcterms:created xsi:type="dcterms:W3CDTF">2026-02-13T00:18:00Z</dcterms:created>
  <dcterms:modified xsi:type="dcterms:W3CDTF">2026-02-13T00:22:00Z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e3f3aa03fd75dcffe20f72ff173597e09f64789d373a80638fe88c8cb67b64b8</vt:lpwstr>
  </property>
</Properties>
</file>