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75DBF" w14:textId="5A9C6530" w:rsidR="00624588" w:rsidRPr="00A754B4" w:rsidRDefault="00706CE3" w:rsidP="00B814AC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line="276" w:lineRule="auto"/>
        <w:rPr>
          <w:rFonts w:ascii="Calibri" w:eastAsia="Calibri" w:hAnsi="Calibri" w:cs="Calibri"/>
          <w:b/>
          <w:bdr w:val="none" w:sz="0" w:space="0" w:color="auto" w:frame="1"/>
        </w:rPr>
      </w:pPr>
      <w:r w:rsidRPr="00A754B4">
        <w:rPr>
          <w:rFonts w:ascii="Calibri" w:eastAsia="Calibri" w:hAnsi="Calibri" w:cs="Calibri"/>
          <w:b/>
          <w:bdr w:val="none" w:sz="0" w:space="0" w:color="auto" w:frame="1"/>
        </w:rPr>
        <w:t>Additional File 7:</w:t>
      </w:r>
      <w:r w:rsidR="00EC257B" w:rsidRPr="00A754B4">
        <w:rPr>
          <w:rFonts w:ascii="Calibri" w:eastAsia="Calibri" w:hAnsi="Calibri" w:cs="Calibri"/>
          <w:b/>
          <w:bdr w:val="none" w:sz="0" w:space="0" w:color="auto" w:frame="1"/>
        </w:rPr>
        <w:t xml:space="preserve"> A</w:t>
      </w:r>
      <w:r w:rsidR="00D200BD" w:rsidRPr="00A754B4">
        <w:rPr>
          <w:rFonts w:ascii="Calibri" w:eastAsia="Calibri" w:hAnsi="Calibri" w:cs="Calibri"/>
          <w:b/>
          <w:bdr w:val="none" w:sz="0" w:space="0" w:color="auto" w:frame="1"/>
        </w:rPr>
        <w:t xml:space="preserve"> s</w:t>
      </w:r>
      <w:r w:rsidR="00624588" w:rsidRPr="00A754B4">
        <w:rPr>
          <w:rFonts w:ascii="Calibri" w:eastAsia="Calibri" w:hAnsi="Calibri" w:cs="Calibri"/>
          <w:b/>
          <w:bdr w:val="none" w:sz="0" w:space="0" w:color="auto" w:frame="1"/>
        </w:rPr>
        <w:t>ummary of paid social media adverts (Facebook and Instagram) used to share study information across sites and in total</w:t>
      </w:r>
    </w:p>
    <w:tbl>
      <w:tblPr>
        <w:tblStyle w:val="TableGrid"/>
        <w:tblW w:w="1565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2098"/>
        <w:gridCol w:w="2098"/>
        <w:gridCol w:w="2098"/>
        <w:gridCol w:w="2098"/>
        <w:gridCol w:w="2098"/>
        <w:gridCol w:w="1040"/>
        <w:gridCol w:w="9"/>
      </w:tblGrid>
      <w:tr w:rsidR="00624588" w:rsidRPr="00A754B4" w14:paraId="1DC07365" w14:textId="77777777" w:rsidTr="00706CE3">
        <w:tc>
          <w:tcPr>
            <w:tcW w:w="4111" w:type="dxa"/>
            <w:gridSpan w:val="2"/>
          </w:tcPr>
          <w:p w14:paraId="25E4393C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098" w:type="dxa"/>
          </w:tcPr>
          <w:p w14:paraId="3F748C43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Belfast</w:t>
            </w:r>
          </w:p>
        </w:tc>
        <w:tc>
          <w:tcPr>
            <w:tcW w:w="2098" w:type="dxa"/>
          </w:tcPr>
          <w:p w14:paraId="7535BB88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Bradford</w:t>
            </w:r>
          </w:p>
        </w:tc>
        <w:tc>
          <w:tcPr>
            <w:tcW w:w="2098" w:type="dxa"/>
          </w:tcPr>
          <w:p w14:paraId="29683E67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London</w:t>
            </w:r>
          </w:p>
        </w:tc>
        <w:tc>
          <w:tcPr>
            <w:tcW w:w="2098" w:type="dxa"/>
          </w:tcPr>
          <w:p w14:paraId="1F2EC1C6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Scotland</w:t>
            </w:r>
          </w:p>
        </w:tc>
        <w:tc>
          <w:tcPr>
            <w:tcW w:w="2098" w:type="dxa"/>
          </w:tcPr>
          <w:p w14:paraId="5FCC7FED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Cardiff</w:t>
            </w:r>
          </w:p>
        </w:tc>
        <w:tc>
          <w:tcPr>
            <w:tcW w:w="1049" w:type="dxa"/>
            <w:gridSpan w:val="2"/>
          </w:tcPr>
          <w:p w14:paraId="43548D60" w14:textId="77777777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Totals</w:t>
            </w:r>
          </w:p>
        </w:tc>
      </w:tr>
      <w:tr w:rsidR="00624588" w:rsidRPr="00A754B4" w14:paraId="412B8700" w14:textId="77777777" w:rsidTr="00706CE3">
        <w:tc>
          <w:tcPr>
            <w:tcW w:w="4111" w:type="dxa"/>
            <w:gridSpan w:val="2"/>
          </w:tcPr>
          <w:p w14:paraId="7B17A328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Geographical areas</w:t>
            </w:r>
          </w:p>
        </w:tc>
        <w:tc>
          <w:tcPr>
            <w:tcW w:w="2098" w:type="dxa"/>
          </w:tcPr>
          <w:p w14:paraId="54DB41F2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One area; 25km radius.</w:t>
            </w:r>
          </w:p>
        </w:tc>
        <w:tc>
          <w:tcPr>
            <w:tcW w:w="2098" w:type="dxa"/>
          </w:tcPr>
          <w:p w14:paraId="7A7DCA09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One area; 5km radius (expanded to 6km, Jan 2023).</w:t>
            </w:r>
          </w:p>
        </w:tc>
        <w:tc>
          <w:tcPr>
            <w:tcW w:w="2098" w:type="dxa"/>
          </w:tcPr>
          <w:p w14:paraId="46BCB567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One area; 9km radius.</w:t>
            </w:r>
          </w:p>
        </w:tc>
        <w:tc>
          <w:tcPr>
            <w:tcW w:w="2098" w:type="dxa"/>
          </w:tcPr>
          <w:p w14:paraId="50880D41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Two areas; 30 km and 17km radii (expanded to 30km, Sept 2022). Two new areas; 20km radii, Jan 2022).</w:t>
            </w:r>
          </w:p>
        </w:tc>
        <w:tc>
          <w:tcPr>
            <w:tcW w:w="2098" w:type="dxa"/>
          </w:tcPr>
          <w:p w14:paraId="0E71527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Two areas; 17km radius respectively.</w:t>
            </w:r>
          </w:p>
        </w:tc>
        <w:tc>
          <w:tcPr>
            <w:tcW w:w="1049" w:type="dxa"/>
            <w:gridSpan w:val="2"/>
          </w:tcPr>
          <w:p w14:paraId="2C75E052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624588" w:rsidRPr="00A754B4" w14:paraId="5DD323AE" w14:textId="77777777" w:rsidTr="00706CE3">
        <w:tc>
          <w:tcPr>
            <w:tcW w:w="4111" w:type="dxa"/>
            <w:gridSpan w:val="2"/>
          </w:tcPr>
          <w:p w14:paraId="3DE6E357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Dates</w:t>
            </w:r>
          </w:p>
        </w:tc>
        <w:tc>
          <w:tcPr>
            <w:tcW w:w="2098" w:type="dxa"/>
          </w:tcPr>
          <w:p w14:paraId="5DAC605D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Jul-26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Sept </w:t>
            </w:r>
            <w:proofErr w:type="gramStart"/>
            <w:r w:rsidRPr="00A754B4">
              <w:rPr>
                <w:rFonts w:ascii="Calibri" w:eastAsia="Calibri" w:hAnsi="Calibri" w:cs="Calibri"/>
              </w:rPr>
              <w:t>2022;</w:t>
            </w:r>
            <w:proofErr w:type="gramEnd"/>
          </w:p>
          <w:p w14:paraId="38F9AEDF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7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Oct-7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Nov 2022; 10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Nov-11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Dec 2022; 20-23rd Jan 2023</w:t>
            </w:r>
          </w:p>
        </w:tc>
        <w:tc>
          <w:tcPr>
            <w:tcW w:w="2098" w:type="dxa"/>
          </w:tcPr>
          <w:p w14:paraId="5DB667BE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31st Aug- 26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Sept 2022; 1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st</w:t>
            </w:r>
            <w:r w:rsidRPr="00A754B4">
              <w:rPr>
                <w:rFonts w:ascii="Calibri" w:eastAsia="Calibri" w:hAnsi="Calibri" w:cs="Calibri"/>
              </w:rPr>
              <w:t>-16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Dec 2022; 24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Jan-28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Feb 2023</w:t>
            </w:r>
          </w:p>
        </w:tc>
        <w:tc>
          <w:tcPr>
            <w:tcW w:w="2098" w:type="dxa"/>
          </w:tcPr>
          <w:p w14:paraId="39B6CFD9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Jul-26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Sept 2022</w:t>
            </w:r>
          </w:p>
        </w:tc>
        <w:tc>
          <w:tcPr>
            <w:tcW w:w="2098" w:type="dxa"/>
          </w:tcPr>
          <w:p w14:paraId="355079E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Jul-26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Sept 2022; 7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Oct-7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Nov 2022; 10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Nov-11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Dec 2022; 12</w:t>
            </w:r>
            <w:r w:rsidRPr="00A754B4">
              <w:rPr>
                <w:rFonts w:ascii="Calibri" w:eastAsia="Calibri" w:hAnsi="Calibri" w:cs="Calibri"/>
                <w:vertAlign w:val="superscript"/>
              </w:rPr>
              <w:t xml:space="preserve">th </w:t>
            </w:r>
            <w:r w:rsidRPr="00A754B4">
              <w:rPr>
                <w:rFonts w:ascii="Calibri" w:eastAsia="Calibri" w:hAnsi="Calibri" w:cs="Calibri"/>
              </w:rPr>
              <w:t>Jan-12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Feb 2023</w:t>
            </w:r>
          </w:p>
        </w:tc>
        <w:tc>
          <w:tcPr>
            <w:tcW w:w="2098" w:type="dxa"/>
          </w:tcPr>
          <w:p w14:paraId="6B620E26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Jul-26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Sept 2022*; 10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Oct-11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Dec 2022; 12</w:t>
            </w:r>
            <w:r w:rsidRPr="00A754B4">
              <w:rPr>
                <w:rFonts w:ascii="Calibri" w:eastAsia="Calibri" w:hAnsi="Calibri" w:cs="Calibri"/>
                <w:vertAlign w:val="superscript"/>
              </w:rPr>
              <w:t xml:space="preserve">th </w:t>
            </w:r>
            <w:r w:rsidRPr="00A754B4">
              <w:rPr>
                <w:rFonts w:ascii="Calibri" w:eastAsia="Calibri" w:hAnsi="Calibri" w:cs="Calibri"/>
              </w:rPr>
              <w:t>Jan-12</w:t>
            </w:r>
            <w:r w:rsidRPr="00A754B4">
              <w:rPr>
                <w:rFonts w:ascii="Calibri" w:eastAsia="Calibri" w:hAnsi="Calibri" w:cs="Calibri"/>
                <w:vertAlign w:val="superscript"/>
              </w:rPr>
              <w:t>th</w:t>
            </w:r>
            <w:r w:rsidRPr="00A754B4">
              <w:rPr>
                <w:rFonts w:ascii="Calibri" w:eastAsia="Calibri" w:hAnsi="Calibri" w:cs="Calibri"/>
              </w:rPr>
              <w:t xml:space="preserve"> Feb 2023</w:t>
            </w:r>
          </w:p>
        </w:tc>
        <w:tc>
          <w:tcPr>
            <w:tcW w:w="1049" w:type="dxa"/>
            <w:gridSpan w:val="2"/>
          </w:tcPr>
          <w:p w14:paraId="2BC5C995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tr w:rsidR="00624588" w:rsidRPr="00A754B4" w14:paraId="790FF3A2" w14:textId="77777777" w:rsidTr="00706CE3">
        <w:tc>
          <w:tcPr>
            <w:tcW w:w="4111" w:type="dxa"/>
            <w:gridSpan w:val="2"/>
          </w:tcPr>
          <w:p w14:paraId="080CC027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Number of days advertised</w:t>
            </w:r>
          </w:p>
        </w:tc>
        <w:tc>
          <w:tcPr>
            <w:tcW w:w="2098" w:type="dxa"/>
          </w:tcPr>
          <w:p w14:paraId="6C3447E5" w14:textId="257D580F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128</w:t>
            </w:r>
          </w:p>
        </w:tc>
        <w:tc>
          <w:tcPr>
            <w:tcW w:w="2098" w:type="dxa"/>
          </w:tcPr>
          <w:p w14:paraId="2CB71115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2098" w:type="dxa"/>
          </w:tcPr>
          <w:p w14:paraId="061713E5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31</w:t>
            </w:r>
          </w:p>
        </w:tc>
        <w:tc>
          <w:tcPr>
            <w:tcW w:w="2098" w:type="dxa"/>
          </w:tcPr>
          <w:p w14:paraId="3E62F3AF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124</w:t>
            </w:r>
          </w:p>
        </w:tc>
        <w:tc>
          <w:tcPr>
            <w:tcW w:w="2098" w:type="dxa"/>
          </w:tcPr>
          <w:p w14:paraId="752B62F4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124</w:t>
            </w:r>
          </w:p>
        </w:tc>
        <w:tc>
          <w:tcPr>
            <w:tcW w:w="1049" w:type="dxa"/>
            <w:gridSpan w:val="2"/>
          </w:tcPr>
          <w:p w14:paraId="1C801770" w14:textId="4DB7F481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483</w:t>
            </w:r>
          </w:p>
        </w:tc>
      </w:tr>
      <w:tr w:rsidR="00624588" w:rsidRPr="00A754B4" w14:paraId="79AD431D" w14:textId="77777777" w:rsidTr="00706CE3">
        <w:trPr>
          <w:gridAfter w:val="1"/>
          <w:wAfter w:w="9" w:type="dxa"/>
          <w:trHeight w:val="509"/>
        </w:trPr>
        <w:tc>
          <w:tcPr>
            <w:tcW w:w="2410" w:type="dxa"/>
            <w:vMerge w:val="restart"/>
          </w:tcPr>
          <w:p w14:paraId="740286C8" w14:textId="7EE5E398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bookmarkStart w:id="0" w:name="_Hlk193808643"/>
            <w:r w:rsidRPr="00A754B4">
              <w:rPr>
                <w:rFonts w:ascii="Calibri" w:eastAsia="Calibri" w:hAnsi="Calibri" w:cs="Calibri"/>
                <w:b/>
                <w:bCs/>
              </w:rPr>
              <w:t xml:space="preserve">Reach </w:t>
            </w:r>
            <w:r w:rsidRPr="00A754B4">
              <w:rPr>
                <w:rFonts w:ascii="Calibri" w:eastAsia="Calibri" w:hAnsi="Calibri" w:cs="Calibri"/>
              </w:rPr>
              <w:t xml:space="preserve">(number of social media accounts </w:t>
            </w:r>
            <w:r w:rsidR="00D04537" w:rsidRPr="00A754B4">
              <w:rPr>
                <w:rFonts w:ascii="Calibri" w:eastAsia="Calibri" w:hAnsi="Calibri" w:cs="Calibri"/>
              </w:rPr>
              <w:t xml:space="preserve">an </w:t>
            </w:r>
            <w:r w:rsidRPr="00A754B4">
              <w:rPr>
                <w:rFonts w:ascii="Calibri" w:eastAsia="Calibri" w:hAnsi="Calibri" w:cs="Calibri"/>
              </w:rPr>
              <w:t>advert reached at least once).</w:t>
            </w:r>
          </w:p>
        </w:tc>
        <w:tc>
          <w:tcPr>
            <w:tcW w:w="1701" w:type="dxa"/>
          </w:tcPr>
          <w:p w14:paraId="1FF9AD74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2098" w:type="dxa"/>
          </w:tcPr>
          <w:p w14:paraId="48800C4A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 xml:space="preserve">32,340 </w:t>
            </w:r>
          </w:p>
        </w:tc>
        <w:tc>
          <w:tcPr>
            <w:tcW w:w="2098" w:type="dxa"/>
          </w:tcPr>
          <w:p w14:paraId="736441D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39,030</w:t>
            </w:r>
          </w:p>
        </w:tc>
        <w:tc>
          <w:tcPr>
            <w:tcW w:w="2098" w:type="dxa"/>
          </w:tcPr>
          <w:p w14:paraId="683F59A1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3,293</w:t>
            </w:r>
          </w:p>
        </w:tc>
        <w:tc>
          <w:tcPr>
            <w:tcW w:w="2098" w:type="dxa"/>
          </w:tcPr>
          <w:p w14:paraId="615E650E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31,554</w:t>
            </w:r>
          </w:p>
        </w:tc>
        <w:tc>
          <w:tcPr>
            <w:tcW w:w="2098" w:type="dxa"/>
          </w:tcPr>
          <w:p w14:paraId="7D57B5AE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27,960</w:t>
            </w:r>
          </w:p>
        </w:tc>
        <w:tc>
          <w:tcPr>
            <w:tcW w:w="1040" w:type="dxa"/>
          </w:tcPr>
          <w:p w14:paraId="28E1CE1F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134,177</w:t>
            </w:r>
          </w:p>
        </w:tc>
      </w:tr>
      <w:tr w:rsidR="00624588" w:rsidRPr="00A754B4" w14:paraId="575B2056" w14:textId="77777777" w:rsidTr="00706CE3">
        <w:trPr>
          <w:gridAfter w:val="1"/>
          <w:wAfter w:w="9" w:type="dxa"/>
          <w:trHeight w:val="573"/>
        </w:trPr>
        <w:tc>
          <w:tcPr>
            <w:tcW w:w="2410" w:type="dxa"/>
            <w:vMerge/>
          </w:tcPr>
          <w:p w14:paraId="06F4B729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701" w:type="dxa"/>
          </w:tcPr>
          <w:p w14:paraId="75234AAD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Mean per day</w:t>
            </w:r>
          </w:p>
        </w:tc>
        <w:tc>
          <w:tcPr>
            <w:tcW w:w="2098" w:type="dxa"/>
          </w:tcPr>
          <w:p w14:paraId="65F4C42F" w14:textId="64888294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252.7</w:t>
            </w:r>
          </w:p>
        </w:tc>
        <w:tc>
          <w:tcPr>
            <w:tcW w:w="2098" w:type="dxa"/>
          </w:tcPr>
          <w:p w14:paraId="7A172A4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513.6</w:t>
            </w:r>
          </w:p>
        </w:tc>
        <w:tc>
          <w:tcPr>
            <w:tcW w:w="2098" w:type="dxa"/>
          </w:tcPr>
          <w:p w14:paraId="65BE7CAD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106.2</w:t>
            </w:r>
          </w:p>
        </w:tc>
        <w:tc>
          <w:tcPr>
            <w:tcW w:w="2098" w:type="dxa"/>
          </w:tcPr>
          <w:p w14:paraId="57C1D562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254.5</w:t>
            </w:r>
          </w:p>
        </w:tc>
        <w:tc>
          <w:tcPr>
            <w:tcW w:w="2098" w:type="dxa"/>
          </w:tcPr>
          <w:p w14:paraId="4223F6F4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225.5</w:t>
            </w:r>
          </w:p>
        </w:tc>
        <w:tc>
          <w:tcPr>
            <w:tcW w:w="1040" w:type="dxa"/>
          </w:tcPr>
          <w:p w14:paraId="78C5CD1F" w14:textId="4E99204E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277.8</w:t>
            </w:r>
          </w:p>
        </w:tc>
      </w:tr>
      <w:tr w:rsidR="00624588" w:rsidRPr="00A754B4" w14:paraId="23C91364" w14:textId="77777777" w:rsidTr="00706CE3">
        <w:trPr>
          <w:gridAfter w:val="1"/>
          <w:wAfter w:w="9" w:type="dxa"/>
          <w:trHeight w:val="598"/>
        </w:trPr>
        <w:tc>
          <w:tcPr>
            <w:tcW w:w="2410" w:type="dxa"/>
            <w:vMerge w:val="restart"/>
          </w:tcPr>
          <w:p w14:paraId="5DF469AB" w14:textId="35E1A9A8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 xml:space="preserve">Impressions </w:t>
            </w:r>
            <w:r w:rsidRPr="00A754B4">
              <w:rPr>
                <w:rFonts w:ascii="Calibri" w:eastAsia="Calibri" w:hAnsi="Calibri" w:cs="Calibri"/>
              </w:rPr>
              <w:t>(</w:t>
            </w:r>
            <w:bookmarkStart w:id="1" w:name="_Hlk193808671"/>
            <w:r w:rsidRPr="00A754B4">
              <w:rPr>
                <w:rFonts w:ascii="Calibri" w:eastAsia="Calibri" w:hAnsi="Calibri" w:cs="Calibri"/>
              </w:rPr>
              <w:t xml:space="preserve">number of times </w:t>
            </w:r>
            <w:r w:rsidR="00D04537" w:rsidRPr="00A754B4">
              <w:rPr>
                <w:rFonts w:ascii="Calibri" w:eastAsia="Calibri" w:hAnsi="Calibri" w:cs="Calibri"/>
              </w:rPr>
              <w:t xml:space="preserve">an </w:t>
            </w:r>
            <w:r w:rsidRPr="00A754B4">
              <w:rPr>
                <w:rFonts w:ascii="Calibri" w:eastAsia="Calibri" w:hAnsi="Calibri" w:cs="Calibri"/>
              </w:rPr>
              <w:t>advert</w:t>
            </w:r>
            <w:r w:rsidR="00D04537" w:rsidRPr="00A754B4">
              <w:rPr>
                <w:rFonts w:ascii="Calibri" w:eastAsia="Calibri" w:hAnsi="Calibri" w:cs="Calibri"/>
              </w:rPr>
              <w:t xml:space="preserve"> was displayed</w:t>
            </w:r>
            <w:r w:rsidRPr="00A754B4">
              <w:rPr>
                <w:rFonts w:ascii="Calibri" w:eastAsia="Calibri" w:hAnsi="Calibri" w:cs="Calibri"/>
              </w:rPr>
              <w:t xml:space="preserve"> on screen</w:t>
            </w:r>
            <w:bookmarkEnd w:id="1"/>
            <w:r w:rsidRPr="00A754B4">
              <w:rPr>
                <w:rFonts w:ascii="Calibri" w:eastAsia="Calibri" w:hAnsi="Calibri" w:cs="Calibri"/>
              </w:rPr>
              <w:t>).</w:t>
            </w:r>
          </w:p>
        </w:tc>
        <w:tc>
          <w:tcPr>
            <w:tcW w:w="1701" w:type="dxa"/>
          </w:tcPr>
          <w:p w14:paraId="0486AA94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2098" w:type="dxa"/>
          </w:tcPr>
          <w:p w14:paraId="3D4AA0FE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78,087</w:t>
            </w:r>
          </w:p>
          <w:p w14:paraId="730F1712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</w:tcPr>
          <w:p w14:paraId="24F515D6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121,032</w:t>
            </w:r>
          </w:p>
        </w:tc>
        <w:tc>
          <w:tcPr>
            <w:tcW w:w="2098" w:type="dxa"/>
          </w:tcPr>
          <w:p w14:paraId="695375CD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6,072</w:t>
            </w:r>
          </w:p>
        </w:tc>
        <w:tc>
          <w:tcPr>
            <w:tcW w:w="2098" w:type="dxa"/>
          </w:tcPr>
          <w:p w14:paraId="41DB291E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81,514</w:t>
            </w:r>
          </w:p>
        </w:tc>
        <w:tc>
          <w:tcPr>
            <w:tcW w:w="2098" w:type="dxa"/>
          </w:tcPr>
          <w:p w14:paraId="0FC5301B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68,305</w:t>
            </w:r>
          </w:p>
        </w:tc>
        <w:tc>
          <w:tcPr>
            <w:tcW w:w="1040" w:type="dxa"/>
          </w:tcPr>
          <w:p w14:paraId="1AD324DF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355,010</w:t>
            </w:r>
          </w:p>
          <w:p w14:paraId="313A472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</w:p>
        </w:tc>
      </w:tr>
      <w:bookmarkEnd w:id="0"/>
      <w:tr w:rsidR="00624588" w:rsidRPr="00A754B4" w14:paraId="64029CF3" w14:textId="77777777" w:rsidTr="00706CE3">
        <w:trPr>
          <w:gridAfter w:val="1"/>
          <w:wAfter w:w="9" w:type="dxa"/>
          <w:trHeight w:val="650"/>
        </w:trPr>
        <w:tc>
          <w:tcPr>
            <w:tcW w:w="2410" w:type="dxa"/>
            <w:vMerge/>
          </w:tcPr>
          <w:p w14:paraId="73F9A3D7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701" w:type="dxa"/>
          </w:tcPr>
          <w:p w14:paraId="4B0F5801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Mean per day</w:t>
            </w:r>
          </w:p>
        </w:tc>
        <w:tc>
          <w:tcPr>
            <w:tcW w:w="2098" w:type="dxa"/>
          </w:tcPr>
          <w:p w14:paraId="26B00398" w14:textId="3297E865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610.1</w:t>
            </w:r>
          </w:p>
        </w:tc>
        <w:tc>
          <w:tcPr>
            <w:tcW w:w="2098" w:type="dxa"/>
          </w:tcPr>
          <w:p w14:paraId="4986A0E8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1592.5</w:t>
            </w:r>
          </w:p>
        </w:tc>
        <w:tc>
          <w:tcPr>
            <w:tcW w:w="2098" w:type="dxa"/>
          </w:tcPr>
          <w:p w14:paraId="4CD7B115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195.9</w:t>
            </w:r>
          </w:p>
        </w:tc>
        <w:tc>
          <w:tcPr>
            <w:tcW w:w="2098" w:type="dxa"/>
          </w:tcPr>
          <w:p w14:paraId="09B15371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657.4</w:t>
            </w:r>
          </w:p>
        </w:tc>
        <w:tc>
          <w:tcPr>
            <w:tcW w:w="2098" w:type="dxa"/>
          </w:tcPr>
          <w:p w14:paraId="72DABD3C" w14:textId="77777777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550.8</w:t>
            </w:r>
          </w:p>
        </w:tc>
        <w:tc>
          <w:tcPr>
            <w:tcW w:w="1040" w:type="dxa"/>
          </w:tcPr>
          <w:p w14:paraId="4C9AA6EC" w14:textId="02C0F085" w:rsidR="00624588" w:rsidRPr="00A754B4" w:rsidRDefault="00624588" w:rsidP="00B814AC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754B4">
              <w:rPr>
                <w:rFonts w:ascii="Calibri" w:eastAsia="Calibri" w:hAnsi="Calibri" w:cs="Calibri"/>
                <w:color w:val="000000"/>
              </w:rPr>
              <w:t>735.0</w:t>
            </w:r>
          </w:p>
        </w:tc>
      </w:tr>
      <w:tr w:rsidR="00624588" w:rsidRPr="00A754B4" w14:paraId="5D1B09C8" w14:textId="77777777" w:rsidTr="00706CE3">
        <w:trPr>
          <w:gridAfter w:val="1"/>
          <w:wAfter w:w="9" w:type="dxa"/>
        </w:trPr>
        <w:tc>
          <w:tcPr>
            <w:tcW w:w="2410" w:type="dxa"/>
            <w:vMerge w:val="restart"/>
          </w:tcPr>
          <w:p w14:paraId="534C01B9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Costs (£)</w:t>
            </w:r>
          </w:p>
        </w:tc>
        <w:tc>
          <w:tcPr>
            <w:tcW w:w="1701" w:type="dxa"/>
          </w:tcPr>
          <w:p w14:paraId="25EB022E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2098" w:type="dxa"/>
          </w:tcPr>
          <w:p w14:paraId="43BF6EBC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353.90</w:t>
            </w:r>
          </w:p>
        </w:tc>
        <w:tc>
          <w:tcPr>
            <w:tcW w:w="2098" w:type="dxa"/>
          </w:tcPr>
          <w:p w14:paraId="2207FBD7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360.00</w:t>
            </w:r>
          </w:p>
        </w:tc>
        <w:tc>
          <w:tcPr>
            <w:tcW w:w="2098" w:type="dxa"/>
          </w:tcPr>
          <w:p w14:paraId="27551CE8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60.00</w:t>
            </w:r>
          </w:p>
        </w:tc>
        <w:tc>
          <w:tcPr>
            <w:tcW w:w="2098" w:type="dxa"/>
          </w:tcPr>
          <w:p w14:paraId="0742B3CC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380.00</w:t>
            </w:r>
          </w:p>
        </w:tc>
        <w:tc>
          <w:tcPr>
            <w:tcW w:w="2098" w:type="dxa"/>
          </w:tcPr>
          <w:p w14:paraId="24F83F7A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450.00</w:t>
            </w:r>
          </w:p>
        </w:tc>
        <w:tc>
          <w:tcPr>
            <w:tcW w:w="1040" w:type="dxa"/>
          </w:tcPr>
          <w:p w14:paraId="62A7DEC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1603.90</w:t>
            </w:r>
          </w:p>
        </w:tc>
      </w:tr>
      <w:tr w:rsidR="00624588" w:rsidRPr="00A754B4" w14:paraId="4C8BC8CE" w14:textId="77777777" w:rsidTr="00706CE3">
        <w:trPr>
          <w:gridAfter w:val="1"/>
          <w:wAfter w:w="9" w:type="dxa"/>
        </w:trPr>
        <w:tc>
          <w:tcPr>
            <w:tcW w:w="2410" w:type="dxa"/>
            <w:vMerge/>
          </w:tcPr>
          <w:p w14:paraId="7153170B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701" w:type="dxa"/>
          </w:tcPr>
          <w:p w14:paraId="1BA7F596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Mean per reach</w:t>
            </w:r>
          </w:p>
        </w:tc>
        <w:tc>
          <w:tcPr>
            <w:tcW w:w="2098" w:type="dxa"/>
          </w:tcPr>
          <w:p w14:paraId="1585473F" w14:textId="33BA0792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0.011</w:t>
            </w:r>
          </w:p>
        </w:tc>
        <w:tc>
          <w:tcPr>
            <w:tcW w:w="2098" w:type="dxa"/>
          </w:tcPr>
          <w:p w14:paraId="350B07DD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0.009</w:t>
            </w:r>
          </w:p>
        </w:tc>
        <w:tc>
          <w:tcPr>
            <w:tcW w:w="2098" w:type="dxa"/>
          </w:tcPr>
          <w:p w14:paraId="03398A2C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0.018</w:t>
            </w:r>
          </w:p>
        </w:tc>
        <w:tc>
          <w:tcPr>
            <w:tcW w:w="2098" w:type="dxa"/>
          </w:tcPr>
          <w:p w14:paraId="51766824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0.012</w:t>
            </w:r>
          </w:p>
        </w:tc>
        <w:tc>
          <w:tcPr>
            <w:tcW w:w="2098" w:type="dxa"/>
          </w:tcPr>
          <w:p w14:paraId="468602B9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0.016</w:t>
            </w:r>
          </w:p>
        </w:tc>
        <w:tc>
          <w:tcPr>
            <w:tcW w:w="1040" w:type="dxa"/>
          </w:tcPr>
          <w:p w14:paraId="1E23554A" w14:textId="7E72D84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0.012</w:t>
            </w:r>
          </w:p>
        </w:tc>
      </w:tr>
      <w:tr w:rsidR="00624588" w:rsidRPr="00A754B4" w14:paraId="2ED6CA58" w14:textId="77777777" w:rsidTr="00706CE3">
        <w:trPr>
          <w:gridAfter w:val="1"/>
          <w:wAfter w:w="9" w:type="dxa"/>
        </w:trPr>
        <w:tc>
          <w:tcPr>
            <w:tcW w:w="2410" w:type="dxa"/>
            <w:vMerge/>
          </w:tcPr>
          <w:p w14:paraId="29A36745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701" w:type="dxa"/>
          </w:tcPr>
          <w:p w14:paraId="7CBD9323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rPr>
                <w:rFonts w:ascii="Calibri" w:eastAsia="Calibri" w:hAnsi="Calibri" w:cs="Calibri"/>
                <w:b/>
                <w:bCs/>
              </w:rPr>
            </w:pPr>
            <w:r w:rsidRPr="00A754B4">
              <w:rPr>
                <w:rFonts w:ascii="Calibri" w:eastAsia="Calibri" w:hAnsi="Calibri" w:cs="Calibri"/>
                <w:b/>
                <w:bCs/>
              </w:rPr>
              <w:t>Mean per impression</w:t>
            </w:r>
          </w:p>
        </w:tc>
        <w:tc>
          <w:tcPr>
            <w:tcW w:w="2098" w:type="dxa"/>
          </w:tcPr>
          <w:p w14:paraId="0FC29416" w14:textId="082E9289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0.005</w:t>
            </w:r>
          </w:p>
        </w:tc>
        <w:tc>
          <w:tcPr>
            <w:tcW w:w="2098" w:type="dxa"/>
          </w:tcPr>
          <w:p w14:paraId="36B7D8E6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0.003</w:t>
            </w:r>
          </w:p>
        </w:tc>
        <w:tc>
          <w:tcPr>
            <w:tcW w:w="2098" w:type="dxa"/>
          </w:tcPr>
          <w:p w14:paraId="4608BF47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0.010</w:t>
            </w:r>
          </w:p>
        </w:tc>
        <w:tc>
          <w:tcPr>
            <w:tcW w:w="2098" w:type="dxa"/>
          </w:tcPr>
          <w:p w14:paraId="589EEAD2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0.005</w:t>
            </w:r>
          </w:p>
        </w:tc>
        <w:tc>
          <w:tcPr>
            <w:tcW w:w="2098" w:type="dxa"/>
          </w:tcPr>
          <w:p w14:paraId="63A366EF" w14:textId="77777777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0.007</w:t>
            </w:r>
          </w:p>
        </w:tc>
        <w:tc>
          <w:tcPr>
            <w:tcW w:w="1040" w:type="dxa"/>
          </w:tcPr>
          <w:p w14:paraId="0EB0C734" w14:textId="19D32799" w:rsidR="00624588" w:rsidRPr="00A754B4" w:rsidRDefault="00624588" w:rsidP="00B814AC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jc w:val="center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0.005</w:t>
            </w:r>
          </w:p>
        </w:tc>
      </w:tr>
      <w:tr w:rsidR="00624588" w:rsidRPr="00A754B4" w14:paraId="5BD86E41" w14:textId="77777777" w:rsidTr="00706CE3">
        <w:trPr>
          <w:gridAfter w:val="1"/>
          <w:wAfter w:w="9" w:type="dxa"/>
        </w:trPr>
        <w:tc>
          <w:tcPr>
            <w:tcW w:w="15641" w:type="dxa"/>
            <w:gridSpan w:val="8"/>
          </w:tcPr>
          <w:p w14:paraId="011D4B25" w14:textId="1054CE23" w:rsidR="00624588" w:rsidRPr="00A754B4" w:rsidRDefault="00624588" w:rsidP="00624588">
            <w:pPr>
              <w:tabs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uppressAutoHyphens/>
              <w:spacing w:line="276" w:lineRule="auto"/>
              <w:rPr>
                <w:rFonts w:ascii="Calibri" w:eastAsia="Calibri" w:hAnsi="Calibri" w:cs="Calibri"/>
              </w:rPr>
            </w:pPr>
            <w:r w:rsidRPr="00A754B4">
              <w:rPr>
                <w:rFonts w:ascii="Calibri" w:eastAsia="Calibri" w:hAnsi="Calibri" w:cs="Calibri"/>
              </w:rPr>
              <w:t>*The poster for one geographical area</w:t>
            </w:r>
            <w:r w:rsidR="00EC257B" w:rsidRPr="00A754B4">
              <w:rPr>
                <w:rFonts w:ascii="Calibri" w:eastAsia="Calibri" w:hAnsi="Calibri" w:cs="Calibri"/>
              </w:rPr>
              <w:t xml:space="preserve"> was</w:t>
            </w:r>
            <w:r w:rsidRPr="00A754B4">
              <w:rPr>
                <w:rFonts w:ascii="Calibri" w:eastAsia="Calibri" w:hAnsi="Calibri" w:cs="Calibri"/>
              </w:rPr>
              <w:t xml:space="preserve"> initially rejected by the automated Facebook algorithm despite complying with advertising standards and policies</w:t>
            </w:r>
            <w:r w:rsidR="00EC257B" w:rsidRPr="00A754B4">
              <w:rPr>
                <w:rFonts w:ascii="Calibri" w:eastAsia="Calibri" w:hAnsi="Calibri" w:cs="Calibri"/>
              </w:rPr>
              <w:t>. I</w:t>
            </w:r>
            <w:r w:rsidRPr="00A754B4">
              <w:rPr>
                <w:rFonts w:ascii="Calibri" w:eastAsia="Calibri" w:hAnsi="Calibri" w:cs="Calibri"/>
              </w:rPr>
              <w:t>mages and texts were revised and the advert commenced in this area at the end of August 2022.</w:t>
            </w:r>
          </w:p>
        </w:tc>
      </w:tr>
    </w:tbl>
    <w:p w14:paraId="52A306E0" w14:textId="77777777" w:rsidR="00D53D3C" w:rsidRPr="00A754B4" w:rsidRDefault="00D53D3C">
      <w:pPr>
        <w:rPr>
          <w:rFonts w:ascii="Calibri" w:hAnsi="Calibri" w:cs="Calibri"/>
        </w:rPr>
      </w:pPr>
    </w:p>
    <w:sectPr w:rsidR="00D53D3C" w:rsidRPr="00A754B4" w:rsidSect="00706C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2DD" w14:textId="77777777" w:rsidR="004859DD" w:rsidRDefault="004859DD" w:rsidP="004859DD">
      <w:pPr>
        <w:spacing w:after="0" w:line="240" w:lineRule="auto"/>
      </w:pPr>
      <w:r>
        <w:separator/>
      </w:r>
    </w:p>
  </w:endnote>
  <w:endnote w:type="continuationSeparator" w:id="0">
    <w:p w14:paraId="24993CEE" w14:textId="77777777" w:rsidR="004859DD" w:rsidRDefault="004859DD" w:rsidP="0048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0F8" w14:textId="77777777" w:rsidR="004859DD" w:rsidRDefault="004859DD" w:rsidP="004859DD">
      <w:pPr>
        <w:spacing w:after="0" w:line="240" w:lineRule="auto"/>
      </w:pPr>
      <w:r>
        <w:separator/>
      </w:r>
    </w:p>
  </w:footnote>
  <w:footnote w:type="continuationSeparator" w:id="0">
    <w:p w14:paraId="490629C2" w14:textId="77777777" w:rsidR="004859DD" w:rsidRDefault="004859DD" w:rsidP="0048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A33"/>
    <w:multiLevelType w:val="hybridMultilevel"/>
    <w:tmpl w:val="02F83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DA"/>
    <w:multiLevelType w:val="hybridMultilevel"/>
    <w:tmpl w:val="A3FEE2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4C89"/>
    <w:multiLevelType w:val="hybridMultilevel"/>
    <w:tmpl w:val="28CA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4364"/>
    <w:multiLevelType w:val="hybridMultilevel"/>
    <w:tmpl w:val="DA0A74EE"/>
    <w:lvl w:ilvl="0" w:tplc="34FAE7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56EB"/>
    <w:multiLevelType w:val="hybridMultilevel"/>
    <w:tmpl w:val="5DC6DC36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D9E67FC"/>
    <w:multiLevelType w:val="hybridMultilevel"/>
    <w:tmpl w:val="E5F6D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73A9"/>
    <w:multiLevelType w:val="hybridMultilevel"/>
    <w:tmpl w:val="A75E4B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351878">
    <w:abstractNumId w:val="3"/>
  </w:num>
  <w:num w:numId="2" w16cid:durableId="2044937439">
    <w:abstractNumId w:val="1"/>
  </w:num>
  <w:num w:numId="3" w16cid:durableId="311712890">
    <w:abstractNumId w:val="5"/>
  </w:num>
  <w:num w:numId="4" w16cid:durableId="583295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2563072">
    <w:abstractNumId w:val="6"/>
  </w:num>
  <w:num w:numId="6" w16cid:durableId="785467785">
    <w:abstractNumId w:val="0"/>
  </w:num>
  <w:num w:numId="7" w16cid:durableId="782767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az29xf10a29aea50hxdx5o9wd00tspez92&quot;&gt;Recruitment paper&lt;record-ids&gt;&lt;item&gt;23&lt;/item&gt;&lt;item&gt;24&lt;/item&gt;&lt;/record-ids&gt;&lt;/item&gt;&lt;/Libraries&gt;"/>
  </w:docVars>
  <w:rsids>
    <w:rsidRoot w:val="00555247"/>
    <w:rsid w:val="0000173C"/>
    <w:rsid w:val="000025AC"/>
    <w:rsid w:val="000809FC"/>
    <w:rsid w:val="0009267A"/>
    <w:rsid w:val="000D791A"/>
    <w:rsid w:val="000F6002"/>
    <w:rsid w:val="001063D2"/>
    <w:rsid w:val="0014415D"/>
    <w:rsid w:val="00147B4F"/>
    <w:rsid w:val="00171DD8"/>
    <w:rsid w:val="0017205B"/>
    <w:rsid w:val="001B6EDA"/>
    <w:rsid w:val="00210C6B"/>
    <w:rsid w:val="00220FB5"/>
    <w:rsid w:val="00241F24"/>
    <w:rsid w:val="00246F90"/>
    <w:rsid w:val="00292795"/>
    <w:rsid w:val="00295CF2"/>
    <w:rsid w:val="002C65F2"/>
    <w:rsid w:val="002F2417"/>
    <w:rsid w:val="002F467C"/>
    <w:rsid w:val="00300746"/>
    <w:rsid w:val="00302F5F"/>
    <w:rsid w:val="00306347"/>
    <w:rsid w:val="00337051"/>
    <w:rsid w:val="00394D40"/>
    <w:rsid w:val="003B3D30"/>
    <w:rsid w:val="00413D51"/>
    <w:rsid w:val="0041460C"/>
    <w:rsid w:val="004179BC"/>
    <w:rsid w:val="00427D92"/>
    <w:rsid w:val="00430F7D"/>
    <w:rsid w:val="0044786E"/>
    <w:rsid w:val="00464D97"/>
    <w:rsid w:val="0047191F"/>
    <w:rsid w:val="004859DD"/>
    <w:rsid w:val="004A6BE4"/>
    <w:rsid w:val="004D5BCC"/>
    <w:rsid w:val="004D675F"/>
    <w:rsid w:val="004E6895"/>
    <w:rsid w:val="00520F49"/>
    <w:rsid w:val="0052133D"/>
    <w:rsid w:val="005542F2"/>
    <w:rsid w:val="00555247"/>
    <w:rsid w:val="00575DC9"/>
    <w:rsid w:val="00582319"/>
    <w:rsid w:val="00587779"/>
    <w:rsid w:val="005B4A1C"/>
    <w:rsid w:val="005E490A"/>
    <w:rsid w:val="005E6750"/>
    <w:rsid w:val="00602DDB"/>
    <w:rsid w:val="006064D5"/>
    <w:rsid w:val="00624588"/>
    <w:rsid w:val="006A576A"/>
    <w:rsid w:val="006F6683"/>
    <w:rsid w:val="00706CE3"/>
    <w:rsid w:val="00716CDC"/>
    <w:rsid w:val="00754D01"/>
    <w:rsid w:val="007554D9"/>
    <w:rsid w:val="00776F87"/>
    <w:rsid w:val="00783CC9"/>
    <w:rsid w:val="007B17C6"/>
    <w:rsid w:val="007C7412"/>
    <w:rsid w:val="007F1B44"/>
    <w:rsid w:val="0080630C"/>
    <w:rsid w:val="008709EA"/>
    <w:rsid w:val="00896914"/>
    <w:rsid w:val="008C29FD"/>
    <w:rsid w:val="008D27D7"/>
    <w:rsid w:val="008E5112"/>
    <w:rsid w:val="008F5712"/>
    <w:rsid w:val="009263EC"/>
    <w:rsid w:val="0097717E"/>
    <w:rsid w:val="00980762"/>
    <w:rsid w:val="009A3E3D"/>
    <w:rsid w:val="009F46FC"/>
    <w:rsid w:val="00A035AC"/>
    <w:rsid w:val="00A04263"/>
    <w:rsid w:val="00A27B80"/>
    <w:rsid w:val="00A4183E"/>
    <w:rsid w:val="00A754B4"/>
    <w:rsid w:val="00AB6233"/>
    <w:rsid w:val="00B07981"/>
    <w:rsid w:val="00B13A10"/>
    <w:rsid w:val="00B20C71"/>
    <w:rsid w:val="00B814AC"/>
    <w:rsid w:val="00B97436"/>
    <w:rsid w:val="00BC2870"/>
    <w:rsid w:val="00C316FE"/>
    <w:rsid w:val="00C577BB"/>
    <w:rsid w:val="00CE23BE"/>
    <w:rsid w:val="00D04537"/>
    <w:rsid w:val="00D200BD"/>
    <w:rsid w:val="00D24C27"/>
    <w:rsid w:val="00D44ACE"/>
    <w:rsid w:val="00D53D3C"/>
    <w:rsid w:val="00D57F85"/>
    <w:rsid w:val="00D77B01"/>
    <w:rsid w:val="00D817F8"/>
    <w:rsid w:val="00DD0262"/>
    <w:rsid w:val="00DF4BB0"/>
    <w:rsid w:val="00DF6845"/>
    <w:rsid w:val="00E132EA"/>
    <w:rsid w:val="00E24841"/>
    <w:rsid w:val="00E40156"/>
    <w:rsid w:val="00E41E0A"/>
    <w:rsid w:val="00E545CE"/>
    <w:rsid w:val="00E70E7A"/>
    <w:rsid w:val="00E71EC6"/>
    <w:rsid w:val="00E811DE"/>
    <w:rsid w:val="00EA1065"/>
    <w:rsid w:val="00EA7AC9"/>
    <w:rsid w:val="00EC257B"/>
    <w:rsid w:val="00F54BFF"/>
    <w:rsid w:val="00F8023F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4328"/>
  <w15:chartTrackingRefBased/>
  <w15:docId w15:val="{23D08285-09CF-4AF3-B5D5-ED8658D2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2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2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24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55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47"/>
    <w:rPr>
      <w:kern w:val="0"/>
      <w:sz w:val="20"/>
      <w:szCs w:val="20"/>
      <w14:ligatures w14:val="none"/>
    </w:rPr>
  </w:style>
  <w:style w:type="table" w:customStyle="1" w:styleId="PlainTable11">
    <w:name w:val="Plain Table 11"/>
    <w:basedOn w:val="TableNormal"/>
    <w:uiPriority w:val="41"/>
    <w:rsid w:val="0055524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 w:cs="Times New Roman" w:hint="default"/>
        <w:b/>
        <w:bCs/>
      </w:r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F2F2F2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59"/>
    <w:rsid w:val="007554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554D9"/>
  </w:style>
  <w:style w:type="paragraph" w:customStyle="1" w:styleId="RightPar1">
    <w:name w:val="Right Par 1"/>
    <w:link w:val="RightPar1Char"/>
    <w:rsid w:val="00F54BFF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left="720"/>
    </w:pPr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DD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D77B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24C2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24C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9743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RightPar1Char">
    <w:name w:val="Right Par 1 Char"/>
    <w:basedOn w:val="DefaultParagraphFont"/>
    <w:link w:val="RightPar1"/>
    <w:rsid w:val="00B97436"/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RightPar1Char"/>
    <w:link w:val="EndNoteBibliographyTitle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743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RightPar1Char"/>
    <w:link w:val="EndNoteBibliography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 Gallagher</dc:creator>
  <cp:keywords/>
  <dc:description/>
  <cp:lastModifiedBy>Dunla Gallagher</cp:lastModifiedBy>
  <cp:revision>3</cp:revision>
  <dcterms:created xsi:type="dcterms:W3CDTF">2025-11-25T17:01:00Z</dcterms:created>
  <dcterms:modified xsi:type="dcterms:W3CDTF">2025-11-25T17:40:00Z</dcterms:modified>
</cp:coreProperties>
</file>