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99895" w14:textId="340134F7" w:rsidR="009D1A56" w:rsidRPr="00373CFA" w:rsidRDefault="0088270C" w:rsidP="0088270C">
      <w:pPr>
        <w:pStyle w:val="Footer"/>
        <w:tabs>
          <w:tab w:val="clear" w:pos="4153"/>
          <w:tab w:val="clear" w:pos="8306"/>
        </w:tabs>
        <w:spacing w:after="120" w:line="360" w:lineRule="auto"/>
        <w:outlineLvl w:val="0"/>
        <w:rPr>
          <w:rFonts w:ascii="Times New Roman" w:hAnsi="Times New Roman"/>
          <w:b/>
          <w:sz w:val="36"/>
          <w:szCs w:val="36"/>
          <w:lang w:val="en-US"/>
        </w:rPr>
      </w:pPr>
      <w:r w:rsidRPr="00373CFA">
        <w:rPr>
          <w:rFonts w:ascii="Times New Roman" w:hAnsi="Times New Roman"/>
          <w:b/>
          <w:sz w:val="36"/>
          <w:szCs w:val="36"/>
          <w:lang w:val="en-US"/>
        </w:rPr>
        <w:t>Statistical and health economics analysis plan</w:t>
      </w:r>
    </w:p>
    <w:p w14:paraId="1453FC67" w14:textId="20CA5031" w:rsidR="00304D6E" w:rsidRPr="000F19ED" w:rsidRDefault="00EF2581" w:rsidP="00E45961">
      <w:pPr>
        <w:pStyle w:val="Footer"/>
        <w:tabs>
          <w:tab w:val="clear" w:pos="4153"/>
          <w:tab w:val="clear" w:pos="8306"/>
        </w:tabs>
        <w:spacing w:after="120" w:line="360" w:lineRule="auto"/>
        <w:outlineLvl w:val="0"/>
        <w:rPr>
          <w:rFonts w:ascii="Times New Roman" w:hAnsi="Times New Roman"/>
          <w:b/>
          <w:sz w:val="28"/>
          <w:szCs w:val="28"/>
          <w:lang w:val="en-US"/>
        </w:rPr>
      </w:pPr>
      <w:r w:rsidRPr="000F19ED">
        <w:rPr>
          <w:rFonts w:ascii="Times New Roman" w:hAnsi="Times New Roman"/>
          <w:b/>
          <w:sz w:val="28"/>
          <w:szCs w:val="28"/>
          <w:lang w:val="en-US"/>
        </w:rPr>
        <w:t>Version 1.0</w:t>
      </w:r>
      <w:r w:rsidR="00304D6E" w:rsidRPr="000F19ED">
        <w:rPr>
          <w:rFonts w:ascii="Times New Roman" w:hAnsi="Times New Roman"/>
          <w:b/>
          <w:sz w:val="28"/>
          <w:szCs w:val="28"/>
          <w:lang w:val="en-US"/>
        </w:rPr>
        <w:t>,</w:t>
      </w:r>
      <w:r w:rsidRPr="000F19ED">
        <w:rPr>
          <w:rFonts w:ascii="Times New Roman" w:hAnsi="Times New Roman"/>
          <w:b/>
          <w:sz w:val="28"/>
          <w:szCs w:val="28"/>
          <w:lang w:val="en-US"/>
        </w:rPr>
        <w:t xml:space="preserve"> </w:t>
      </w:r>
      <w:r w:rsidR="00304D6E" w:rsidRPr="000F19ED">
        <w:rPr>
          <w:rFonts w:ascii="Times New Roman" w:hAnsi="Times New Roman"/>
          <w:b/>
          <w:sz w:val="28"/>
          <w:szCs w:val="28"/>
          <w:lang w:val="en-US"/>
        </w:rPr>
        <w:t>202</w:t>
      </w:r>
      <w:r w:rsidR="00964466" w:rsidRPr="000F19ED">
        <w:rPr>
          <w:rFonts w:ascii="Times New Roman" w:hAnsi="Times New Roman"/>
          <w:b/>
          <w:sz w:val="28"/>
          <w:szCs w:val="28"/>
          <w:lang w:val="en-US"/>
        </w:rPr>
        <w:t>6</w:t>
      </w:r>
      <w:r w:rsidR="00304D6E" w:rsidRPr="000F19ED">
        <w:rPr>
          <w:rFonts w:ascii="Times New Roman" w:hAnsi="Times New Roman"/>
          <w:b/>
          <w:sz w:val="28"/>
          <w:szCs w:val="28"/>
          <w:lang w:val="en-US"/>
        </w:rPr>
        <w:t>-</w:t>
      </w:r>
      <w:r w:rsidR="00964466" w:rsidRPr="000F19ED">
        <w:rPr>
          <w:rFonts w:ascii="Times New Roman" w:hAnsi="Times New Roman"/>
          <w:b/>
          <w:sz w:val="28"/>
          <w:szCs w:val="28"/>
          <w:lang w:val="en-US"/>
        </w:rPr>
        <w:t>0</w:t>
      </w:r>
      <w:r w:rsidR="00304D6E" w:rsidRPr="000F19ED">
        <w:rPr>
          <w:rFonts w:ascii="Times New Roman" w:hAnsi="Times New Roman"/>
          <w:b/>
          <w:sz w:val="28"/>
          <w:szCs w:val="28"/>
          <w:lang w:val="en-US"/>
        </w:rPr>
        <w:t>1-1</w:t>
      </w:r>
      <w:r w:rsidR="00964466" w:rsidRPr="000F19ED">
        <w:rPr>
          <w:rFonts w:ascii="Times New Roman" w:hAnsi="Times New Roman"/>
          <w:b/>
          <w:sz w:val="28"/>
          <w:szCs w:val="28"/>
          <w:lang w:val="en-US"/>
        </w:rPr>
        <w:t>3</w:t>
      </w:r>
    </w:p>
    <w:p w14:paraId="48152EE3" w14:textId="77777777" w:rsidR="00304D6E" w:rsidRPr="000F19ED" w:rsidRDefault="00304D6E" w:rsidP="00E45961">
      <w:pPr>
        <w:pStyle w:val="Footer"/>
        <w:tabs>
          <w:tab w:val="clear" w:pos="4153"/>
          <w:tab w:val="clear" w:pos="8306"/>
        </w:tabs>
        <w:spacing w:after="120" w:line="360" w:lineRule="auto"/>
        <w:outlineLvl w:val="0"/>
        <w:rPr>
          <w:rFonts w:ascii="Times New Roman" w:hAnsi="Times New Roman"/>
          <w:b/>
          <w:szCs w:val="24"/>
          <w:lang w:val="en-US"/>
        </w:rPr>
      </w:pPr>
    </w:p>
    <w:p w14:paraId="2ADE84D4" w14:textId="16782513" w:rsidR="00304D6E" w:rsidRPr="000F19ED" w:rsidRDefault="00304D6E" w:rsidP="0004286E">
      <w:pPr>
        <w:pStyle w:val="Footer"/>
        <w:numPr>
          <w:ilvl w:val="0"/>
          <w:numId w:val="2"/>
        </w:numPr>
        <w:tabs>
          <w:tab w:val="clear" w:pos="4153"/>
          <w:tab w:val="clear" w:pos="8306"/>
        </w:tabs>
        <w:spacing w:after="120" w:line="360" w:lineRule="auto"/>
        <w:outlineLvl w:val="0"/>
        <w:rPr>
          <w:rFonts w:ascii="Times New Roman" w:hAnsi="Times New Roman"/>
          <w:b/>
          <w:sz w:val="28"/>
          <w:szCs w:val="28"/>
          <w:lang w:val="en-US"/>
        </w:rPr>
      </w:pPr>
      <w:r w:rsidRPr="000F19ED">
        <w:rPr>
          <w:rFonts w:ascii="Times New Roman" w:hAnsi="Times New Roman"/>
          <w:b/>
          <w:sz w:val="28"/>
          <w:szCs w:val="28"/>
          <w:lang w:val="en-US"/>
        </w:rPr>
        <w:t xml:space="preserve">Introduction </w:t>
      </w:r>
    </w:p>
    <w:p w14:paraId="1B11958C" w14:textId="1E631B52" w:rsidR="0004286E" w:rsidRPr="000F19ED" w:rsidRDefault="0004286E" w:rsidP="0004286E">
      <w:pPr>
        <w:pStyle w:val="Footer"/>
        <w:tabs>
          <w:tab w:val="clear" w:pos="4153"/>
          <w:tab w:val="clear" w:pos="8306"/>
        </w:tabs>
        <w:spacing w:after="120" w:line="360" w:lineRule="auto"/>
        <w:ind w:left="720"/>
        <w:outlineLvl w:val="0"/>
        <w:rPr>
          <w:rFonts w:ascii="Times New Roman" w:hAnsi="Times New Roman"/>
          <w:b/>
          <w:szCs w:val="24"/>
          <w:lang w:val="en-US"/>
        </w:rPr>
      </w:pPr>
      <w:r w:rsidRPr="000F19ED">
        <w:rPr>
          <w:rFonts w:ascii="Times New Roman" w:hAnsi="Times New Roman"/>
          <w:b/>
          <w:szCs w:val="24"/>
          <w:lang w:val="en-US"/>
        </w:rPr>
        <w:t xml:space="preserve">1.1 Purpose </w:t>
      </w:r>
    </w:p>
    <w:p w14:paraId="2A39B7C9" w14:textId="3DCEA826" w:rsidR="0004286E" w:rsidRPr="000F19ED" w:rsidRDefault="0004286E" w:rsidP="0004286E">
      <w:pPr>
        <w:spacing w:after="120" w:line="360" w:lineRule="auto"/>
        <w:rPr>
          <w:lang w:val="en-US"/>
        </w:rPr>
      </w:pPr>
      <w:r w:rsidRPr="000F19ED">
        <w:rPr>
          <w:lang w:val="en-US"/>
        </w:rPr>
        <w:t xml:space="preserve">This </w:t>
      </w:r>
      <w:r w:rsidR="00FA5B7B">
        <w:rPr>
          <w:lang w:val="en-US"/>
        </w:rPr>
        <w:t xml:space="preserve">plan </w:t>
      </w:r>
      <w:r w:rsidRPr="000F19ED">
        <w:rPr>
          <w:lang w:val="en-US"/>
        </w:rPr>
        <w:t xml:space="preserve">contains details of the main statistical analyses for the </w:t>
      </w:r>
      <w:r w:rsidR="00BF3EFA">
        <w:rPr>
          <w:lang w:val="en-US"/>
        </w:rPr>
        <w:t>“e</w:t>
      </w:r>
      <w:r w:rsidR="00BF3EFA" w:rsidRPr="00BF3EFA">
        <w:rPr>
          <w:lang w:val="en-US"/>
        </w:rPr>
        <w:t xml:space="preserve">fficacy and cost-effectiveness of Internet-delivered cognitive-behavior therapy </w:t>
      </w:r>
      <w:r w:rsidR="00977CBA">
        <w:rPr>
          <w:lang w:val="en-US"/>
        </w:rPr>
        <w:t xml:space="preserve">(ICBT) </w:t>
      </w:r>
      <w:r w:rsidR="00BF3EFA" w:rsidRPr="00BF3EFA">
        <w:rPr>
          <w:lang w:val="en-US"/>
        </w:rPr>
        <w:t>for children and adolescents with body dysmorphic disorder</w:t>
      </w:r>
      <w:r w:rsidR="00BF3EFA">
        <w:rPr>
          <w:lang w:val="en-US"/>
        </w:rPr>
        <w:t xml:space="preserve"> (BDD)” </w:t>
      </w:r>
      <w:r w:rsidR="007734E3" w:rsidRPr="000F19ED">
        <w:rPr>
          <w:lang w:val="en-US"/>
        </w:rPr>
        <w:t>randomized</w:t>
      </w:r>
      <w:r w:rsidRPr="000F19ED">
        <w:rPr>
          <w:lang w:val="en-US"/>
        </w:rPr>
        <w:t xml:space="preserve"> controlled trial (RCT). These analyses are pre-specified in order for them not to be influenced by the collected trial data after unblinding. Th</w:t>
      </w:r>
      <w:r w:rsidR="00FA5B7B">
        <w:rPr>
          <w:lang w:val="en-US"/>
        </w:rPr>
        <w:t>e</w:t>
      </w:r>
      <w:r w:rsidRPr="000F19ED">
        <w:rPr>
          <w:lang w:val="en-US"/>
        </w:rPr>
        <w:t xml:space="preserve"> </w:t>
      </w:r>
      <w:r w:rsidR="00FA5B7B">
        <w:rPr>
          <w:lang w:val="en-US"/>
        </w:rPr>
        <w:t>plan</w:t>
      </w:r>
      <w:r w:rsidRPr="000F19ED">
        <w:rPr>
          <w:lang w:val="en-US"/>
        </w:rPr>
        <w:t xml:space="preserve"> describes the statistical analysis of the longitudinal clinical outcomes </w:t>
      </w:r>
      <w:r w:rsidR="003214C8">
        <w:rPr>
          <w:lang w:val="en-US"/>
        </w:rPr>
        <w:t>(efficacy) a</w:t>
      </w:r>
      <w:r w:rsidRPr="000F19ED">
        <w:rPr>
          <w:lang w:val="en-US"/>
        </w:rPr>
        <w:t xml:space="preserve">nd the health economic evaluation. </w:t>
      </w:r>
    </w:p>
    <w:p w14:paraId="027FD596" w14:textId="7E01CFA2" w:rsidR="00304D6E" w:rsidRPr="000F19ED" w:rsidRDefault="0004286E" w:rsidP="002354EA">
      <w:pPr>
        <w:spacing w:after="120" w:line="360" w:lineRule="auto"/>
        <w:ind w:firstLine="720"/>
        <w:rPr>
          <w:lang w:val="en-US"/>
        </w:rPr>
      </w:pPr>
      <w:r w:rsidRPr="000F19ED">
        <w:rPr>
          <w:lang w:val="en-US"/>
        </w:rPr>
        <w:t xml:space="preserve">The </w:t>
      </w:r>
      <w:r w:rsidR="003214C8">
        <w:rPr>
          <w:lang w:val="en-US"/>
        </w:rPr>
        <w:t>plan</w:t>
      </w:r>
      <w:r w:rsidRPr="000F19ED">
        <w:rPr>
          <w:lang w:val="en-US"/>
        </w:rPr>
        <w:t xml:space="preserve"> does not preclude the undertaking of further post-hoc or exploratory analyses, although the results of such analyses should be interpreted with caution. Furthermore, the </w:t>
      </w:r>
      <w:r w:rsidR="003214C8">
        <w:rPr>
          <w:lang w:val="en-US"/>
        </w:rPr>
        <w:t>plan</w:t>
      </w:r>
      <w:r w:rsidRPr="000F19ED">
        <w:rPr>
          <w:lang w:val="en-US"/>
        </w:rPr>
        <w:t xml:space="preserve"> does not preclude the modification of any part of the trial analysis, should particular situations arise in which such adaptation is deemed necessary. Such adaptations, if performed, will be documented in the Karolinska Institutet Electronic Lab Notebook</w:t>
      </w:r>
      <w:r w:rsidR="002354EA" w:rsidRPr="000F19ED">
        <w:rPr>
          <w:lang w:val="en-US"/>
        </w:rPr>
        <w:t xml:space="preserve"> (ELN)</w:t>
      </w:r>
      <w:r w:rsidRPr="000F19ED">
        <w:rPr>
          <w:lang w:val="en-US"/>
        </w:rPr>
        <w:t xml:space="preserve"> and clearly labelled as post-hoc in the published paper.</w:t>
      </w:r>
    </w:p>
    <w:p w14:paraId="67632D7B" w14:textId="77777777" w:rsidR="002354EA" w:rsidRPr="000F19ED" w:rsidRDefault="002354EA" w:rsidP="002354EA">
      <w:pPr>
        <w:spacing w:after="120" w:line="360" w:lineRule="auto"/>
        <w:ind w:firstLine="720"/>
        <w:rPr>
          <w:lang w:val="en-US"/>
        </w:rPr>
      </w:pPr>
    </w:p>
    <w:p w14:paraId="6B1DAEC7" w14:textId="6C1FCE17" w:rsidR="002354EA" w:rsidRPr="000F19ED" w:rsidRDefault="002354EA" w:rsidP="002354EA">
      <w:pPr>
        <w:pStyle w:val="Footer"/>
        <w:numPr>
          <w:ilvl w:val="1"/>
          <w:numId w:val="2"/>
        </w:numPr>
        <w:tabs>
          <w:tab w:val="clear" w:pos="4153"/>
          <w:tab w:val="clear" w:pos="8306"/>
        </w:tabs>
        <w:spacing w:after="120" w:line="360" w:lineRule="auto"/>
        <w:outlineLvl w:val="0"/>
        <w:rPr>
          <w:rFonts w:ascii="Times New Roman" w:hAnsi="Times New Roman"/>
          <w:b/>
          <w:szCs w:val="24"/>
          <w:lang w:val="en-US"/>
        </w:rPr>
      </w:pPr>
      <w:r w:rsidRPr="000F19ED">
        <w:rPr>
          <w:rFonts w:ascii="Times New Roman" w:hAnsi="Times New Roman"/>
          <w:b/>
          <w:szCs w:val="24"/>
          <w:lang w:val="en-US"/>
        </w:rPr>
        <w:t>Trial registration and protocol</w:t>
      </w:r>
    </w:p>
    <w:p w14:paraId="73B3B3DA" w14:textId="26D0452F" w:rsidR="00D53240" w:rsidRPr="0020762B" w:rsidRDefault="00937701" w:rsidP="00937701">
      <w:pPr>
        <w:spacing w:after="120" w:line="360" w:lineRule="auto"/>
        <w:rPr>
          <w:lang w:val="en-US"/>
        </w:rPr>
      </w:pPr>
      <w:r w:rsidRPr="000F19ED">
        <w:rPr>
          <w:lang w:val="en-US"/>
        </w:rPr>
        <w:t>The trial was prospectively registered at ClinicalTrials.gov (</w:t>
      </w:r>
      <w:r w:rsidR="00E92D60" w:rsidRPr="000F19ED">
        <w:rPr>
          <w:lang w:val="en-US"/>
        </w:rPr>
        <w:t>NCT06262412</w:t>
      </w:r>
      <w:r w:rsidRPr="000F19ED">
        <w:rPr>
          <w:lang w:val="en-US"/>
        </w:rPr>
        <w:t xml:space="preserve">). Full information on the trial design, interventions, assessment points, measures, etc. is described in the full study protocol (current version </w:t>
      </w:r>
      <w:r w:rsidR="007734E3" w:rsidRPr="000F19ED">
        <w:rPr>
          <w:lang w:val="en-US"/>
        </w:rPr>
        <w:t>1.4</w:t>
      </w:r>
      <w:r w:rsidRPr="000F19ED">
        <w:rPr>
          <w:lang w:val="en-US"/>
        </w:rPr>
        <w:t>). This</w:t>
      </w:r>
      <w:r w:rsidRPr="0020762B">
        <w:rPr>
          <w:lang w:val="en-US"/>
        </w:rPr>
        <w:t xml:space="preserve"> SAP should be interpreted in the context of the information provided in the full study protocol.</w:t>
      </w:r>
    </w:p>
    <w:p w14:paraId="3420E352" w14:textId="77777777" w:rsidR="00937701" w:rsidRPr="0020762B" w:rsidRDefault="00937701" w:rsidP="00D53240">
      <w:pPr>
        <w:pStyle w:val="Footer"/>
        <w:tabs>
          <w:tab w:val="clear" w:pos="4153"/>
          <w:tab w:val="clear" w:pos="8306"/>
        </w:tabs>
        <w:spacing w:after="120" w:line="360" w:lineRule="auto"/>
        <w:outlineLvl w:val="0"/>
        <w:rPr>
          <w:rFonts w:ascii="Times New Roman" w:hAnsi="Times New Roman"/>
          <w:b/>
          <w:szCs w:val="24"/>
          <w:lang w:val="en-US"/>
        </w:rPr>
      </w:pPr>
    </w:p>
    <w:p w14:paraId="17581AF1" w14:textId="420011F9" w:rsidR="00C85556" w:rsidRPr="0020762B" w:rsidRDefault="00C85556" w:rsidP="00C85556">
      <w:pPr>
        <w:pStyle w:val="Footer"/>
        <w:numPr>
          <w:ilvl w:val="0"/>
          <w:numId w:val="2"/>
        </w:numPr>
        <w:tabs>
          <w:tab w:val="clear" w:pos="4153"/>
          <w:tab w:val="clear" w:pos="8306"/>
        </w:tabs>
        <w:spacing w:after="120" w:line="360" w:lineRule="auto"/>
        <w:outlineLvl w:val="0"/>
        <w:rPr>
          <w:rFonts w:ascii="Times New Roman" w:hAnsi="Times New Roman"/>
          <w:b/>
          <w:sz w:val="28"/>
          <w:szCs w:val="28"/>
          <w:lang w:val="en-US"/>
        </w:rPr>
      </w:pPr>
      <w:r w:rsidRPr="0020762B">
        <w:rPr>
          <w:rFonts w:ascii="Times New Roman" w:hAnsi="Times New Roman"/>
          <w:b/>
          <w:sz w:val="28"/>
          <w:szCs w:val="28"/>
          <w:lang w:val="en-US"/>
        </w:rPr>
        <w:t xml:space="preserve">Study </w:t>
      </w:r>
      <w:r w:rsidR="00282EA0" w:rsidRPr="0020762B">
        <w:rPr>
          <w:rFonts w:ascii="Times New Roman" w:hAnsi="Times New Roman"/>
          <w:b/>
          <w:sz w:val="28"/>
          <w:szCs w:val="28"/>
          <w:lang w:val="en-US"/>
        </w:rPr>
        <w:t>aims</w:t>
      </w:r>
    </w:p>
    <w:p w14:paraId="148FC8F9" w14:textId="4F0305D0" w:rsidR="002354EA" w:rsidRPr="0020762B" w:rsidRDefault="00F012A1" w:rsidP="00743C1A">
      <w:pPr>
        <w:pStyle w:val="Footer"/>
        <w:numPr>
          <w:ilvl w:val="1"/>
          <w:numId w:val="6"/>
        </w:numPr>
        <w:tabs>
          <w:tab w:val="clear" w:pos="4153"/>
          <w:tab w:val="clear" w:pos="8306"/>
        </w:tabs>
        <w:spacing w:after="120" w:line="360" w:lineRule="auto"/>
        <w:outlineLvl w:val="0"/>
        <w:rPr>
          <w:rFonts w:ascii="Times New Roman" w:hAnsi="Times New Roman"/>
          <w:b/>
          <w:szCs w:val="24"/>
          <w:lang w:val="en-US"/>
        </w:rPr>
      </w:pPr>
      <w:r w:rsidRPr="0020762B">
        <w:rPr>
          <w:rFonts w:ascii="Times New Roman" w:hAnsi="Times New Roman"/>
          <w:b/>
          <w:szCs w:val="24"/>
          <w:lang w:val="en-US"/>
        </w:rPr>
        <w:t xml:space="preserve">Primary aim </w:t>
      </w:r>
    </w:p>
    <w:p w14:paraId="391116A3" w14:textId="4E2EA78A" w:rsidR="00347834" w:rsidRPr="0020762B" w:rsidRDefault="00743C1A" w:rsidP="00347834">
      <w:pPr>
        <w:spacing w:after="120" w:line="360" w:lineRule="auto"/>
        <w:rPr>
          <w:lang w:val="en-US"/>
        </w:rPr>
      </w:pPr>
      <w:r w:rsidRPr="0020762B">
        <w:rPr>
          <w:lang w:val="en-US"/>
        </w:rPr>
        <w:t xml:space="preserve">Aim #1: </w:t>
      </w:r>
      <w:r w:rsidR="00347834" w:rsidRPr="0020762B">
        <w:rPr>
          <w:lang w:val="en-US"/>
        </w:rPr>
        <w:t xml:space="preserve">To determine the clinical efficacy of therapist-guided ICBT for BDD in reducing BDD symptom severity (as measured by the Yale-Brown Obsessive Compulsive Scale modified for BDD, Adolescent version </w:t>
      </w:r>
      <w:r w:rsidR="00105B28">
        <w:rPr>
          <w:lang w:val="en-US"/>
        </w:rPr>
        <w:t>[</w:t>
      </w:r>
      <w:r w:rsidR="00347834" w:rsidRPr="0020762B">
        <w:rPr>
          <w:lang w:val="en-US"/>
        </w:rPr>
        <w:t>BDD-YBOCS-A</w:t>
      </w:r>
      <w:r w:rsidR="00105B28">
        <w:rPr>
          <w:lang w:val="en-US"/>
        </w:rPr>
        <w:t>]</w:t>
      </w:r>
      <w:r w:rsidR="00347834" w:rsidRPr="0020762B">
        <w:rPr>
          <w:lang w:val="en-US"/>
        </w:rPr>
        <w:t xml:space="preserve">) </w:t>
      </w:r>
      <w:r w:rsidR="000B0132" w:rsidRPr="001B1DFE">
        <w:fldChar w:fldCharType="begin">
          <w:fldData xml:space="preserve">PEVuZE5vdGU+PENpdGU+PEF1dGhvcj5QaGlsbGlwczwvQXV0aG9yPjxZZWFyPjE5OTc8L1llYXI+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</w:fldData>
        </w:fldChar>
      </w:r>
      <w:r w:rsidR="000B0132" w:rsidRPr="000B0132">
        <w:rPr>
          <w:lang w:val="en-US"/>
        </w:rPr>
        <w:instrText xml:space="preserve"> ADDIN EN.CITE </w:instrText>
      </w:r>
      <w:r w:rsidR="000B0132">
        <w:fldChar w:fldCharType="begin">
          <w:fldData xml:space="preserve">PEVuZE5vdGU+PENpdGU+PEF1dGhvcj5QaGlsbGlwczwvQXV0aG9yPjxZZWFyPjE5OTc8L1llYXI+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</w:fldData>
        </w:fldChar>
      </w:r>
      <w:r w:rsidR="000B0132" w:rsidRPr="000B0132">
        <w:rPr>
          <w:lang w:val="en-US"/>
        </w:rPr>
        <w:instrText xml:space="preserve"> ADDIN EN.CITE.DATA </w:instrText>
      </w:r>
      <w:r w:rsidR="000B0132">
        <w:fldChar w:fldCharType="end"/>
      </w:r>
      <w:r w:rsidR="000B0132" w:rsidRPr="001B1DFE">
        <w:fldChar w:fldCharType="separate"/>
      </w:r>
      <w:r w:rsidR="000B0132" w:rsidRPr="000B0132">
        <w:rPr>
          <w:noProof/>
          <w:lang w:val="en-US"/>
        </w:rPr>
        <w:t>[1, 2]</w:t>
      </w:r>
      <w:r w:rsidR="000B0132" w:rsidRPr="001B1DFE">
        <w:fldChar w:fldCharType="end"/>
      </w:r>
      <w:r w:rsidR="000B0132" w:rsidRPr="000B0132">
        <w:rPr>
          <w:lang w:val="en-US"/>
        </w:rPr>
        <w:t xml:space="preserve"> </w:t>
      </w:r>
      <w:r w:rsidR="00347834" w:rsidRPr="0020762B">
        <w:rPr>
          <w:lang w:val="en-US"/>
        </w:rPr>
        <w:t xml:space="preserve">in children and adolescents </w:t>
      </w:r>
      <w:r w:rsidR="00347834" w:rsidRPr="0020762B">
        <w:rPr>
          <w:lang w:val="en-US"/>
        </w:rPr>
        <w:lastRenderedPageBreak/>
        <w:t>with BDD, compared with a</w:t>
      </w:r>
      <w:r w:rsidR="00105B28">
        <w:rPr>
          <w:lang w:val="en-US"/>
        </w:rPr>
        <w:t xml:space="preserve"> comparator consisting of </w:t>
      </w:r>
      <w:r w:rsidR="00347834" w:rsidRPr="0020762B">
        <w:rPr>
          <w:lang w:val="en-US"/>
        </w:rPr>
        <w:t xml:space="preserve">therapist-guided, Internet-delivered relaxation </w:t>
      </w:r>
      <w:r w:rsidR="000A77FE">
        <w:rPr>
          <w:lang w:val="en-US"/>
        </w:rPr>
        <w:t>training</w:t>
      </w:r>
      <w:r w:rsidR="00347834" w:rsidRPr="0020762B">
        <w:rPr>
          <w:lang w:val="en-US"/>
        </w:rPr>
        <w:t xml:space="preserve"> </w:t>
      </w:r>
      <w:r w:rsidR="00977CBA">
        <w:rPr>
          <w:lang w:val="en-US"/>
        </w:rPr>
        <w:t>(</w:t>
      </w:r>
      <w:r w:rsidR="00347834" w:rsidRPr="0020762B">
        <w:rPr>
          <w:lang w:val="en-US"/>
        </w:rPr>
        <w:t xml:space="preserve">IRT) for BDD. The primary endpoint is the 1-month follow-up post-treatment. We </w:t>
      </w:r>
      <w:r w:rsidRPr="0020762B">
        <w:rPr>
          <w:lang w:val="en-US"/>
        </w:rPr>
        <w:t>hypothesize</w:t>
      </w:r>
      <w:r w:rsidR="00347834" w:rsidRPr="0020762B">
        <w:rPr>
          <w:lang w:val="en-US"/>
        </w:rPr>
        <w:t xml:space="preserve"> that ICBT will be superior to IRT in reducing BDD symptom severity at the primary endpoint in children and adolescents with BDD.</w:t>
      </w:r>
    </w:p>
    <w:p w14:paraId="07C7579D" w14:textId="77777777" w:rsidR="00BE70AF" w:rsidRPr="0020762B" w:rsidRDefault="00BE70AF" w:rsidP="00347834">
      <w:pPr>
        <w:spacing w:after="120" w:line="360" w:lineRule="auto"/>
        <w:rPr>
          <w:lang w:val="en-US"/>
        </w:rPr>
      </w:pPr>
    </w:p>
    <w:p w14:paraId="5F9E419B" w14:textId="7F3A84E0" w:rsidR="00347834" w:rsidRPr="0020762B" w:rsidRDefault="00347834" w:rsidP="00743C1A">
      <w:pPr>
        <w:pStyle w:val="Footer"/>
        <w:numPr>
          <w:ilvl w:val="1"/>
          <w:numId w:val="6"/>
        </w:numPr>
        <w:tabs>
          <w:tab w:val="clear" w:pos="4153"/>
          <w:tab w:val="clear" w:pos="8306"/>
        </w:tabs>
        <w:spacing w:after="120" w:line="360" w:lineRule="auto"/>
        <w:outlineLvl w:val="0"/>
        <w:rPr>
          <w:rFonts w:ascii="Times New Roman" w:hAnsi="Times New Roman"/>
          <w:b/>
          <w:szCs w:val="24"/>
          <w:lang w:val="en-US"/>
        </w:rPr>
      </w:pPr>
      <w:r w:rsidRPr="0020762B">
        <w:rPr>
          <w:rFonts w:ascii="Times New Roman" w:hAnsi="Times New Roman"/>
          <w:b/>
          <w:szCs w:val="24"/>
          <w:lang w:val="en-US"/>
        </w:rPr>
        <w:t>Secondary</w:t>
      </w:r>
      <w:r w:rsidR="00743C1A" w:rsidRPr="0020762B">
        <w:rPr>
          <w:rFonts w:ascii="Times New Roman" w:hAnsi="Times New Roman"/>
          <w:b/>
          <w:szCs w:val="24"/>
          <w:lang w:val="en-US"/>
        </w:rPr>
        <w:t xml:space="preserve"> aims</w:t>
      </w:r>
      <w:r w:rsidRPr="0020762B">
        <w:rPr>
          <w:rFonts w:ascii="Times New Roman" w:hAnsi="Times New Roman"/>
          <w:b/>
          <w:szCs w:val="24"/>
          <w:lang w:val="en-US"/>
        </w:rPr>
        <w:t xml:space="preserve"> </w:t>
      </w:r>
    </w:p>
    <w:p w14:paraId="5547C1B5" w14:textId="45E847DA" w:rsidR="00347834" w:rsidRPr="0020762B" w:rsidRDefault="00743C1A" w:rsidP="00743C1A">
      <w:pPr>
        <w:spacing w:after="120" w:line="360" w:lineRule="auto"/>
        <w:rPr>
          <w:lang w:val="en-US"/>
        </w:rPr>
      </w:pPr>
      <w:r w:rsidRPr="0020762B">
        <w:rPr>
          <w:lang w:val="en-US"/>
        </w:rPr>
        <w:t xml:space="preserve">Aim #2: </w:t>
      </w:r>
      <w:r w:rsidR="00347834" w:rsidRPr="0020762B">
        <w:rPr>
          <w:lang w:val="en-US"/>
        </w:rPr>
        <w:t xml:space="preserve">To establish the 6-month durability of the treatment effects in a naturalistic follow-up. We </w:t>
      </w:r>
      <w:r w:rsidRPr="0020762B">
        <w:rPr>
          <w:lang w:val="en-US"/>
        </w:rPr>
        <w:t>hypothesize</w:t>
      </w:r>
      <w:r w:rsidR="00347834" w:rsidRPr="0020762B">
        <w:rPr>
          <w:lang w:val="en-US"/>
        </w:rPr>
        <w:t xml:space="preserve"> that participants receiving ICBT will maintain their treatment gains at the 6-month follow-up.</w:t>
      </w:r>
    </w:p>
    <w:p w14:paraId="3CDF13E5" w14:textId="2CB80F3E" w:rsidR="00347834" w:rsidRPr="0020762B" w:rsidRDefault="00743C1A" w:rsidP="00743C1A">
      <w:pPr>
        <w:spacing w:after="120" w:line="360" w:lineRule="auto"/>
        <w:rPr>
          <w:lang w:val="en-US"/>
        </w:rPr>
      </w:pPr>
      <w:r w:rsidRPr="0020762B">
        <w:rPr>
          <w:lang w:val="en-US"/>
        </w:rPr>
        <w:t xml:space="preserve">Aim #3: </w:t>
      </w:r>
      <w:r w:rsidR="00347834" w:rsidRPr="0020762B">
        <w:rPr>
          <w:lang w:val="en-US"/>
        </w:rPr>
        <w:t xml:space="preserve">To conduct a health-economic evaluation of ICBT for BDD at the primary endpoint from a health </w:t>
      </w:r>
      <w:r w:rsidRPr="0020762B">
        <w:rPr>
          <w:lang w:val="en-US"/>
        </w:rPr>
        <w:t>organization</w:t>
      </w:r>
      <w:r w:rsidR="00347834" w:rsidRPr="0020762B">
        <w:rPr>
          <w:lang w:val="en-US"/>
        </w:rPr>
        <w:t xml:space="preserve"> payer, healthcare resource use, and societal perspective. We </w:t>
      </w:r>
      <w:r w:rsidRPr="0020762B">
        <w:rPr>
          <w:lang w:val="en-US"/>
        </w:rPr>
        <w:t>hypothesize</w:t>
      </w:r>
      <w:r w:rsidR="00347834" w:rsidRPr="0020762B">
        <w:rPr>
          <w:lang w:val="en-US"/>
        </w:rPr>
        <w:t xml:space="preserve"> that ICBT for BDD will be more cost-effective than IRT. </w:t>
      </w:r>
    </w:p>
    <w:p w14:paraId="25FA8600" w14:textId="77777777" w:rsidR="00F012A1" w:rsidRPr="0020762B" w:rsidRDefault="00F012A1" w:rsidP="00A05716">
      <w:pPr>
        <w:spacing w:after="120" w:line="360" w:lineRule="auto"/>
        <w:rPr>
          <w:lang w:val="en-US"/>
        </w:rPr>
      </w:pPr>
    </w:p>
    <w:p w14:paraId="06ACE306" w14:textId="0BBB41A7" w:rsidR="00BE70AF" w:rsidRPr="0020762B" w:rsidRDefault="00BE70AF" w:rsidP="00BE70AF">
      <w:pPr>
        <w:pStyle w:val="Footer"/>
        <w:numPr>
          <w:ilvl w:val="0"/>
          <w:numId w:val="2"/>
        </w:numPr>
        <w:tabs>
          <w:tab w:val="clear" w:pos="4153"/>
          <w:tab w:val="clear" w:pos="8306"/>
        </w:tabs>
        <w:spacing w:after="120" w:line="360" w:lineRule="auto"/>
        <w:outlineLvl w:val="0"/>
        <w:rPr>
          <w:rFonts w:ascii="Times New Roman" w:hAnsi="Times New Roman"/>
          <w:b/>
          <w:sz w:val="28"/>
          <w:szCs w:val="28"/>
          <w:lang w:val="en-US"/>
        </w:rPr>
      </w:pPr>
      <w:r w:rsidRPr="0020762B">
        <w:rPr>
          <w:rFonts w:ascii="Times New Roman" w:hAnsi="Times New Roman"/>
          <w:b/>
          <w:sz w:val="28"/>
          <w:szCs w:val="28"/>
          <w:lang w:val="en-US"/>
        </w:rPr>
        <w:t xml:space="preserve">Reporting </w:t>
      </w:r>
    </w:p>
    <w:p w14:paraId="318E0F02" w14:textId="0ECE4260" w:rsidR="00BE70AF" w:rsidRPr="0020762B" w:rsidRDefault="00BE70AF" w:rsidP="00BE70AF">
      <w:pPr>
        <w:spacing w:after="120" w:line="360" w:lineRule="auto"/>
        <w:rPr>
          <w:lang w:val="en-US"/>
        </w:rPr>
      </w:pPr>
      <w:r w:rsidRPr="0020762B">
        <w:rPr>
          <w:lang w:val="en-US"/>
        </w:rPr>
        <w:t xml:space="preserve">We will follow the </w:t>
      </w:r>
      <w:r w:rsidR="00751577" w:rsidRPr="0020762B">
        <w:rPr>
          <w:iCs/>
          <w:lang w:val="en-US"/>
        </w:rPr>
        <w:t>Consolidated Standards of Reporting Trials</w:t>
      </w:r>
      <w:r w:rsidR="00751577" w:rsidRPr="0020762B">
        <w:rPr>
          <w:lang w:val="en-US"/>
        </w:rPr>
        <w:t xml:space="preserve"> (CONSORT) 2025 </w:t>
      </w:r>
      <w:r w:rsidRPr="0020762B">
        <w:rPr>
          <w:lang w:val="en-US"/>
        </w:rPr>
        <w:t xml:space="preserve">guidelines </w:t>
      </w:r>
      <w:r w:rsidR="000A5C39" w:rsidRPr="0020762B">
        <w:rPr>
          <w:lang w:val="en-US"/>
        </w:rPr>
        <w:fldChar w:fldCharType="begin">
          <w:fldData xml:space="preserve">PEVuZE5vdGU+PENpdGU+PEF1dGhvcj5Ib3Bld2VsbDwvQXV0aG9yPjxZZWFyPjIwMjU8L1llYXI+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</w:fldData>
        </w:fldChar>
      </w:r>
      <w:r w:rsidR="000B0132">
        <w:rPr>
          <w:lang w:val="en-US"/>
        </w:rPr>
        <w:instrText xml:space="preserve"> ADDIN EN.CITE </w:instrText>
      </w:r>
      <w:r w:rsidR="000B0132">
        <w:rPr>
          <w:lang w:val="en-US"/>
        </w:rPr>
        <w:fldChar w:fldCharType="begin">
          <w:fldData xml:space="preserve">PEVuZE5vdGU+PENpdGU+PEF1dGhvcj5Ib3Bld2VsbDwvQXV0aG9yPjxZZWFyPjIwMjU8L1llYXI+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</w:fldData>
        </w:fldChar>
      </w:r>
      <w:r w:rsidR="000B0132">
        <w:rPr>
          <w:lang w:val="en-US"/>
        </w:rPr>
        <w:instrText xml:space="preserve"> ADDIN EN.CITE.DATA </w:instrText>
      </w:r>
      <w:r w:rsidR="000B0132">
        <w:rPr>
          <w:lang w:val="en-US"/>
        </w:rPr>
      </w:r>
      <w:r w:rsidR="000B0132">
        <w:rPr>
          <w:lang w:val="en-US"/>
        </w:rPr>
        <w:fldChar w:fldCharType="end"/>
      </w:r>
      <w:r w:rsidR="000A5C39" w:rsidRPr="0020762B">
        <w:rPr>
          <w:lang w:val="en-US"/>
        </w:rPr>
      </w:r>
      <w:r w:rsidR="000A5C39" w:rsidRPr="0020762B">
        <w:rPr>
          <w:lang w:val="en-US"/>
        </w:rPr>
        <w:fldChar w:fldCharType="separate"/>
      </w:r>
      <w:r w:rsidR="000B0132">
        <w:rPr>
          <w:noProof/>
          <w:lang w:val="en-US"/>
        </w:rPr>
        <w:t>[3]</w:t>
      </w:r>
      <w:r w:rsidR="000A5C39" w:rsidRPr="0020762B">
        <w:rPr>
          <w:lang w:val="en-US"/>
        </w:rPr>
        <w:fldChar w:fldCharType="end"/>
      </w:r>
      <w:r w:rsidR="000A5C39" w:rsidRPr="0020762B">
        <w:rPr>
          <w:lang w:val="en-US"/>
        </w:rPr>
        <w:t xml:space="preserve"> </w:t>
      </w:r>
      <w:r w:rsidRPr="0020762B">
        <w:rPr>
          <w:lang w:val="en-US"/>
        </w:rPr>
        <w:t xml:space="preserve">when reporting clinical outcomes, and the </w:t>
      </w:r>
      <w:r w:rsidR="001D71D8" w:rsidRPr="0020762B">
        <w:rPr>
          <w:lang w:val="en-US"/>
        </w:rPr>
        <w:t xml:space="preserve">Consolidated Health Economic Evaluation Reporting Standards (CHEERS) 2022 guidelines </w:t>
      </w:r>
      <w:r w:rsidR="001D71D8" w:rsidRPr="0020762B">
        <w:rPr>
          <w:lang w:val="en-US"/>
        </w:rPr>
        <w:fldChar w:fldCharType="begin">
          <w:fldData xml:space="preserve">PEVuZE5vdGU+PENpdGU+PEF1dGhvcj5IdXNlcmVhdTwvQXV0aG9yPjxZZWFyPjIwMjI8L1llYXI+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</w:fldData>
        </w:fldChar>
      </w:r>
      <w:r w:rsidR="000B0132">
        <w:rPr>
          <w:lang w:val="en-US"/>
        </w:rPr>
        <w:instrText xml:space="preserve"> ADDIN EN.CITE </w:instrText>
      </w:r>
      <w:r w:rsidR="000B0132">
        <w:rPr>
          <w:lang w:val="en-US"/>
        </w:rPr>
        <w:fldChar w:fldCharType="begin">
          <w:fldData xml:space="preserve">PEVuZE5vdGU+PENpdGU+PEF1dGhvcj5IdXNlcmVhdTwvQXV0aG9yPjxZZWFyPjIwMjI8L1llYXI+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</w:fldData>
        </w:fldChar>
      </w:r>
      <w:r w:rsidR="000B0132">
        <w:rPr>
          <w:lang w:val="en-US"/>
        </w:rPr>
        <w:instrText xml:space="preserve"> ADDIN EN.CITE.DATA </w:instrText>
      </w:r>
      <w:r w:rsidR="000B0132">
        <w:rPr>
          <w:lang w:val="en-US"/>
        </w:rPr>
      </w:r>
      <w:r w:rsidR="000B0132">
        <w:rPr>
          <w:lang w:val="en-US"/>
        </w:rPr>
        <w:fldChar w:fldCharType="end"/>
      </w:r>
      <w:r w:rsidR="001D71D8" w:rsidRPr="0020762B">
        <w:rPr>
          <w:lang w:val="en-US"/>
        </w:rPr>
      </w:r>
      <w:r w:rsidR="001D71D8" w:rsidRPr="0020762B">
        <w:rPr>
          <w:lang w:val="en-US"/>
        </w:rPr>
        <w:fldChar w:fldCharType="separate"/>
      </w:r>
      <w:r w:rsidR="000B0132">
        <w:rPr>
          <w:noProof/>
          <w:lang w:val="en-US"/>
        </w:rPr>
        <w:t>[4]</w:t>
      </w:r>
      <w:r w:rsidR="001D71D8" w:rsidRPr="0020762B">
        <w:rPr>
          <w:lang w:val="en-US"/>
        </w:rPr>
        <w:fldChar w:fldCharType="end"/>
      </w:r>
      <w:r w:rsidR="001D71D8" w:rsidRPr="0020762B">
        <w:rPr>
          <w:lang w:val="en-US"/>
        </w:rPr>
        <w:t xml:space="preserve"> </w:t>
      </w:r>
      <w:r w:rsidRPr="0020762B">
        <w:rPr>
          <w:lang w:val="en-US"/>
        </w:rPr>
        <w:t xml:space="preserve">when reporting health economic results. </w:t>
      </w:r>
    </w:p>
    <w:p w14:paraId="2B5C42A2" w14:textId="50E67092" w:rsidR="005D0876" w:rsidRPr="0020762B" w:rsidRDefault="005D0876" w:rsidP="005D0876">
      <w:pPr>
        <w:spacing w:after="120" w:line="360" w:lineRule="auto"/>
        <w:ind w:firstLine="720"/>
        <w:rPr>
          <w:lang w:val="en-US"/>
        </w:rPr>
      </w:pPr>
      <w:r w:rsidRPr="0020762B">
        <w:rPr>
          <w:lang w:val="en-US"/>
        </w:rPr>
        <w:t xml:space="preserve">We plan to publish one or two primary papers. The main paper will report on the efficacy of the interventions (up to the 1-month follow-up [primary endpoint]) and follow-up data (from the 1-month follow-up to the 6-month follow-up). The cost-effectiveness results may be included in the main report or published separately. Additional papers may include analysis of predictors and moderators of treatment outcome (research questions and aims yet to be determined). All these analyses will be considered post-hoc. All manuscripts will be submitted to general or specialist medical and psychological science journals. </w:t>
      </w:r>
    </w:p>
    <w:p w14:paraId="4D2ED1F7" w14:textId="77777777" w:rsidR="00BE70AF" w:rsidRPr="0020762B" w:rsidRDefault="00BE70AF" w:rsidP="00A05716">
      <w:pPr>
        <w:spacing w:after="120" w:line="360" w:lineRule="auto"/>
        <w:rPr>
          <w:lang w:val="en-US"/>
        </w:rPr>
      </w:pPr>
    </w:p>
    <w:p w14:paraId="5FE409C0" w14:textId="3B9D1EFB" w:rsidR="00E45961" w:rsidRPr="0020762B" w:rsidRDefault="00E45961" w:rsidP="00BE70AF">
      <w:pPr>
        <w:pStyle w:val="Footer"/>
        <w:numPr>
          <w:ilvl w:val="0"/>
          <w:numId w:val="2"/>
        </w:numPr>
        <w:tabs>
          <w:tab w:val="clear" w:pos="4153"/>
          <w:tab w:val="clear" w:pos="8306"/>
        </w:tabs>
        <w:spacing w:after="120" w:line="360" w:lineRule="auto"/>
        <w:outlineLvl w:val="0"/>
        <w:rPr>
          <w:rFonts w:ascii="Times New Roman" w:hAnsi="Times New Roman"/>
          <w:b/>
          <w:sz w:val="28"/>
          <w:szCs w:val="28"/>
          <w:lang w:val="en-US"/>
        </w:rPr>
      </w:pPr>
      <w:r w:rsidRPr="0020762B">
        <w:rPr>
          <w:rFonts w:ascii="Times New Roman" w:hAnsi="Times New Roman"/>
          <w:b/>
          <w:sz w:val="28"/>
          <w:szCs w:val="28"/>
          <w:lang w:val="en-US"/>
        </w:rPr>
        <w:t>Statistical analysis</w:t>
      </w:r>
      <w:r w:rsidR="00743C1A" w:rsidRPr="0020762B">
        <w:rPr>
          <w:rFonts w:ascii="Times New Roman" w:hAnsi="Times New Roman"/>
          <w:b/>
          <w:sz w:val="28"/>
          <w:szCs w:val="28"/>
          <w:lang w:val="en-US"/>
        </w:rPr>
        <w:t xml:space="preserve"> of clinical outcomes</w:t>
      </w:r>
    </w:p>
    <w:p w14:paraId="1356664F" w14:textId="1EF02A4F" w:rsidR="00BE70AF" w:rsidRPr="0020762B" w:rsidRDefault="00BE70AF" w:rsidP="00BE70AF">
      <w:pPr>
        <w:pStyle w:val="Footer"/>
        <w:numPr>
          <w:ilvl w:val="1"/>
          <w:numId w:val="7"/>
        </w:numPr>
        <w:tabs>
          <w:tab w:val="clear" w:pos="4153"/>
          <w:tab w:val="clear" w:pos="8306"/>
        </w:tabs>
        <w:spacing w:after="120" w:line="360" w:lineRule="auto"/>
        <w:outlineLvl w:val="0"/>
        <w:rPr>
          <w:rFonts w:ascii="Times New Roman" w:hAnsi="Times New Roman"/>
          <w:b/>
          <w:szCs w:val="24"/>
          <w:lang w:val="en-US"/>
        </w:rPr>
      </w:pPr>
      <w:r w:rsidRPr="0020762B">
        <w:rPr>
          <w:rFonts w:ascii="Times New Roman" w:hAnsi="Times New Roman"/>
          <w:b/>
          <w:szCs w:val="24"/>
          <w:lang w:val="en-US"/>
        </w:rPr>
        <w:t xml:space="preserve">Responsibility </w:t>
      </w:r>
    </w:p>
    <w:p w14:paraId="2895BBE7" w14:textId="77777777" w:rsidR="00BE70AF" w:rsidRPr="0020762B" w:rsidRDefault="00BE70AF" w:rsidP="00E45961">
      <w:pPr>
        <w:spacing w:after="120" w:line="360" w:lineRule="auto"/>
        <w:rPr>
          <w:lang w:val="en-US"/>
        </w:rPr>
      </w:pPr>
    </w:p>
    <w:p w14:paraId="4A56EA95" w14:textId="0FD0670A" w:rsidR="00E45961" w:rsidRPr="0020762B" w:rsidRDefault="00E45961" w:rsidP="00E45961">
      <w:pPr>
        <w:spacing w:after="120" w:line="360" w:lineRule="auto"/>
        <w:rPr>
          <w:lang w:val="en-US"/>
        </w:rPr>
      </w:pPr>
      <w:r w:rsidRPr="0020762B">
        <w:rPr>
          <w:lang w:val="en-US"/>
        </w:rPr>
        <w:lastRenderedPageBreak/>
        <w:t>Statistical analyses relating to the clinical efficacy and 6-month durability aims will be conducted in-house by the trial coordinator at the Stockholm site (A</w:t>
      </w:r>
      <w:r w:rsidR="00FA2EC9">
        <w:rPr>
          <w:lang w:val="en-US"/>
        </w:rPr>
        <w:t xml:space="preserve">nita </w:t>
      </w:r>
      <w:r w:rsidRPr="0020762B">
        <w:rPr>
          <w:lang w:val="en-US"/>
        </w:rPr>
        <w:t>B</w:t>
      </w:r>
      <w:r w:rsidR="00FA2EC9">
        <w:rPr>
          <w:lang w:val="en-US"/>
        </w:rPr>
        <w:t>irovecz</w:t>
      </w:r>
      <w:r w:rsidRPr="0020762B">
        <w:rPr>
          <w:lang w:val="en-US"/>
        </w:rPr>
        <w:t>)</w:t>
      </w:r>
      <w:r w:rsidR="00322D6B">
        <w:rPr>
          <w:lang w:val="en-US"/>
        </w:rPr>
        <w:t>, blinded to group allocation,</w:t>
      </w:r>
      <w:r w:rsidRPr="0020762B">
        <w:rPr>
          <w:lang w:val="en-US"/>
        </w:rPr>
        <w:t xml:space="preserve"> and then independently replicated by personnel at the Biostatistics Core Facility at Karolinska Institutet (</w:t>
      </w:r>
      <w:hyperlink r:id="rId7" w:history="1">
        <w:r w:rsidRPr="0020762B">
          <w:rPr>
            <w:rStyle w:val="Hyperlink"/>
            <w:lang w:val="en-US"/>
          </w:rPr>
          <w:t>www.biostatcore.ki.se</w:t>
        </w:r>
      </w:hyperlink>
      <w:r w:rsidRPr="0020762B">
        <w:rPr>
          <w:lang w:val="en-US"/>
        </w:rPr>
        <w:t xml:space="preserve">), blinded to both aims/hypothesis and group allocation. The economic evaluation will be conducted under the supervision of co-investigator Erik Andersson at Karolinska Institutet, blinded to group allocation. </w:t>
      </w:r>
    </w:p>
    <w:p w14:paraId="67D0BADF" w14:textId="77777777" w:rsidR="004C74E3" w:rsidRPr="0020762B" w:rsidRDefault="004C74E3" w:rsidP="00E45961">
      <w:pPr>
        <w:spacing w:after="120" w:line="360" w:lineRule="auto"/>
        <w:rPr>
          <w:lang w:val="en-US"/>
        </w:rPr>
      </w:pPr>
    </w:p>
    <w:p w14:paraId="68133119" w14:textId="2A637080" w:rsidR="004C74E3" w:rsidRPr="0020762B" w:rsidRDefault="004C74E3" w:rsidP="004C74E3">
      <w:pPr>
        <w:pStyle w:val="Footer"/>
        <w:numPr>
          <w:ilvl w:val="1"/>
          <w:numId w:val="7"/>
        </w:numPr>
        <w:tabs>
          <w:tab w:val="clear" w:pos="4153"/>
          <w:tab w:val="clear" w:pos="8306"/>
        </w:tabs>
        <w:spacing w:after="120" w:line="360" w:lineRule="auto"/>
        <w:outlineLvl w:val="0"/>
        <w:rPr>
          <w:rFonts w:ascii="Times New Roman" w:hAnsi="Times New Roman"/>
          <w:b/>
          <w:szCs w:val="24"/>
          <w:lang w:val="en-US"/>
        </w:rPr>
      </w:pPr>
      <w:r w:rsidRPr="0020762B">
        <w:rPr>
          <w:rFonts w:ascii="Times New Roman" w:hAnsi="Times New Roman"/>
          <w:b/>
          <w:szCs w:val="24"/>
          <w:lang w:val="en-US"/>
        </w:rPr>
        <w:t>Organization of data and analyses</w:t>
      </w:r>
    </w:p>
    <w:p w14:paraId="249CA614" w14:textId="79B15C40" w:rsidR="00CC45B6" w:rsidRPr="0020762B" w:rsidRDefault="00D120E2" w:rsidP="006C43DA">
      <w:pPr>
        <w:spacing w:after="120" w:line="360" w:lineRule="auto"/>
        <w:rPr>
          <w:lang w:val="en-US"/>
        </w:rPr>
      </w:pPr>
      <w:r w:rsidRPr="0020762B">
        <w:rPr>
          <w:lang w:val="en-US"/>
        </w:rPr>
        <w:t>Assessments are conducted at baseline, mid-treatment, post-treatment, and 1-, 3- and 6-month post-treatment</w:t>
      </w:r>
      <w:r w:rsidR="00CC45B6" w:rsidRPr="0020762B">
        <w:rPr>
          <w:lang w:val="en-US"/>
        </w:rPr>
        <w:t xml:space="preserve">, depending on the measure. Analyses will be performed in two stages. Stage 1 will contain data collected between baseline and the </w:t>
      </w:r>
      <w:r w:rsidR="006C43DA" w:rsidRPr="0020762B">
        <w:rPr>
          <w:lang w:val="en-US"/>
        </w:rPr>
        <w:t xml:space="preserve">1-month follow-up </w:t>
      </w:r>
      <w:r w:rsidR="00CC45B6" w:rsidRPr="0020762B">
        <w:rPr>
          <w:lang w:val="en-US"/>
        </w:rPr>
        <w:t xml:space="preserve">(the primary endpoint). Stage 2 will contain data collected at all assessment points, from baseline </w:t>
      </w:r>
      <w:r w:rsidR="00645BBF" w:rsidRPr="0020762B">
        <w:rPr>
          <w:lang w:val="en-US"/>
        </w:rPr>
        <w:t>to the 6-month follow-up</w:t>
      </w:r>
      <w:r w:rsidR="00CC45B6" w:rsidRPr="0020762B">
        <w:rPr>
          <w:lang w:val="en-US"/>
        </w:rPr>
        <w:t xml:space="preserve">. The two-stage analysis will require two corresponding database locks. The primary outcome analysis will be carried out in stage 1 (corresponding to </w:t>
      </w:r>
      <w:r w:rsidR="002408DB" w:rsidRPr="0020762B">
        <w:rPr>
          <w:lang w:val="en-US"/>
        </w:rPr>
        <w:t>aim</w:t>
      </w:r>
      <w:r w:rsidR="00CC45B6" w:rsidRPr="0020762B">
        <w:rPr>
          <w:lang w:val="en-US"/>
        </w:rPr>
        <w:t xml:space="preserve"> #1).</w:t>
      </w:r>
    </w:p>
    <w:p w14:paraId="3FE5A5B7" w14:textId="76451BFC" w:rsidR="004C74E3" w:rsidRPr="0020762B" w:rsidRDefault="003141FA" w:rsidP="00CC45B6">
      <w:pPr>
        <w:spacing w:after="120" w:line="360" w:lineRule="auto"/>
        <w:ind w:firstLine="720"/>
        <w:rPr>
          <w:lang w:val="en-US"/>
        </w:rPr>
      </w:pPr>
      <w:r w:rsidRPr="0020762B">
        <w:rPr>
          <w:lang w:val="en-US"/>
        </w:rPr>
        <w:t xml:space="preserve">The primary data analysis will be conducted after the last participant has completed the 1-month follow-up and all collected data have been entered into the trial database. Assessors will however remain blind to the individual participants’ treatment allocations until data for the final 6-month follow-up assessment has been </w:t>
      </w:r>
      <w:r w:rsidR="003B5123">
        <w:rPr>
          <w:lang w:val="en-US"/>
        </w:rPr>
        <w:t>collected</w:t>
      </w:r>
      <w:r w:rsidRPr="0020762B">
        <w:rPr>
          <w:lang w:val="en-US"/>
        </w:rPr>
        <w:t xml:space="preserve">. The </w:t>
      </w:r>
      <w:r w:rsidR="003B5123">
        <w:rPr>
          <w:lang w:val="en-US"/>
        </w:rPr>
        <w:t>statistical analysis plan</w:t>
      </w:r>
      <w:r w:rsidRPr="0020762B">
        <w:rPr>
          <w:lang w:val="en-US"/>
        </w:rPr>
        <w:t xml:space="preserve"> will be </w:t>
      </w:r>
      <w:r w:rsidR="001D105A" w:rsidRPr="0020762B">
        <w:rPr>
          <w:lang w:val="en-US"/>
        </w:rPr>
        <w:t>finalized</w:t>
      </w:r>
      <w:r w:rsidRPr="0020762B">
        <w:rPr>
          <w:lang w:val="en-US"/>
        </w:rPr>
        <w:t>, approved, and published prior to unblinding.</w:t>
      </w:r>
    </w:p>
    <w:p w14:paraId="6FAD27D6" w14:textId="077D4769" w:rsidR="00C23BDE" w:rsidRPr="0020762B" w:rsidRDefault="00C23BDE" w:rsidP="00C23BDE">
      <w:pPr>
        <w:spacing w:after="120" w:line="360" w:lineRule="auto"/>
        <w:ind w:firstLine="720"/>
        <w:rPr>
          <w:lang w:val="en-US"/>
        </w:rPr>
      </w:pPr>
      <w:r w:rsidRPr="0020762B">
        <w:rPr>
          <w:lang w:val="en-US"/>
        </w:rPr>
        <w:t xml:space="preserve">Prior to each database lock, basic checks will be performed on the collected data to ensure accuracy. </w:t>
      </w:r>
      <w:r w:rsidR="002D7741">
        <w:rPr>
          <w:lang w:val="en-US"/>
        </w:rPr>
        <w:t>Anita Birovecz</w:t>
      </w:r>
      <w:r w:rsidRPr="0020762B">
        <w:rPr>
          <w:lang w:val="en-US"/>
        </w:rPr>
        <w:t xml:space="preserve">, who will be blind to group allocation, will conduct these checks. Each baseline demographic variable and outcome variables (both primary and secondary) will be checked for: </w:t>
      </w:r>
    </w:p>
    <w:p w14:paraId="60DE397F" w14:textId="711DF43C" w:rsidR="00C23BDE" w:rsidRPr="0020762B" w:rsidRDefault="00C23BDE" w:rsidP="00FC6676">
      <w:pPr>
        <w:pStyle w:val="ListParagraph"/>
        <w:numPr>
          <w:ilvl w:val="0"/>
          <w:numId w:val="11"/>
        </w:numPr>
        <w:spacing w:after="120" w:line="360" w:lineRule="auto"/>
        <w:rPr>
          <w:lang w:val="en-US"/>
        </w:rPr>
      </w:pPr>
      <w:r w:rsidRPr="0020762B">
        <w:rPr>
          <w:lang w:val="en-US"/>
        </w:rPr>
        <w:t xml:space="preserve">Missing values </w:t>
      </w:r>
    </w:p>
    <w:p w14:paraId="4850A79C" w14:textId="1E26B8B4" w:rsidR="00C23BDE" w:rsidRPr="0020762B" w:rsidRDefault="00C23BDE" w:rsidP="00FC6676">
      <w:pPr>
        <w:pStyle w:val="ListParagraph"/>
        <w:numPr>
          <w:ilvl w:val="0"/>
          <w:numId w:val="11"/>
        </w:numPr>
        <w:spacing w:after="120" w:line="360" w:lineRule="auto"/>
        <w:rPr>
          <w:lang w:val="en-US"/>
        </w:rPr>
      </w:pPr>
      <w:r w:rsidRPr="0020762B">
        <w:rPr>
          <w:lang w:val="en-US"/>
        </w:rPr>
        <w:t xml:space="preserve">Values outside an acceptable range </w:t>
      </w:r>
    </w:p>
    <w:p w14:paraId="593AE9C8" w14:textId="210D7304" w:rsidR="00C23BDE" w:rsidRPr="0020762B" w:rsidRDefault="00C23BDE" w:rsidP="00FC6676">
      <w:pPr>
        <w:pStyle w:val="ListParagraph"/>
        <w:numPr>
          <w:ilvl w:val="0"/>
          <w:numId w:val="11"/>
        </w:numPr>
        <w:spacing w:after="120" w:line="360" w:lineRule="auto"/>
        <w:rPr>
          <w:lang w:val="en-US"/>
        </w:rPr>
      </w:pPr>
      <w:r w:rsidRPr="0020762B">
        <w:rPr>
          <w:lang w:val="en-US"/>
        </w:rPr>
        <w:t xml:space="preserve">Other inconsistencies </w:t>
      </w:r>
    </w:p>
    <w:p w14:paraId="39EF0B7F" w14:textId="33AF64FF" w:rsidR="00C23BDE" w:rsidRPr="0020762B" w:rsidRDefault="00C23BDE" w:rsidP="00C23BDE">
      <w:pPr>
        <w:spacing w:after="120" w:line="360" w:lineRule="auto"/>
        <w:ind w:firstLine="720"/>
        <w:rPr>
          <w:lang w:val="en-US"/>
        </w:rPr>
      </w:pPr>
      <w:r w:rsidRPr="0020762B">
        <w:rPr>
          <w:lang w:val="en-US"/>
        </w:rPr>
        <w:t xml:space="preserve">If missing values or other inconsistencies are found, </w:t>
      </w:r>
      <w:r w:rsidR="002D7741">
        <w:rPr>
          <w:lang w:val="en-US"/>
        </w:rPr>
        <w:t>Birovecz</w:t>
      </w:r>
      <w:r w:rsidR="00FC6676" w:rsidRPr="0020762B">
        <w:rPr>
          <w:lang w:val="en-US"/>
        </w:rPr>
        <w:t xml:space="preserve"> </w:t>
      </w:r>
      <w:r w:rsidRPr="0020762B">
        <w:rPr>
          <w:lang w:val="en-US"/>
        </w:rPr>
        <w:t xml:space="preserve">will investigate them and compare the data in the databases with the source data (if available). The data will then be either corrected or deemed as missing, as appropriate. The database will then be locked for data changes by </w:t>
      </w:r>
      <w:r w:rsidR="002D7741">
        <w:rPr>
          <w:lang w:val="en-US"/>
        </w:rPr>
        <w:t>Birovecz</w:t>
      </w:r>
      <w:r w:rsidRPr="0020762B">
        <w:rPr>
          <w:lang w:val="en-US"/>
        </w:rPr>
        <w:t xml:space="preserve">. To ensure blinding, a researcher not involved in the analysis will create provisional dummy variables in place for the group allocation and participant ID </w:t>
      </w:r>
      <w:r w:rsidRPr="0020762B">
        <w:rPr>
          <w:lang w:val="en-US"/>
        </w:rPr>
        <w:lastRenderedPageBreak/>
        <w:t xml:space="preserve">variables, so that the researchers performing the analysis are not influenced by the knowledge of group allocation. </w:t>
      </w:r>
    </w:p>
    <w:p w14:paraId="4AB22CF0" w14:textId="0D71142B" w:rsidR="00C23BDE" w:rsidRPr="0020762B" w:rsidRDefault="00C23BDE" w:rsidP="00C23BDE">
      <w:pPr>
        <w:spacing w:after="120" w:line="360" w:lineRule="auto"/>
        <w:ind w:firstLine="720"/>
        <w:rPr>
          <w:lang w:val="en-US"/>
        </w:rPr>
      </w:pPr>
      <w:r w:rsidRPr="0020762B">
        <w:rPr>
          <w:lang w:val="en-US"/>
        </w:rPr>
        <w:t>The statistical programming code to be used for the primary analysis (</w:t>
      </w:r>
      <w:r w:rsidR="00070382" w:rsidRPr="0020762B">
        <w:rPr>
          <w:lang w:val="en-US"/>
        </w:rPr>
        <w:t>aim</w:t>
      </w:r>
      <w:r w:rsidRPr="0020762B">
        <w:rPr>
          <w:lang w:val="en-US"/>
        </w:rPr>
        <w:t xml:space="preserve"> #1) will be prepared prior to unblinding. The primary analysis (</w:t>
      </w:r>
      <w:r w:rsidR="00070382" w:rsidRPr="0020762B">
        <w:rPr>
          <w:lang w:val="en-US"/>
        </w:rPr>
        <w:t xml:space="preserve">aim </w:t>
      </w:r>
      <w:r w:rsidRPr="0020762B">
        <w:rPr>
          <w:lang w:val="en-US"/>
        </w:rPr>
        <w:t xml:space="preserve">#1) will be performed by </w:t>
      </w:r>
      <w:r w:rsidR="000B4B02">
        <w:rPr>
          <w:lang w:val="en-US"/>
        </w:rPr>
        <w:t>Birovecz</w:t>
      </w:r>
      <w:r w:rsidR="00BD5B3C">
        <w:rPr>
          <w:lang w:val="en-US"/>
        </w:rPr>
        <w:t xml:space="preserve"> </w:t>
      </w:r>
      <w:r w:rsidRPr="0020762B">
        <w:rPr>
          <w:lang w:val="en-US"/>
        </w:rPr>
        <w:t xml:space="preserve">and independently replicated by </w:t>
      </w:r>
      <w:r w:rsidR="00070382" w:rsidRPr="0020762B">
        <w:rPr>
          <w:lang w:val="en-US"/>
        </w:rPr>
        <w:t>personnel at the Biostatistics Core Facility at Karolinska Institutet</w:t>
      </w:r>
      <w:r w:rsidR="000B4B02">
        <w:rPr>
          <w:lang w:val="en-US"/>
        </w:rPr>
        <w:t>, led by co-investigator Bottai</w:t>
      </w:r>
      <w:r w:rsidRPr="0020762B">
        <w:rPr>
          <w:lang w:val="en-US"/>
        </w:rPr>
        <w:t>.</w:t>
      </w:r>
      <w:r w:rsidR="00BD0777" w:rsidRPr="0020762B">
        <w:rPr>
          <w:lang w:val="en-US"/>
        </w:rPr>
        <w:t xml:space="preserve"> </w:t>
      </w:r>
      <w:r w:rsidR="000B4B02">
        <w:rPr>
          <w:lang w:val="en-US"/>
        </w:rPr>
        <w:t>Birovecz</w:t>
      </w:r>
      <w:r w:rsidR="000B4B02" w:rsidRPr="0020762B">
        <w:rPr>
          <w:lang w:val="en-US"/>
        </w:rPr>
        <w:t xml:space="preserve"> </w:t>
      </w:r>
      <w:r w:rsidR="00BD0777" w:rsidRPr="0020762B">
        <w:rPr>
          <w:lang w:val="en-US"/>
        </w:rPr>
        <w:t>will be blinded to participant allocation, while the personnel at the Biostatistics Core Facility will be blinded to both aims/hypotheses and participant allocation.</w:t>
      </w:r>
    </w:p>
    <w:p w14:paraId="283A8089" w14:textId="77777777" w:rsidR="00C23BDE" w:rsidRPr="0020762B" w:rsidRDefault="00C23BDE" w:rsidP="00C23BDE">
      <w:pPr>
        <w:spacing w:after="120" w:line="360" w:lineRule="auto"/>
        <w:ind w:firstLine="720"/>
        <w:rPr>
          <w:lang w:val="en-US"/>
        </w:rPr>
      </w:pPr>
    </w:p>
    <w:p w14:paraId="0B7119A3" w14:textId="16BD8558" w:rsidR="00BD0777" w:rsidRPr="0020762B" w:rsidRDefault="00BD0777" w:rsidP="00BD0777">
      <w:pPr>
        <w:pStyle w:val="Footer"/>
        <w:numPr>
          <w:ilvl w:val="1"/>
          <w:numId w:val="7"/>
        </w:numPr>
        <w:tabs>
          <w:tab w:val="clear" w:pos="4153"/>
          <w:tab w:val="clear" w:pos="8306"/>
        </w:tabs>
        <w:spacing w:after="120" w:line="360" w:lineRule="auto"/>
        <w:outlineLvl w:val="0"/>
        <w:rPr>
          <w:rFonts w:ascii="Times New Roman" w:hAnsi="Times New Roman"/>
          <w:b/>
          <w:szCs w:val="24"/>
          <w:lang w:val="en-US"/>
        </w:rPr>
      </w:pPr>
      <w:r w:rsidRPr="0020762B">
        <w:rPr>
          <w:rFonts w:ascii="Times New Roman" w:hAnsi="Times New Roman"/>
          <w:b/>
          <w:szCs w:val="24"/>
          <w:lang w:val="en-US"/>
        </w:rPr>
        <w:t>Interim analyses</w:t>
      </w:r>
    </w:p>
    <w:p w14:paraId="2B9E2E75" w14:textId="2CB880C0" w:rsidR="00C23BDE" w:rsidRPr="0020762B" w:rsidRDefault="00BD0777" w:rsidP="00BD0777">
      <w:pPr>
        <w:spacing w:after="120" w:line="360" w:lineRule="auto"/>
        <w:rPr>
          <w:lang w:val="en-US"/>
        </w:rPr>
      </w:pPr>
      <w:r w:rsidRPr="0020762B">
        <w:rPr>
          <w:lang w:val="en-US"/>
        </w:rPr>
        <w:t xml:space="preserve">No interim analyses are planned. </w:t>
      </w:r>
    </w:p>
    <w:p w14:paraId="4D73A0B2" w14:textId="77777777" w:rsidR="00C23BDE" w:rsidRPr="0020762B" w:rsidRDefault="00C23BDE" w:rsidP="00C23BDE">
      <w:pPr>
        <w:spacing w:after="120" w:line="360" w:lineRule="auto"/>
        <w:ind w:firstLine="720"/>
        <w:rPr>
          <w:lang w:val="en-US"/>
        </w:rPr>
      </w:pPr>
    </w:p>
    <w:p w14:paraId="65425F18" w14:textId="04CF0507" w:rsidR="00BD0777" w:rsidRPr="0020762B" w:rsidRDefault="00BD0777" w:rsidP="00BD0777">
      <w:pPr>
        <w:pStyle w:val="Footer"/>
        <w:numPr>
          <w:ilvl w:val="1"/>
          <w:numId w:val="7"/>
        </w:numPr>
        <w:tabs>
          <w:tab w:val="clear" w:pos="4153"/>
          <w:tab w:val="clear" w:pos="8306"/>
        </w:tabs>
        <w:spacing w:after="120" w:line="360" w:lineRule="auto"/>
        <w:outlineLvl w:val="0"/>
        <w:rPr>
          <w:rFonts w:ascii="Times New Roman" w:hAnsi="Times New Roman"/>
          <w:b/>
          <w:szCs w:val="24"/>
          <w:lang w:val="en-US"/>
        </w:rPr>
      </w:pPr>
      <w:r w:rsidRPr="0020762B">
        <w:rPr>
          <w:rFonts w:ascii="Times New Roman" w:hAnsi="Times New Roman"/>
          <w:b/>
          <w:szCs w:val="24"/>
          <w:lang w:val="en-US"/>
        </w:rPr>
        <w:t>Recruitment and retention</w:t>
      </w:r>
    </w:p>
    <w:p w14:paraId="3621A25B" w14:textId="5FAFF2A4" w:rsidR="00BD0777" w:rsidRPr="0020762B" w:rsidRDefault="008F1F67" w:rsidP="00BD0777">
      <w:pPr>
        <w:spacing w:after="120" w:line="360" w:lineRule="auto"/>
        <w:rPr>
          <w:rFonts w:eastAsia="MS Mincho"/>
          <w:lang w:val="en-US" w:eastAsia="en-US"/>
        </w:rPr>
      </w:pPr>
      <w:r w:rsidRPr="0020762B">
        <w:rPr>
          <w:rFonts w:eastAsia="MS Mincho"/>
          <w:lang w:val="en-US" w:eastAsia="en-US"/>
        </w:rPr>
        <w:t xml:space="preserve">A CONSORT 2025 flow diagram </w:t>
      </w:r>
      <w:r w:rsidR="005D2A64" w:rsidRPr="0020762B">
        <w:rPr>
          <w:lang w:val="en-US"/>
        </w:rPr>
        <w:fldChar w:fldCharType="begin">
          <w:fldData xml:space="preserve">PEVuZE5vdGU+PENpdGU+PEF1dGhvcj5Ib3Bld2VsbDwvQXV0aG9yPjxZZWFyPjIwMjU8L1llYXI+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</w:fldData>
        </w:fldChar>
      </w:r>
      <w:r w:rsidR="000B0132">
        <w:rPr>
          <w:lang w:val="en-US"/>
        </w:rPr>
        <w:instrText xml:space="preserve"> ADDIN EN.CITE </w:instrText>
      </w:r>
      <w:r w:rsidR="000B0132">
        <w:rPr>
          <w:lang w:val="en-US"/>
        </w:rPr>
        <w:fldChar w:fldCharType="begin">
          <w:fldData xml:space="preserve">PEVuZE5vdGU+PENpdGU+PEF1dGhvcj5Ib3Bld2VsbDwvQXV0aG9yPjxZZWFyPjIwMjU8L1llYXI+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</w:fldData>
        </w:fldChar>
      </w:r>
      <w:r w:rsidR="000B0132">
        <w:rPr>
          <w:lang w:val="en-US"/>
        </w:rPr>
        <w:instrText xml:space="preserve"> ADDIN EN.CITE.DATA </w:instrText>
      </w:r>
      <w:r w:rsidR="000B0132">
        <w:rPr>
          <w:lang w:val="en-US"/>
        </w:rPr>
      </w:r>
      <w:r w:rsidR="000B0132">
        <w:rPr>
          <w:lang w:val="en-US"/>
        </w:rPr>
        <w:fldChar w:fldCharType="end"/>
      </w:r>
      <w:r w:rsidR="005D2A64" w:rsidRPr="0020762B">
        <w:rPr>
          <w:lang w:val="en-US"/>
        </w:rPr>
      </w:r>
      <w:r w:rsidR="005D2A64" w:rsidRPr="0020762B">
        <w:rPr>
          <w:lang w:val="en-US"/>
        </w:rPr>
        <w:fldChar w:fldCharType="separate"/>
      </w:r>
      <w:r w:rsidR="000B0132">
        <w:rPr>
          <w:noProof/>
          <w:lang w:val="en-US"/>
        </w:rPr>
        <w:t>[3]</w:t>
      </w:r>
      <w:r w:rsidR="005D2A64" w:rsidRPr="0020762B">
        <w:rPr>
          <w:lang w:val="en-US"/>
        </w:rPr>
        <w:fldChar w:fldCharType="end"/>
      </w:r>
      <w:r w:rsidR="005D2A64">
        <w:rPr>
          <w:lang w:val="en-US"/>
        </w:rPr>
        <w:t xml:space="preserve"> </w:t>
      </w:r>
      <w:r w:rsidRPr="0020762B">
        <w:rPr>
          <w:rFonts w:eastAsia="MS Mincho"/>
          <w:lang w:val="en-US" w:eastAsia="en-US"/>
        </w:rPr>
        <w:t>will be presented to provide a detailed description of the participant flow throughout the study, including number of participants screened, reasons for exclusion, number of participants randomized to each group, and number of participants assessed at each follow-up point. See CONSORT flow diagram in the protocol for the exact content that will be presented.</w:t>
      </w:r>
    </w:p>
    <w:p w14:paraId="71797324" w14:textId="77777777" w:rsidR="00BD0777" w:rsidRPr="0020762B" w:rsidRDefault="00BD0777" w:rsidP="00BD0777">
      <w:pPr>
        <w:spacing w:after="120" w:line="360" w:lineRule="auto"/>
        <w:rPr>
          <w:rFonts w:eastAsia="MS Mincho"/>
          <w:lang w:val="en-US" w:eastAsia="en-US"/>
        </w:rPr>
      </w:pPr>
    </w:p>
    <w:p w14:paraId="22EB248C" w14:textId="78919217" w:rsidR="00BD0777" w:rsidRPr="0020762B" w:rsidRDefault="00BD0777" w:rsidP="00BD0777">
      <w:pPr>
        <w:pStyle w:val="Footer"/>
        <w:numPr>
          <w:ilvl w:val="1"/>
          <w:numId w:val="7"/>
        </w:numPr>
        <w:tabs>
          <w:tab w:val="clear" w:pos="4153"/>
          <w:tab w:val="clear" w:pos="8306"/>
        </w:tabs>
        <w:spacing w:after="120" w:line="360" w:lineRule="auto"/>
        <w:outlineLvl w:val="0"/>
        <w:rPr>
          <w:rFonts w:ascii="Times New Roman" w:hAnsi="Times New Roman"/>
          <w:b/>
          <w:szCs w:val="24"/>
          <w:lang w:val="en-US"/>
        </w:rPr>
      </w:pPr>
      <w:r w:rsidRPr="0020762B">
        <w:rPr>
          <w:rFonts w:ascii="Times New Roman" w:hAnsi="Times New Roman"/>
          <w:b/>
          <w:szCs w:val="24"/>
          <w:lang w:val="en-US"/>
        </w:rPr>
        <w:t>Description of demographic variables at baseline</w:t>
      </w:r>
    </w:p>
    <w:p w14:paraId="03723C2F" w14:textId="1FDA919C" w:rsidR="00E45961" w:rsidRPr="0020762B" w:rsidRDefault="00E45961" w:rsidP="00BD0777">
      <w:pPr>
        <w:spacing w:after="120" w:line="360" w:lineRule="auto"/>
        <w:rPr>
          <w:lang w:val="en-US"/>
        </w:rPr>
      </w:pPr>
      <w:r w:rsidRPr="0020762B">
        <w:rPr>
          <w:rFonts w:eastAsia="MS Mincho"/>
          <w:lang w:val="en-US" w:eastAsia="en-US"/>
        </w:rPr>
        <w:t xml:space="preserve">The demographic information collected at baseline will be summarized and presented in a table, by randomization arm. Categorical variables will be reported as counts and percentages. Continuous variables will be summarized as means, medians, and interquartile ranges, as appropriate. According to CONSORT recommendations, no statistical tests will be performed to assess baseline differences between study arms </w:t>
      </w:r>
      <w:r w:rsidRPr="0020762B">
        <w:rPr>
          <w:lang w:val="en-US"/>
        </w:rPr>
        <w:fldChar w:fldCharType="begin">
          <w:fldData xml:space="preserve">PEVuZE5vdGU+PENpdGU+PEF1dGhvcj5Ib3Bld2VsbDwvQXV0aG9yPjxZZWFyPjIwMjU8L1llYXI+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</w:fldData>
        </w:fldChar>
      </w:r>
      <w:r w:rsidR="000B0132">
        <w:rPr>
          <w:lang w:val="en-US"/>
        </w:rPr>
        <w:instrText xml:space="preserve"> ADDIN EN.CITE </w:instrText>
      </w:r>
      <w:r w:rsidR="000B0132">
        <w:rPr>
          <w:lang w:val="en-US"/>
        </w:rPr>
        <w:fldChar w:fldCharType="begin">
          <w:fldData xml:space="preserve">PEVuZE5vdGU+PENpdGU+PEF1dGhvcj5Ib3Bld2VsbDwvQXV0aG9yPjxZZWFyPjIwMjU8L1llYXI+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</w:fldData>
        </w:fldChar>
      </w:r>
      <w:r w:rsidR="000B0132">
        <w:rPr>
          <w:lang w:val="en-US"/>
        </w:rPr>
        <w:instrText xml:space="preserve"> ADDIN EN.CITE.DATA </w:instrText>
      </w:r>
      <w:r w:rsidR="000B0132">
        <w:rPr>
          <w:lang w:val="en-US"/>
        </w:rPr>
      </w:r>
      <w:r w:rsidR="000B0132">
        <w:rPr>
          <w:lang w:val="en-US"/>
        </w:rPr>
        <w:fldChar w:fldCharType="end"/>
      </w:r>
      <w:r w:rsidRPr="0020762B">
        <w:rPr>
          <w:lang w:val="en-US"/>
        </w:rPr>
      </w:r>
      <w:r w:rsidRPr="0020762B">
        <w:rPr>
          <w:lang w:val="en-US"/>
        </w:rPr>
        <w:fldChar w:fldCharType="separate"/>
      </w:r>
      <w:r w:rsidR="000B0132">
        <w:rPr>
          <w:noProof/>
          <w:lang w:val="en-US"/>
        </w:rPr>
        <w:t>[3]</w:t>
      </w:r>
      <w:r w:rsidRPr="0020762B">
        <w:rPr>
          <w:lang w:val="en-US"/>
        </w:rPr>
        <w:fldChar w:fldCharType="end"/>
      </w:r>
      <w:r w:rsidRPr="0020762B">
        <w:rPr>
          <w:rFonts w:eastAsia="MS Mincho"/>
          <w:lang w:val="en-US" w:eastAsia="en-US"/>
        </w:rPr>
        <w:t>.</w:t>
      </w:r>
      <w:r w:rsidRPr="0020762B">
        <w:rPr>
          <w:lang w:val="en-US"/>
        </w:rPr>
        <w:t xml:space="preserve"> </w:t>
      </w:r>
    </w:p>
    <w:p w14:paraId="507B99AF" w14:textId="77777777" w:rsidR="00E45961" w:rsidRPr="0020762B" w:rsidRDefault="00E45961" w:rsidP="00E45961">
      <w:pPr>
        <w:spacing w:after="120" w:line="360" w:lineRule="auto"/>
        <w:rPr>
          <w:lang w:val="en-US"/>
        </w:rPr>
      </w:pPr>
    </w:p>
    <w:p w14:paraId="7F82FB36" w14:textId="219F52D8" w:rsidR="00F138CC" w:rsidRPr="0020762B" w:rsidRDefault="00F138CC" w:rsidP="00F138CC">
      <w:pPr>
        <w:pStyle w:val="Footer"/>
        <w:numPr>
          <w:ilvl w:val="1"/>
          <w:numId w:val="7"/>
        </w:numPr>
        <w:tabs>
          <w:tab w:val="clear" w:pos="4153"/>
          <w:tab w:val="clear" w:pos="8306"/>
        </w:tabs>
        <w:spacing w:after="120" w:line="360" w:lineRule="auto"/>
        <w:outlineLvl w:val="0"/>
        <w:rPr>
          <w:rFonts w:ascii="Times New Roman" w:hAnsi="Times New Roman"/>
          <w:b/>
          <w:szCs w:val="24"/>
          <w:lang w:val="en-US"/>
        </w:rPr>
      </w:pPr>
      <w:r w:rsidRPr="0020762B">
        <w:rPr>
          <w:rFonts w:ascii="Times New Roman" w:hAnsi="Times New Roman"/>
          <w:b/>
          <w:szCs w:val="24"/>
          <w:lang w:val="en-US"/>
        </w:rPr>
        <w:t>Protocol deviations</w:t>
      </w:r>
    </w:p>
    <w:p w14:paraId="6F4685AC" w14:textId="17A448E6" w:rsidR="00F138CC" w:rsidRPr="0020762B" w:rsidRDefault="00255FFC" w:rsidP="00E45961">
      <w:pPr>
        <w:spacing w:after="120" w:line="360" w:lineRule="auto"/>
        <w:rPr>
          <w:lang w:val="en-US"/>
        </w:rPr>
      </w:pPr>
      <w:r w:rsidRPr="0020762B">
        <w:rPr>
          <w:lang w:val="en-US"/>
        </w:rPr>
        <w:t xml:space="preserve">Protocol deviations that could impact on the results of the analyses (e.g., concomitant psychological treatment or medication) will be described in detail. Further analyses taking such deviations into account (e.g., sensitivity analyses excluding affected data points) may be </w:t>
      </w:r>
      <w:r w:rsidRPr="0020762B">
        <w:rPr>
          <w:lang w:val="en-US"/>
        </w:rPr>
        <w:lastRenderedPageBreak/>
        <w:t>performed, depending on the amount and extent of the deviations. These analyses will be considered post-hoc.</w:t>
      </w:r>
    </w:p>
    <w:p w14:paraId="58C6F927" w14:textId="77777777" w:rsidR="00255FFC" w:rsidRPr="0020762B" w:rsidRDefault="00255FFC" w:rsidP="00E45961">
      <w:pPr>
        <w:spacing w:after="120" w:line="360" w:lineRule="auto"/>
        <w:rPr>
          <w:lang w:val="en-US"/>
        </w:rPr>
      </w:pPr>
    </w:p>
    <w:p w14:paraId="48167AC1" w14:textId="2C1ECF91" w:rsidR="00F138CC" w:rsidRPr="0020762B" w:rsidRDefault="00F138CC" w:rsidP="00F138CC">
      <w:pPr>
        <w:pStyle w:val="Footer"/>
        <w:numPr>
          <w:ilvl w:val="1"/>
          <w:numId w:val="7"/>
        </w:numPr>
        <w:tabs>
          <w:tab w:val="clear" w:pos="4153"/>
          <w:tab w:val="clear" w:pos="8306"/>
        </w:tabs>
        <w:spacing w:after="120" w:line="360" w:lineRule="auto"/>
        <w:outlineLvl w:val="0"/>
        <w:rPr>
          <w:rFonts w:ascii="Times New Roman" w:hAnsi="Times New Roman"/>
          <w:b/>
          <w:szCs w:val="24"/>
          <w:lang w:val="en-US"/>
        </w:rPr>
      </w:pPr>
      <w:r w:rsidRPr="0020762B">
        <w:rPr>
          <w:rFonts w:ascii="Times New Roman" w:hAnsi="Times New Roman"/>
          <w:b/>
          <w:szCs w:val="24"/>
          <w:lang w:val="en-US"/>
        </w:rPr>
        <w:t>Primary outcome analysis</w:t>
      </w:r>
    </w:p>
    <w:p w14:paraId="079C8B32" w14:textId="305897F8" w:rsidR="001A12E7" w:rsidRPr="001A12E7" w:rsidRDefault="001A12E7" w:rsidP="001A12E7">
      <w:pPr>
        <w:spacing w:after="120" w:line="360" w:lineRule="auto"/>
        <w:rPr>
          <w:lang w:val="en-US"/>
        </w:rPr>
      </w:pPr>
      <w:r w:rsidRPr="001A12E7">
        <w:rPr>
          <w:lang w:val="en-US"/>
        </w:rPr>
        <w:t xml:space="preserve">The primary outcome is </w:t>
      </w:r>
      <w:r w:rsidR="009B1580" w:rsidRPr="00EC4D1D">
        <w:rPr>
          <w:lang w:val="en-US"/>
        </w:rPr>
        <w:t xml:space="preserve">BDD symptom </w:t>
      </w:r>
      <w:r w:rsidRPr="001A12E7">
        <w:rPr>
          <w:lang w:val="en-US"/>
        </w:rPr>
        <w:t xml:space="preserve">severity, as measured by the </w:t>
      </w:r>
      <w:r w:rsidR="009B1580" w:rsidRPr="00EC4D1D">
        <w:rPr>
          <w:lang w:val="en-US"/>
        </w:rPr>
        <w:t>BDD-YB</w:t>
      </w:r>
      <w:r w:rsidR="00392F7B" w:rsidRPr="00EC4D1D">
        <w:rPr>
          <w:lang w:val="en-US"/>
        </w:rPr>
        <w:t>OCS</w:t>
      </w:r>
      <w:r w:rsidRPr="001A12E7">
        <w:rPr>
          <w:lang w:val="en-US"/>
        </w:rPr>
        <w:t>, at the primary endpoint (</w:t>
      </w:r>
      <w:r w:rsidR="00392F7B" w:rsidRPr="00EC4D1D">
        <w:rPr>
          <w:lang w:val="en-US"/>
        </w:rPr>
        <w:t>1</w:t>
      </w:r>
      <w:r w:rsidR="005115F4" w:rsidRPr="00EC4D1D">
        <w:rPr>
          <w:lang w:val="en-US"/>
        </w:rPr>
        <w:t>-</w:t>
      </w:r>
      <w:r w:rsidR="00392F7B" w:rsidRPr="00EC4D1D">
        <w:rPr>
          <w:lang w:val="en-US"/>
        </w:rPr>
        <w:t>month follow</w:t>
      </w:r>
      <w:r w:rsidR="005115F4" w:rsidRPr="00EC4D1D">
        <w:rPr>
          <w:lang w:val="en-US"/>
        </w:rPr>
        <w:t>-up</w:t>
      </w:r>
      <w:r w:rsidRPr="001A12E7">
        <w:rPr>
          <w:lang w:val="en-US"/>
        </w:rPr>
        <w:t xml:space="preserve">). The primary outcome analysis will be based on all available data up to this time point and conducted according to the intention-to-treat (ITT) principle. </w:t>
      </w:r>
    </w:p>
    <w:p w14:paraId="66E13002" w14:textId="64DA0077" w:rsidR="009F725C" w:rsidRPr="0056615B" w:rsidRDefault="00535798" w:rsidP="0056615B">
      <w:pPr>
        <w:spacing w:after="120" w:line="360" w:lineRule="auto"/>
        <w:ind w:firstLine="720"/>
        <w:rPr>
          <w:lang w:val="en-US"/>
        </w:rPr>
      </w:pPr>
      <w:r w:rsidRPr="00535798">
        <w:rPr>
          <w:lang w:val="en-US"/>
        </w:rPr>
        <w:t xml:space="preserve">All the randomized participants will be included in a linear mixed-effect model to estimate the difference in between-group means over time. Linear mixed models use all available data, can properly account for correlation between repeated measurements on the same subject, have greater flexibility to model time effects, and can handle missing data. </w:t>
      </w:r>
      <w:r w:rsidRPr="001F385F">
        <w:rPr>
          <w:lang w:val="en-US"/>
        </w:rPr>
        <w:t xml:space="preserve">The model will include fixed effects of time (baseline, post-treatment, and 1-month follow-up), treatment group (ICBT or IRT), site (Region Stockholm, Västra Götalandsregionen, or Region Skåne), and interaction effects of group by time, group by site, site by time, and group by site by time, as well as random intercept to account for individual differences. If the effects of site are not statistically significant, this variable will be dropped from the model to obtain a more parsimonious model. The primary source of inference will be the between-group difference at the </w:t>
      </w:r>
      <w:r w:rsidR="00C32AE5">
        <w:rPr>
          <w:lang w:val="en-US"/>
        </w:rPr>
        <w:t>primary end point (</w:t>
      </w:r>
      <w:r w:rsidRPr="001F385F">
        <w:rPr>
          <w:lang w:val="en-US"/>
        </w:rPr>
        <w:t>1-month follow up</w:t>
      </w:r>
      <w:r w:rsidR="00C32AE5">
        <w:rPr>
          <w:lang w:val="en-US"/>
        </w:rPr>
        <w:t xml:space="preserve">), </w:t>
      </w:r>
      <w:r w:rsidRPr="001F385F">
        <w:rPr>
          <w:lang w:val="en-US"/>
        </w:rPr>
        <w:t xml:space="preserve">estimated from the group </w:t>
      </w:r>
      <w:r w:rsidR="0044009E">
        <w:rPr>
          <w:lang w:val="en-US"/>
        </w:rPr>
        <w:t xml:space="preserve">by </w:t>
      </w:r>
      <w:r w:rsidRPr="001F385F">
        <w:rPr>
          <w:lang w:val="en-US"/>
        </w:rPr>
        <w:t xml:space="preserve">time interaction. </w:t>
      </w:r>
      <w:r w:rsidR="006E3E7F">
        <w:rPr>
          <w:lang w:val="en-US"/>
        </w:rPr>
        <w:t>E</w:t>
      </w:r>
      <w:r w:rsidR="001A12E7" w:rsidRPr="0056615B">
        <w:rPr>
          <w:lang w:val="en-US"/>
        </w:rPr>
        <w:t>stimated treatment effect</w:t>
      </w:r>
      <w:r w:rsidR="006E3E7F">
        <w:rPr>
          <w:lang w:val="en-US"/>
        </w:rPr>
        <w:t>s</w:t>
      </w:r>
      <w:r w:rsidR="001A12E7" w:rsidRPr="0056615B">
        <w:rPr>
          <w:lang w:val="en-US"/>
        </w:rPr>
        <w:t xml:space="preserve"> will be reported with the accompanying 95% confidence interval</w:t>
      </w:r>
      <w:r w:rsidR="006E3E7F">
        <w:rPr>
          <w:lang w:val="en-US"/>
        </w:rPr>
        <w:t>s</w:t>
      </w:r>
      <w:r w:rsidR="001A12E7" w:rsidRPr="0056615B">
        <w:rPr>
          <w:lang w:val="en-US"/>
        </w:rPr>
        <w:t xml:space="preserve"> (CI) and </w:t>
      </w:r>
      <w:r w:rsidR="001A12E7" w:rsidRPr="0056615B">
        <w:rPr>
          <w:i/>
          <w:iCs/>
          <w:lang w:val="en-US"/>
        </w:rPr>
        <w:t>p</w:t>
      </w:r>
      <w:r w:rsidR="001A12E7" w:rsidRPr="0056615B">
        <w:rPr>
          <w:lang w:val="en-US"/>
        </w:rPr>
        <w:t>-value. The alpha level of 0.05 will be used as the threshold for statistical significance throughout all trial analyses.</w:t>
      </w:r>
    </w:p>
    <w:p w14:paraId="1839ED47" w14:textId="77777777" w:rsidR="0056615B" w:rsidRPr="0056615B" w:rsidRDefault="0056615B" w:rsidP="001A12E7">
      <w:pPr>
        <w:spacing w:after="120" w:line="360" w:lineRule="auto"/>
        <w:rPr>
          <w:lang w:val="en-US"/>
        </w:rPr>
      </w:pPr>
    </w:p>
    <w:p w14:paraId="6DD7A69D" w14:textId="77777777" w:rsidR="009F725C" w:rsidRPr="009F725C" w:rsidRDefault="009F725C" w:rsidP="009F725C">
      <w:pPr>
        <w:spacing w:after="120" w:line="360" w:lineRule="auto"/>
        <w:rPr>
          <w:lang w:val="en-US"/>
        </w:rPr>
      </w:pPr>
      <w:r w:rsidRPr="009F725C">
        <w:rPr>
          <w:i/>
          <w:iCs/>
          <w:lang w:val="en-US"/>
        </w:rPr>
        <w:t xml:space="preserve">4.7.1 Model checking </w:t>
      </w:r>
    </w:p>
    <w:p w14:paraId="051FD65E" w14:textId="77777777" w:rsidR="009F725C" w:rsidRPr="00A52FA5" w:rsidRDefault="009F725C" w:rsidP="009F725C">
      <w:pPr>
        <w:spacing w:after="120" w:line="360" w:lineRule="auto"/>
        <w:rPr>
          <w:lang w:val="en-US"/>
        </w:rPr>
      </w:pPr>
      <w:r w:rsidRPr="009F725C">
        <w:rPr>
          <w:lang w:val="en-US"/>
        </w:rPr>
        <w:t xml:space="preserve">The statistical model for the primary outcome analysis includes an assumption that the subject-specific random intercepts are normally distributed. This assumption will be checked through the construction of appropriate histograms and normal quantile plots. If these plots suggest that residuals are not normally distributed, then appropriate transformations of the primary outcome or application of the bootstrap method will be considered. </w:t>
      </w:r>
    </w:p>
    <w:p w14:paraId="1D8FDCEE" w14:textId="77777777" w:rsidR="00A52FA5" w:rsidRPr="009F725C" w:rsidRDefault="00A52FA5" w:rsidP="009F725C">
      <w:pPr>
        <w:spacing w:after="120" w:line="360" w:lineRule="auto"/>
        <w:rPr>
          <w:lang w:val="en-US"/>
        </w:rPr>
      </w:pPr>
    </w:p>
    <w:p w14:paraId="316F750B" w14:textId="77777777" w:rsidR="009F725C" w:rsidRPr="009F725C" w:rsidRDefault="009F725C" w:rsidP="009F725C">
      <w:pPr>
        <w:spacing w:after="120" w:line="360" w:lineRule="auto"/>
        <w:rPr>
          <w:lang w:val="en-US"/>
        </w:rPr>
      </w:pPr>
      <w:r w:rsidRPr="009F725C">
        <w:rPr>
          <w:i/>
          <w:iCs/>
          <w:lang w:val="en-US"/>
        </w:rPr>
        <w:t xml:space="preserve">4.7.2 Missing data </w:t>
      </w:r>
    </w:p>
    <w:p w14:paraId="3F60AA13" w14:textId="1A174E6F" w:rsidR="009F725C" w:rsidRPr="0020762B" w:rsidRDefault="009F725C" w:rsidP="009F725C">
      <w:pPr>
        <w:spacing w:after="120" w:line="360" w:lineRule="auto"/>
        <w:rPr>
          <w:lang w:val="en-US"/>
        </w:rPr>
      </w:pPr>
      <w:r w:rsidRPr="00A52FA5">
        <w:rPr>
          <w:lang w:val="en-US"/>
        </w:rPr>
        <w:lastRenderedPageBreak/>
        <w:t xml:space="preserve">Potential selection bias caused by missing data will be investigated by comparing the baseline characteristics of participants with and without missing values on the </w:t>
      </w:r>
      <w:r w:rsidR="00A52FA5" w:rsidRPr="00A52FA5">
        <w:rPr>
          <w:lang w:val="en-US"/>
        </w:rPr>
        <w:t>BDD-YBOCS</w:t>
      </w:r>
      <w:r w:rsidR="00A802CC">
        <w:rPr>
          <w:lang w:val="en-US"/>
        </w:rPr>
        <w:t>-A</w:t>
      </w:r>
      <w:r w:rsidRPr="00A52FA5">
        <w:rPr>
          <w:lang w:val="en-US"/>
        </w:rPr>
        <w:t xml:space="preserve"> using logistic regression. Depending on the </w:t>
      </w:r>
      <w:r w:rsidR="00A52FA5" w:rsidRPr="00A52FA5">
        <w:rPr>
          <w:lang w:val="en-US"/>
        </w:rPr>
        <w:t>number</w:t>
      </w:r>
      <w:r w:rsidRPr="00A52FA5">
        <w:rPr>
          <w:lang w:val="en-US"/>
        </w:rPr>
        <w:t xml:space="preserve"> of missing values, predictors of missingness will be identified. We will then perform a sensitivity analysis by including any predictors of missingness as explanatory variables in the primary outcome model. Analyses investigating the impact of missing data will be considered supportive.</w:t>
      </w:r>
    </w:p>
    <w:p w14:paraId="55436150" w14:textId="77777777" w:rsidR="00E45961" w:rsidRPr="0020762B" w:rsidRDefault="00E45961" w:rsidP="00E45961">
      <w:pPr>
        <w:pStyle w:val="Footer"/>
        <w:spacing w:after="120" w:line="360" w:lineRule="auto"/>
        <w:outlineLvl w:val="0"/>
        <w:rPr>
          <w:rFonts w:ascii="Times New Roman" w:hAnsi="Times New Roman"/>
          <w:i/>
          <w:szCs w:val="24"/>
          <w:lang w:val="en-US"/>
        </w:rPr>
      </w:pPr>
    </w:p>
    <w:p w14:paraId="5BDBA17D" w14:textId="1292583E" w:rsidR="00255FFC" w:rsidRPr="0020762B" w:rsidRDefault="003875C0" w:rsidP="00255FFC">
      <w:pPr>
        <w:pStyle w:val="Footer"/>
        <w:numPr>
          <w:ilvl w:val="1"/>
          <w:numId w:val="7"/>
        </w:numPr>
        <w:tabs>
          <w:tab w:val="clear" w:pos="4153"/>
          <w:tab w:val="clear" w:pos="8306"/>
        </w:tabs>
        <w:spacing w:after="120" w:line="360" w:lineRule="auto"/>
        <w:outlineLvl w:val="0"/>
        <w:rPr>
          <w:rFonts w:ascii="Times New Roman" w:hAnsi="Times New Roman"/>
          <w:b/>
          <w:szCs w:val="24"/>
          <w:lang w:val="en-US"/>
        </w:rPr>
      </w:pPr>
      <w:r w:rsidRPr="0020762B">
        <w:rPr>
          <w:rFonts w:ascii="Times New Roman" w:hAnsi="Times New Roman"/>
          <w:b/>
          <w:szCs w:val="24"/>
          <w:lang w:val="en-US"/>
        </w:rPr>
        <w:t>Analysis of secondary outcomes</w:t>
      </w:r>
    </w:p>
    <w:p w14:paraId="253BF015" w14:textId="0A84F5DC" w:rsidR="00C3139E" w:rsidRPr="0020762B" w:rsidRDefault="00C3139E" w:rsidP="007D1F5E">
      <w:pPr>
        <w:spacing w:after="120" w:line="360" w:lineRule="auto"/>
        <w:rPr>
          <w:bCs/>
          <w:iCs/>
          <w:lang w:val="en-US"/>
        </w:rPr>
      </w:pPr>
      <w:r w:rsidRPr="0020762B">
        <w:rPr>
          <w:bCs/>
          <w:iCs/>
          <w:lang w:val="en-US"/>
        </w:rPr>
        <w:t xml:space="preserve">Secondary outcome variables </w:t>
      </w:r>
      <w:r w:rsidR="00803AA5" w:rsidRPr="0020762B">
        <w:rPr>
          <w:bCs/>
          <w:iCs/>
          <w:lang w:val="en-US"/>
        </w:rPr>
        <w:t xml:space="preserve">(see study protocol for a full list) </w:t>
      </w:r>
      <w:r w:rsidRPr="0020762B">
        <w:rPr>
          <w:bCs/>
          <w:iCs/>
          <w:lang w:val="en-US"/>
        </w:rPr>
        <w:t xml:space="preserve">will be analyzed using the same modelling framework used for the primary outcome variable, although the study is not powered to analyze these outcomes or moderation effects on the primary outcome. Dichotomous outcomes will be analyzed using logistic regression. The results will be presented as estimates or odds ratios (with respective 95% confidence intervals [CIs] and p-values), as appropriate. We will also compare the proportions of treatment responders and full or partial remitters in each group with logistic regression and odds ratio (95% CI). </w:t>
      </w:r>
    </w:p>
    <w:p w14:paraId="6453A6FF" w14:textId="77777777" w:rsidR="003B3C79" w:rsidRPr="0020762B" w:rsidRDefault="003B3C79" w:rsidP="00E45961">
      <w:pPr>
        <w:pStyle w:val="Footer"/>
        <w:spacing w:after="120" w:line="360" w:lineRule="auto"/>
        <w:outlineLvl w:val="0"/>
        <w:rPr>
          <w:rFonts w:ascii="Times New Roman" w:hAnsi="Times New Roman"/>
          <w:i/>
          <w:szCs w:val="24"/>
          <w:lang w:val="en-US"/>
        </w:rPr>
      </w:pPr>
    </w:p>
    <w:p w14:paraId="22CE1E53" w14:textId="4BABC560" w:rsidR="003B3C79" w:rsidRPr="0020762B" w:rsidRDefault="003B3C79" w:rsidP="003B3C79">
      <w:pPr>
        <w:pStyle w:val="Footer"/>
        <w:numPr>
          <w:ilvl w:val="1"/>
          <w:numId w:val="7"/>
        </w:numPr>
        <w:tabs>
          <w:tab w:val="clear" w:pos="4153"/>
          <w:tab w:val="clear" w:pos="8306"/>
        </w:tabs>
        <w:spacing w:after="120" w:line="360" w:lineRule="auto"/>
        <w:outlineLvl w:val="0"/>
        <w:rPr>
          <w:rFonts w:ascii="Times New Roman" w:hAnsi="Times New Roman"/>
          <w:b/>
          <w:szCs w:val="24"/>
          <w:lang w:val="en-US"/>
        </w:rPr>
      </w:pPr>
      <w:r w:rsidRPr="0020762B">
        <w:rPr>
          <w:rFonts w:ascii="Times New Roman" w:hAnsi="Times New Roman"/>
          <w:b/>
          <w:szCs w:val="24"/>
          <w:lang w:val="en-US"/>
        </w:rPr>
        <w:t>Long-term follow-up analysis</w:t>
      </w:r>
    </w:p>
    <w:p w14:paraId="1B1DCF08" w14:textId="7461829C" w:rsidR="00D75BB1" w:rsidRDefault="00802401" w:rsidP="00E45961">
      <w:pPr>
        <w:spacing w:after="120" w:line="360" w:lineRule="auto"/>
        <w:rPr>
          <w:lang w:val="en-US"/>
        </w:rPr>
      </w:pPr>
      <w:r w:rsidRPr="00CA785F">
        <w:rPr>
          <w:lang w:val="en-US"/>
        </w:rPr>
        <w:t>All trial participants will be naturalistically followed up</w:t>
      </w:r>
      <w:r w:rsidR="00346DE3" w:rsidRPr="00CA785F">
        <w:rPr>
          <w:lang w:val="en-US"/>
        </w:rPr>
        <w:t xml:space="preserve"> </w:t>
      </w:r>
      <w:r w:rsidR="00346DE3" w:rsidRPr="003B3C79">
        <w:rPr>
          <w:lang w:val="en-US"/>
        </w:rPr>
        <w:t xml:space="preserve">(i.e., </w:t>
      </w:r>
      <w:r w:rsidR="00623018" w:rsidRPr="00CA785F">
        <w:rPr>
          <w:lang w:val="en-US"/>
        </w:rPr>
        <w:t xml:space="preserve">if needed, </w:t>
      </w:r>
      <w:r w:rsidR="00346DE3" w:rsidRPr="003B3C79">
        <w:rPr>
          <w:lang w:val="en-US"/>
        </w:rPr>
        <w:t xml:space="preserve">participants will be able to seek other kinds of help after the primary endpoint at </w:t>
      </w:r>
      <w:r w:rsidR="00623018" w:rsidRPr="00CA785F">
        <w:rPr>
          <w:lang w:val="en-US"/>
        </w:rPr>
        <w:t>the 1-month follow-up</w:t>
      </w:r>
      <w:r w:rsidR="00346DE3" w:rsidRPr="003B3C79">
        <w:rPr>
          <w:lang w:val="en-US"/>
        </w:rPr>
        <w:t xml:space="preserve">) </w:t>
      </w:r>
      <w:r w:rsidRPr="00CA785F">
        <w:rPr>
          <w:lang w:val="en-US"/>
        </w:rPr>
        <w:t xml:space="preserve">and assessed up to 6 months after the end of the treatment. </w:t>
      </w:r>
      <w:r w:rsidR="00D75BB1" w:rsidRPr="00CA785F">
        <w:rPr>
          <w:lang w:val="en-US"/>
        </w:rPr>
        <w:t>T</w:t>
      </w:r>
      <w:r w:rsidR="00D75BB1" w:rsidRPr="003B3C79">
        <w:rPr>
          <w:lang w:val="en-US"/>
        </w:rPr>
        <w:t xml:space="preserve">he blind assessors will remain blind for the individual participants’ treatment allocations until data for the final </w:t>
      </w:r>
      <w:r w:rsidR="000421E4" w:rsidRPr="00CA785F">
        <w:rPr>
          <w:lang w:val="en-US"/>
        </w:rPr>
        <w:t xml:space="preserve">6-month follow-up </w:t>
      </w:r>
      <w:r w:rsidR="00D75BB1" w:rsidRPr="003B3C79">
        <w:rPr>
          <w:lang w:val="en-US"/>
        </w:rPr>
        <w:t xml:space="preserve">assessment have been collected. </w:t>
      </w:r>
      <w:r w:rsidR="000421E4" w:rsidRPr="003B3C79">
        <w:rPr>
          <w:lang w:val="en-US"/>
        </w:rPr>
        <w:t>The</w:t>
      </w:r>
      <w:r w:rsidR="000421E4" w:rsidRPr="00CA785F">
        <w:rPr>
          <w:lang w:val="en-US"/>
        </w:rPr>
        <w:t>se</w:t>
      </w:r>
      <w:r w:rsidR="000421E4" w:rsidRPr="003B3C79">
        <w:rPr>
          <w:lang w:val="en-US"/>
        </w:rPr>
        <w:t xml:space="preserve"> naturalistic long-term follow-up analyses will be carried out in stage 2. The analyses will be performed on the second locked database.</w:t>
      </w:r>
    </w:p>
    <w:p w14:paraId="669869E3" w14:textId="7965FB5D" w:rsidR="003B3C79" w:rsidRPr="00B133EC" w:rsidRDefault="00802401" w:rsidP="00992DB6">
      <w:pPr>
        <w:spacing w:after="120" w:line="360" w:lineRule="auto"/>
        <w:ind w:firstLine="720"/>
        <w:rPr>
          <w:lang w:val="en-US"/>
        </w:rPr>
      </w:pPr>
      <w:r w:rsidRPr="00B133EC">
        <w:rPr>
          <w:lang w:val="en-US"/>
        </w:rPr>
        <w:t>Linear mixed-effects models will be implemented</w:t>
      </w:r>
      <w:r w:rsidR="00E32193" w:rsidRPr="00B133EC">
        <w:rPr>
          <w:lang w:val="en-US"/>
        </w:rPr>
        <w:t xml:space="preserve"> to evaluate in a within-group analysis whether the potential treatment effects demonstrated for </w:t>
      </w:r>
      <w:r w:rsidR="00754C1B" w:rsidRPr="00B133EC">
        <w:rPr>
          <w:lang w:val="en-US"/>
        </w:rPr>
        <w:t xml:space="preserve">ICBT at the 1-month follow-up </w:t>
      </w:r>
      <w:r w:rsidR="00E32193" w:rsidRPr="00B133EC">
        <w:rPr>
          <w:lang w:val="en-US"/>
        </w:rPr>
        <w:t xml:space="preserve">in stage 1 are sustained at </w:t>
      </w:r>
      <w:r w:rsidR="00754C1B" w:rsidRPr="00B133EC">
        <w:rPr>
          <w:lang w:val="en-US"/>
        </w:rPr>
        <w:t>the 6-month follow-up</w:t>
      </w:r>
      <w:r w:rsidRPr="00B133EC">
        <w:rPr>
          <w:lang w:val="en-US"/>
        </w:rPr>
        <w:t xml:space="preserve">. As in the primary objective, for each outcome measure, the model will include fixed effects of time (three time points: 1-month follow-up, 3-month follow-up, 6-month follow-up) and site, as well as a time by site interaction, </w:t>
      </w:r>
      <w:r w:rsidR="00992DB6" w:rsidRPr="00B133EC">
        <w:rPr>
          <w:lang w:val="en-US"/>
        </w:rPr>
        <w:t>and a random intercept to account for individual differences.</w:t>
      </w:r>
    </w:p>
    <w:p w14:paraId="7E35DD94" w14:textId="52AA5C89" w:rsidR="003B3C79" w:rsidRPr="0020762B" w:rsidRDefault="003B3C79" w:rsidP="00F7505B">
      <w:pPr>
        <w:spacing w:after="120" w:line="360" w:lineRule="auto"/>
        <w:ind w:firstLine="720"/>
        <w:rPr>
          <w:lang w:val="en-US"/>
        </w:rPr>
      </w:pPr>
      <w:r w:rsidRPr="00B133EC">
        <w:rPr>
          <w:lang w:val="en-US"/>
        </w:rPr>
        <w:t xml:space="preserve">Additionally, we will also enter all available assessment points to a separate regression model to investigate whether there are significant between-group effects at </w:t>
      </w:r>
      <w:r w:rsidR="00DC1997" w:rsidRPr="00B133EC">
        <w:rPr>
          <w:lang w:val="en-US"/>
        </w:rPr>
        <w:t>the 6-</w:t>
      </w:r>
      <w:r w:rsidR="00DC1997" w:rsidRPr="00B133EC">
        <w:rPr>
          <w:lang w:val="en-US"/>
        </w:rPr>
        <w:lastRenderedPageBreak/>
        <w:t>month follow-up</w:t>
      </w:r>
      <w:r w:rsidRPr="00B133EC">
        <w:rPr>
          <w:lang w:val="en-US"/>
        </w:rPr>
        <w:t xml:space="preserve">. Results from such between-group analyses, however, will be interpreted with caution, given the risk of bias associated with long follow-up periods (e.g., patients with poor short-term outcomes are more prone to </w:t>
      </w:r>
      <w:r w:rsidR="00DA22A2" w:rsidRPr="00B133EC">
        <w:rPr>
          <w:lang w:val="en-US"/>
        </w:rPr>
        <w:t>receiving</w:t>
      </w:r>
      <w:r w:rsidRPr="00B133EC">
        <w:rPr>
          <w:lang w:val="en-US"/>
        </w:rPr>
        <w:t xml:space="preserve"> other potentially effective treatments during the follow-up period).</w:t>
      </w:r>
    </w:p>
    <w:p w14:paraId="70E3FC47" w14:textId="77777777" w:rsidR="003B3C79" w:rsidRPr="0020762B" w:rsidRDefault="003B3C79" w:rsidP="00E45961">
      <w:pPr>
        <w:spacing w:after="120" w:line="360" w:lineRule="auto"/>
        <w:rPr>
          <w:i/>
          <w:lang w:val="en-US"/>
        </w:rPr>
      </w:pPr>
    </w:p>
    <w:p w14:paraId="38CCD63C" w14:textId="41C54DBE" w:rsidR="003B3C79" w:rsidRPr="0020762B" w:rsidRDefault="00480D6B" w:rsidP="00480D6B">
      <w:pPr>
        <w:pStyle w:val="Footer"/>
        <w:numPr>
          <w:ilvl w:val="1"/>
          <w:numId w:val="7"/>
        </w:numPr>
        <w:tabs>
          <w:tab w:val="clear" w:pos="4153"/>
          <w:tab w:val="clear" w:pos="8306"/>
        </w:tabs>
        <w:spacing w:after="120" w:line="360" w:lineRule="auto"/>
        <w:outlineLvl w:val="0"/>
        <w:rPr>
          <w:rFonts w:ascii="Times New Roman" w:hAnsi="Times New Roman"/>
          <w:b/>
          <w:szCs w:val="24"/>
          <w:lang w:val="en-US"/>
        </w:rPr>
      </w:pPr>
      <w:r w:rsidRPr="0020762B">
        <w:rPr>
          <w:rFonts w:ascii="Times New Roman" w:hAnsi="Times New Roman"/>
          <w:b/>
          <w:szCs w:val="24"/>
          <w:lang w:val="en-US"/>
        </w:rPr>
        <w:t>Subgroup analysis</w:t>
      </w:r>
    </w:p>
    <w:p w14:paraId="3565E480" w14:textId="0449B56B" w:rsidR="00480D6B" w:rsidRPr="0020762B" w:rsidRDefault="006C4E57" w:rsidP="006C4E57">
      <w:pPr>
        <w:pStyle w:val="Footer"/>
        <w:tabs>
          <w:tab w:val="clear" w:pos="4153"/>
          <w:tab w:val="clear" w:pos="8306"/>
        </w:tabs>
        <w:spacing w:after="120" w:line="360" w:lineRule="auto"/>
        <w:outlineLvl w:val="0"/>
        <w:rPr>
          <w:rFonts w:ascii="Times New Roman" w:hAnsi="Times New Roman"/>
          <w:bCs/>
          <w:szCs w:val="24"/>
          <w:lang w:val="en-US"/>
        </w:rPr>
      </w:pPr>
      <w:r w:rsidRPr="0020762B">
        <w:rPr>
          <w:rFonts w:ascii="Times New Roman" w:hAnsi="Times New Roman"/>
          <w:bCs/>
          <w:szCs w:val="24"/>
          <w:lang w:val="en-US"/>
        </w:rPr>
        <w:t xml:space="preserve">No subgroup analyses are planned. </w:t>
      </w:r>
    </w:p>
    <w:p w14:paraId="0DA77D5A" w14:textId="77777777" w:rsidR="006C4E57" w:rsidRPr="0020762B" w:rsidRDefault="006C4E57" w:rsidP="006C4E57">
      <w:pPr>
        <w:pStyle w:val="Footer"/>
        <w:tabs>
          <w:tab w:val="clear" w:pos="4153"/>
          <w:tab w:val="clear" w:pos="8306"/>
        </w:tabs>
        <w:spacing w:after="120" w:line="360" w:lineRule="auto"/>
        <w:outlineLvl w:val="0"/>
        <w:rPr>
          <w:rFonts w:ascii="Times New Roman" w:hAnsi="Times New Roman"/>
          <w:bCs/>
          <w:szCs w:val="24"/>
          <w:lang w:val="en-US"/>
        </w:rPr>
      </w:pPr>
    </w:p>
    <w:p w14:paraId="5ABABEFE" w14:textId="0ED008EC" w:rsidR="00480D6B" w:rsidRPr="0020762B" w:rsidRDefault="00480D6B" w:rsidP="00480D6B">
      <w:pPr>
        <w:pStyle w:val="Footer"/>
        <w:numPr>
          <w:ilvl w:val="1"/>
          <w:numId w:val="7"/>
        </w:numPr>
        <w:tabs>
          <w:tab w:val="clear" w:pos="4153"/>
          <w:tab w:val="clear" w:pos="8306"/>
        </w:tabs>
        <w:spacing w:after="120" w:line="360" w:lineRule="auto"/>
        <w:outlineLvl w:val="0"/>
        <w:rPr>
          <w:rFonts w:ascii="Times New Roman" w:hAnsi="Times New Roman"/>
          <w:b/>
          <w:szCs w:val="24"/>
          <w:lang w:val="en-US"/>
        </w:rPr>
      </w:pPr>
      <w:r w:rsidRPr="0020762B">
        <w:rPr>
          <w:rFonts w:ascii="Times New Roman" w:hAnsi="Times New Roman"/>
          <w:b/>
          <w:szCs w:val="24"/>
          <w:lang w:val="en-US"/>
        </w:rPr>
        <w:t>Effect sizes</w:t>
      </w:r>
    </w:p>
    <w:p w14:paraId="58639158" w14:textId="6DE37E79" w:rsidR="006C4E57" w:rsidRDefault="00A85FDC" w:rsidP="006C4E57">
      <w:pPr>
        <w:pStyle w:val="Footer"/>
        <w:tabs>
          <w:tab w:val="clear" w:pos="4153"/>
          <w:tab w:val="clear" w:pos="8306"/>
        </w:tabs>
        <w:spacing w:after="120" w:line="360" w:lineRule="auto"/>
        <w:outlineLvl w:val="0"/>
        <w:rPr>
          <w:rFonts w:ascii="Times New Roman" w:hAnsi="Times New Roman"/>
          <w:bCs/>
          <w:szCs w:val="24"/>
          <w:lang w:val="en-US"/>
        </w:rPr>
      </w:pPr>
      <w:r>
        <w:rPr>
          <w:rFonts w:ascii="Times New Roman" w:hAnsi="Times New Roman"/>
          <w:bCs/>
          <w:szCs w:val="24"/>
          <w:lang w:val="en-US"/>
        </w:rPr>
        <w:t>For all previous analyses, f</w:t>
      </w:r>
      <w:r w:rsidR="006C4E57" w:rsidRPr="0020762B">
        <w:rPr>
          <w:rFonts w:ascii="Times New Roman" w:hAnsi="Times New Roman"/>
          <w:bCs/>
          <w:szCs w:val="24"/>
          <w:lang w:val="en-US"/>
        </w:rPr>
        <w:t xml:space="preserve">or mean comparisons, the magnitude of </w:t>
      </w:r>
      <w:r w:rsidR="0020762B" w:rsidRPr="0020762B">
        <w:rPr>
          <w:rFonts w:ascii="Times New Roman" w:hAnsi="Times New Roman"/>
          <w:bCs/>
          <w:szCs w:val="24"/>
          <w:lang w:val="en-US"/>
        </w:rPr>
        <w:t xml:space="preserve">the treatment effects will </w:t>
      </w:r>
      <w:r>
        <w:rPr>
          <w:rFonts w:ascii="Times New Roman" w:hAnsi="Times New Roman"/>
          <w:bCs/>
          <w:szCs w:val="24"/>
          <w:lang w:val="en-US"/>
        </w:rPr>
        <w:t xml:space="preserve">additionally </w:t>
      </w:r>
      <w:r w:rsidR="0020762B" w:rsidRPr="0020762B">
        <w:rPr>
          <w:rFonts w:ascii="Times New Roman" w:hAnsi="Times New Roman"/>
          <w:bCs/>
          <w:szCs w:val="24"/>
          <w:lang w:val="en-US"/>
        </w:rPr>
        <w:t>be presented as standardi</w:t>
      </w:r>
      <w:r w:rsidR="0020762B">
        <w:rPr>
          <w:rFonts w:ascii="Times New Roman" w:hAnsi="Times New Roman"/>
          <w:bCs/>
          <w:szCs w:val="24"/>
          <w:lang w:val="en-US"/>
        </w:rPr>
        <w:t>z</w:t>
      </w:r>
      <w:r w:rsidR="0020762B" w:rsidRPr="0020762B">
        <w:rPr>
          <w:rFonts w:ascii="Times New Roman" w:hAnsi="Times New Roman"/>
          <w:bCs/>
          <w:szCs w:val="24"/>
          <w:lang w:val="en-US"/>
        </w:rPr>
        <w:t xml:space="preserve">ed between-group effect sizes </w:t>
      </w:r>
      <w:r>
        <w:rPr>
          <w:rFonts w:ascii="Times New Roman" w:hAnsi="Times New Roman"/>
          <w:bCs/>
          <w:szCs w:val="24"/>
          <w:lang w:val="en-US"/>
        </w:rPr>
        <w:t xml:space="preserve"> using </w:t>
      </w:r>
      <w:r w:rsidR="0020762B" w:rsidRPr="0020762B">
        <w:rPr>
          <w:rFonts w:ascii="Times New Roman" w:hAnsi="Times New Roman"/>
          <w:bCs/>
          <w:szCs w:val="24"/>
          <w:lang w:val="en-US"/>
        </w:rPr>
        <w:t xml:space="preserve">Cohen’s </w:t>
      </w:r>
      <w:r w:rsidR="0020762B" w:rsidRPr="0020762B">
        <w:rPr>
          <w:rFonts w:ascii="Times New Roman" w:hAnsi="Times New Roman"/>
          <w:bCs/>
          <w:i/>
          <w:iCs/>
          <w:szCs w:val="24"/>
          <w:lang w:val="en-US"/>
        </w:rPr>
        <w:t>d</w:t>
      </w:r>
      <w:r w:rsidR="0020762B" w:rsidRPr="0020762B">
        <w:rPr>
          <w:rFonts w:ascii="Times New Roman" w:hAnsi="Times New Roman"/>
          <w:bCs/>
          <w:szCs w:val="24"/>
          <w:lang w:val="en-US"/>
        </w:rPr>
        <w:t>. This will be used to enable comparisons with previous trials in the field.</w:t>
      </w:r>
    </w:p>
    <w:p w14:paraId="7915A937" w14:textId="77777777" w:rsidR="00480D6B" w:rsidRPr="0020762B" w:rsidRDefault="00480D6B" w:rsidP="00480D6B">
      <w:pPr>
        <w:pStyle w:val="Footer"/>
        <w:tabs>
          <w:tab w:val="clear" w:pos="4153"/>
          <w:tab w:val="clear" w:pos="8306"/>
        </w:tabs>
        <w:spacing w:after="120" w:line="360" w:lineRule="auto"/>
        <w:outlineLvl w:val="0"/>
        <w:rPr>
          <w:rFonts w:ascii="Times New Roman" w:hAnsi="Times New Roman"/>
          <w:bCs/>
          <w:szCs w:val="24"/>
          <w:lang w:val="en-US"/>
        </w:rPr>
      </w:pPr>
    </w:p>
    <w:p w14:paraId="4DE7B76F" w14:textId="452B4749" w:rsidR="00480D6B" w:rsidRPr="004F1387" w:rsidRDefault="00480D6B" w:rsidP="00480D6B">
      <w:pPr>
        <w:pStyle w:val="Footer"/>
        <w:numPr>
          <w:ilvl w:val="1"/>
          <w:numId w:val="7"/>
        </w:numPr>
        <w:tabs>
          <w:tab w:val="clear" w:pos="4153"/>
          <w:tab w:val="clear" w:pos="8306"/>
        </w:tabs>
        <w:spacing w:after="120" w:line="360" w:lineRule="auto"/>
        <w:outlineLvl w:val="0"/>
        <w:rPr>
          <w:rFonts w:ascii="Times New Roman" w:hAnsi="Times New Roman"/>
          <w:b/>
          <w:szCs w:val="24"/>
          <w:lang w:val="en-US"/>
        </w:rPr>
      </w:pPr>
      <w:r w:rsidRPr="004F1387">
        <w:rPr>
          <w:rFonts w:ascii="Times New Roman" w:hAnsi="Times New Roman"/>
          <w:b/>
          <w:szCs w:val="24"/>
          <w:lang w:val="en-US"/>
        </w:rPr>
        <w:t>Adverse events</w:t>
      </w:r>
    </w:p>
    <w:p w14:paraId="34263505" w14:textId="3371D01C" w:rsidR="003B3C79" w:rsidRPr="009B59C7" w:rsidRDefault="009B59C7" w:rsidP="00E45961">
      <w:pPr>
        <w:spacing w:after="120" w:line="360" w:lineRule="auto"/>
        <w:rPr>
          <w:iCs/>
          <w:lang w:val="en-US"/>
        </w:rPr>
      </w:pPr>
      <w:r w:rsidRPr="009B59C7">
        <w:rPr>
          <w:iCs/>
          <w:lang w:val="en-SE"/>
        </w:rPr>
        <w:t xml:space="preserve">The </w:t>
      </w:r>
      <w:r>
        <w:rPr>
          <w:iCs/>
          <w:lang w:val="en-SE"/>
        </w:rPr>
        <w:t xml:space="preserve">adverse events </w:t>
      </w:r>
      <w:r w:rsidRPr="009B59C7">
        <w:rPr>
          <w:iCs/>
          <w:lang w:val="en-SE"/>
        </w:rPr>
        <w:t xml:space="preserve">will be summarized by number (frequencies and percentages), nature, severity, and whether they are expected or unexpected. If there are any serious </w:t>
      </w:r>
      <w:r>
        <w:rPr>
          <w:iCs/>
          <w:lang w:val="en-SE"/>
        </w:rPr>
        <w:t>adverse events</w:t>
      </w:r>
      <w:r w:rsidRPr="009B59C7">
        <w:rPr>
          <w:iCs/>
          <w:lang w:val="en-SE"/>
        </w:rPr>
        <w:t xml:space="preserve">, </w:t>
      </w:r>
      <w:r w:rsidR="00B81532">
        <w:rPr>
          <w:iCs/>
          <w:lang w:val="en-SE"/>
        </w:rPr>
        <w:t xml:space="preserve">the </w:t>
      </w:r>
      <w:r w:rsidR="008255BA">
        <w:rPr>
          <w:iCs/>
          <w:lang w:val="en-SE"/>
        </w:rPr>
        <w:t xml:space="preserve">Principal Investigator </w:t>
      </w:r>
      <w:r w:rsidRPr="009B59C7">
        <w:rPr>
          <w:iCs/>
          <w:lang w:val="en-SE"/>
        </w:rPr>
        <w:t xml:space="preserve">will judge whether these are related to the treatments provided. No statistical tests comparing the treatment groups will be performed. See the full study protocol for detailed information regarding the data collection of </w:t>
      </w:r>
      <w:r w:rsidR="004F1387">
        <w:rPr>
          <w:iCs/>
          <w:lang w:val="en-SE"/>
        </w:rPr>
        <w:t>adverse events</w:t>
      </w:r>
      <w:r w:rsidRPr="009B59C7">
        <w:rPr>
          <w:iCs/>
          <w:lang w:val="en-SE"/>
        </w:rPr>
        <w:t xml:space="preserve">, including definitions </w:t>
      </w:r>
      <w:r w:rsidR="004F1387">
        <w:rPr>
          <w:iCs/>
          <w:lang w:val="en-SE"/>
        </w:rPr>
        <w:t xml:space="preserve">to classify them as </w:t>
      </w:r>
      <w:r w:rsidRPr="009B59C7">
        <w:rPr>
          <w:iCs/>
          <w:lang w:val="en-SE"/>
        </w:rPr>
        <w:t xml:space="preserve">expected </w:t>
      </w:r>
      <w:r w:rsidR="004F1387">
        <w:rPr>
          <w:iCs/>
          <w:lang w:val="en-SE"/>
        </w:rPr>
        <w:t xml:space="preserve">or </w:t>
      </w:r>
      <w:r w:rsidRPr="009B59C7">
        <w:rPr>
          <w:iCs/>
          <w:lang w:val="en-SE"/>
        </w:rPr>
        <w:t>unexpected.</w:t>
      </w:r>
    </w:p>
    <w:p w14:paraId="2E9B201D" w14:textId="77777777" w:rsidR="009B59C7" w:rsidRPr="0020762B" w:rsidRDefault="009B59C7" w:rsidP="00E45961">
      <w:pPr>
        <w:spacing w:after="120" w:line="360" w:lineRule="auto"/>
        <w:rPr>
          <w:i/>
          <w:lang w:val="en-US"/>
        </w:rPr>
      </w:pPr>
    </w:p>
    <w:p w14:paraId="1AD9A0B6" w14:textId="25326C44" w:rsidR="004C74E3" w:rsidRPr="0020762B" w:rsidRDefault="0085346D" w:rsidP="003B3C79">
      <w:pPr>
        <w:pStyle w:val="Footer"/>
        <w:numPr>
          <w:ilvl w:val="0"/>
          <w:numId w:val="7"/>
        </w:numPr>
        <w:tabs>
          <w:tab w:val="clear" w:pos="4153"/>
          <w:tab w:val="clear" w:pos="8306"/>
        </w:tabs>
        <w:spacing w:after="120" w:line="360" w:lineRule="auto"/>
        <w:outlineLvl w:val="0"/>
        <w:rPr>
          <w:rFonts w:ascii="Times New Roman" w:hAnsi="Times New Roman"/>
          <w:b/>
          <w:sz w:val="28"/>
          <w:szCs w:val="28"/>
          <w:lang w:val="en-US"/>
        </w:rPr>
      </w:pPr>
      <w:r w:rsidRPr="0020762B">
        <w:rPr>
          <w:rFonts w:ascii="Times New Roman" w:hAnsi="Times New Roman"/>
          <w:b/>
          <w:sz w:val="28"/>
          <w:szCs w:val="28"/>
          <w:lang w:val="en-US"/>
        </w:rPr>
        <w:t>Health economic evaluation</w:t>
      </w:r>
    </w:p>
    <w:p w14:paraId="29F72B94" w14:textId="77777777" w:rsidR="004C74E3" w:rsidRPr="0020762B" w:rsidRDefault="004C74E3" w:rsidP="00480D6B">
      <w:pPr>
        <w:pStyle w:val="Footer"/>
        <w:numPr>
          <w:ilvl w:val="1"/>
          <w:numId w:val="7"/>
        </w:numPr>
        <w:tabs>
          <w:tab w:val="clear" w:pos="4153"/>
          <w:tab w:val="clear" w:pos="8306"/>
        </w:tabs>
        <w:spacing w:after="120" w:line="360" w:lineRule="auto"/>
        <w:outlineLvl w:val="0"/>
        <w:rPr>
          <w:rFonts w:ascii="Times New Roman" w:hAnsi="Times New Roman"/>
          <w:b/>
          <w:szCs w:val="24"/>
          <w:lang w:val="en-US"/>
        </w:rPr>
      </w:pPr>
      <w:r w:rsidRPr="0020762B">
        <w:rPr>
          <w:rFonts w:ascii="Times New Roman" w:hAnsi="Times New Roman"/>
          <w:b/>
          <w:szCs w:val="24"/>
          <w:lang w:val="en-US"/>
        </w:rPr>
        <w:t xml:space="preserve">Responsibility </w:t>
      </w:r>
    </w:p>
    <w:p w14:paraId="292822FA" w14:textId="6307C492" w:rsidR="004C74E3" w:rsidRPr="0020762B" w:rsidRDefault="004C74E3" w:rsidP="004C74E3">
      <w:pPr>
        <w:spacing w:after="120" w:line="360" w:lineRule="auto"/>
        <w:rPr>
          <w:lang w:val="en-US"/>
        </w:rPr>
      </w:pPr>
      <w:r w:rsidRPr="0020762B">
        <w:rPr>
          <w:lang w:val="en-US"/>
        </w:rPr>
        <w:t xml:space="preserve">The economic evaluation will be conducted under the supervision of co-investigator Andersson at Karolinska Institutet, who will be blinded to group allocation. </w:t>
      </w:r>
    </w:p>
    <w:p w14:paraId="49F36E41" w14:textId="77777777" w:rsidR="004C74E3" w:rsidRPr="0020762B" w:rsidRDefault="004C74E3" w:rsidP="00E45961">
      <w:pPr>
        <w:spacing w:after="120" w:line="360" w:lineRule="auto"/>
        <w:rPr>
          <w:i/>
          <w:lang w:val="en-US"/>
        </w:rPr>
      </w:pPr>
    </w:p>
    <w:p w14:paraId="1C7ADC66" w14:textId="3673F1FF" w:rsidR="0085346D" w:rsidRPr="0020762B" w:rsidRDefault="0085346D" w:rsidP="0085346D">
      <w:pPr>
        <w:pStyle w:val="Footer"/>
        <w:numPr>
          <w:ilvl w:val="1"/>
          <w:numId w:val="7"/>
        </w:numPr>
        <w:tabs>
          <w:tab w:val="clear" w:pos="4153"/>
          <w:tab w:val="clear" w:pos="8306"/>
        </w:tabs>
        <w:spacing w:after="120" w:line="360" w:lineRule="auto"/>
        <w:outlineLvl w:val="0"/>
        <w:rPr>
          <w:rFonts w:ascii="Times New Roman" w:hAnsi="Times New Roman"/>
          <w:b/>
          <w:szCs w:val="24"/>
          <w:lang w:val="en-US"/>
        </w:rPr>
      </w:pPr>
      <w:r w:rsidRPr="0020762B">
        <w:rPr>
          <w:rFonts w:ascii="Times New Roman" w:hAnsi="Times New Roman"/>
          <w:b/>
          <w:szCs w:val="24"/>
          <w:lang w:val="en-US"/>
        </w:rPr>
        <w:t>Analysis</w:t>
      </w:r>
    </w:p>
    <w:p w14:paraId="5ED42AD1" w14:textId="365D1A4D" w:rsidR="00E45961" w:rsidRPr="001F385F" w:rsidRDefault="00E45961" w:rsidP="00E45961">
      <w:pPr>
        <w:spacing w:after="120" w:line="360" w:lineRule="auto"/>
        <w:rPr>
          <w:lang w:val="en-US"/>
        </w:rPr>
      </w:pPr>
      <w:r w:rsidRPr="001F385F">
        <w:rPr>
          <w:lang w:val="en-US"/>
        </w:rPr>
        <w:t xml:space="preserve">For the reporting of the health economic evaluation, we will follow the Consolidated Health Economic Evaluation Reporting Standards (CHEERS) 2022 guidelines </w:t>
      </w:r>
      <w:r w:rsidRPr="001F385F">
        <w:rPr>
          <w:lang w:val="en-US"/>
        </w:rPr>
        <w:fldChar w:fldCharType="begin">
          <w:fldData xml:space="preserve">PEVuZE5vdGU+PENpdGU+PEF1dGhvcj5IdXNlcmVhdTwvQXV0aG9yPjxZZWFyPjIwMjI8L1llYXI+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</w:fldData>
        </w:fldChar>
      </w:r>
      <w:r w:rsidR="000B0132">
        <w:rPr>
          <w:lang w:val="en-US"/>
        </w:rPr>
        <w:instrText xml:space="preserve"> ADDIN EN.CITE </w:instrText>
      </w:r>
      <w:r w:rsidR="000B0132">
        <w:rPr>
          <w:lang w:val="en-US"/>
        </w:rPr>
        <w:fldChar w:fldCharType="begin">
          <w:fldData xml:space="preserve">PEVuZE5vdGU+PENpdGU+PEF1dGhvcj5IdXNlcmVhdTwvQXV0aG9yPjxZZWFyPjIwMjI8L1llYXI+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</w:fldData>
        </w:fldChar>
      </w:r>
      <w:r w:rsidR="000B0132">
        <w:rPr>
          <w:lang w:val="en-US"/>
        </w:rPr>
        <w:instrText xml:space="preserve"> ADDIN EN.CITE.DATA </w:instrText>
      </w:r>
      <w:r w:rsidR="000B0132">
        <w:rPr>
          <w:lang w:val="en-US"/>
        </w:rPr>
      </w:r>
      <w:r w:rsidR="000B0132">
        <w:rPr>
          <w:lang w:val="en-US"/>
        </w:rPr>
        <w:fldChar w:fldCharType="end"/>
      </w:r>
      <w:r w:rsidRPr="001F385F">
        <w:rPr>
          <w:lang w:val="en-US"/>
        </w:rPr>
      </w:r>
      <w:r w:rsidRPr="001F385F">
        <w:rPr>
          <w:lang w:val="en-US"/>
        </w:rPr>
        <w:fldChar w:fldCharType="separate"/>
      </w:r>
      <w:r w:rsidR="000B0132">
        <w:rPr>
          <w:noProof/>
          <w:lang w:val="en-US"/>
        </w:rPr>
        <w:t>[4]</w:t>
      </w:r>
      <w:r w:rsidRPr="001F385F">
        <w:rPr>
          <w:lang w:val="en-US"/>
        </w:rPr>
        <w:fldChar w:fldCharType="end"/>
      </w:r>
      <w:r w:rsidRPr="001F385F">
        <w:rPr>
          <w:lang w:val="en-US"/>
        </w:rPr>
        <w:t xml:space="preserve">. The health </w:t>
      </w:r>
      <w:r w:rsidRPr="001F385F">
        <w:rPr>
          <w:lang w:val="en-US"/>
        </w:rPr>
        <w:lastRenderedPageBreak/>
        <w:t>economic evaluation will compare ICBT and IRT at the primary end point (1-month follow-up) from three different perspectives, with gradually increasing costs included for each perspective:</w:t>
      </w:r>
    </w:p>
    <w:p w14:paraId="0C7B7B68" w14:textId="2B9E1F29" w:rsidR="00E45961" w:rsidRPr="001F385F" w:rsidRDefault="00E45961" w:rsidP="00E45961">
      <w:pPr>
        <w:pStyle w:val="ListParagraph"/>
        <w:numPr>
          <w:ilvl w:val="0"/>
          <w:numId w:val="1"/>
        </w:numPr>
        <w:spacing w:after="120" w:line="360" w:lineRule="auto"/>
        <w:ind w:left="714" w:hanging="357"/>
        <w:contextualSpacing w:val="0"/>
        <w:rPr>
          <w:lang w:val="en-US"/>
        </w:rPr>
      </w:pPr>
      <w:r w:rsidRPr="001F385F">
        <w:rPr>
          <w:lang w:val="en-US"/>
        </w:rPr>
        <w:t xml:space="preserve">The first perspective is the health </w:t>
      </w:r>
      <w:r w:rsidR="00802401" w:rsidRPr="001F385F">
        <w:rPr>
          <w:lang w:val="en-US"/>
        </w:rPr>
        <w:t>organization</w:t>
      </w:r>
      <w:r w:rsidRPr="001F385F">
        <w:rPr>
          <w:lang w:val="en-US"/>
        </w:rPr>
        <w:t xml:space="preserve"> payer perspective, which includes the direct costs of running the interventions for the clinic. This comprises personnel costs such as therapist time, administration time, IT platform maintenance, and other overhead costs.</w:t>
      </w:r>
    </w:p>
    <w:p w14:paraId="7839F256" w14:textId="77777777" w:rsidR="00E45961" w:rsidRPr="001F385F" w:rsidRDefault="00E45961" w:rsidP="00E45961">
      <w:pPr>
        <w:pStyle w:val="ListParagraph"/>
        <w:numPr>
          <w:ilvl w:val="0"/>
          <w:numId w:val="1"/>
        </w:numPr>
        <w:spacing w:after="120" w:line="360" w:lineRule="auto"/>
        <w:ind w:left="714" w:hanging="357"/>
        <w:contextualSpacing w:val="0"/>
        <w:rPr>
          <w:lang w:val="en-US"/>
        </w:rPr>
      </w:pPr>
      <w:r w:rsidRPr="001F385F">
        <w:rPr>
          <w:lang w:val="en-US"/>
        </w:rPr>
        <w:t xml:space="preserve">The second perspective will additionally include other healthcare resource use outside the clinic for the participating children and adolescents, such as costs for medical appointments (outside the trial) and medications. </w:t>
      </w:r>
    </w:p>
    <w:p w14:paraId="6212B7DD" w14:textId="77777777" w:rsidR="00E45961" w:rsidRPr="001F385F" w:rsidRDefault="00E45961" w:rsidP="00E45961">
      <w:pPr>
        <w:pStyle w:val="ListParagraph"/>
        <w:numPr>
          <w:ilvl w:val="0"/>
          <w:numId w:val="1"/>
        </w:numPr>
        <w:spacing w:after="120" w:line="360" w:lineRule="auto"/>
        <w:ind w:left="714" w:hanging="357"/>
        <w:contextualSpacing w:val="0"/>
        <w:rPr>
          <w:lang w:val="en-US"/>
        </w:rPr>
      </w:pPr>
      <w:r w:rsidRPr="001F385F">
        <w:rPr>
          <w:lang w:val="en-US"/>
        </w:rPr>
        <w:t>The third perspective will further comprise other societal costs, including productivity losses for the children/adolescents related to absenteeism and presenteeism from school and leisure activities, and productivity losses for the parents due to absenteeism from work.</w:t>
      </w:r>
    </w:p>
    <w:p w14:paraId="03248569" w14:textId="1B88FB6C" w:rsidR="00E45961" w:rsidRPr="001F385F" w:rsidRDefault="00E45961" w:rsidP="00E45961">
      <w:pPr>
        <w:spacing w:after="120" w:line="360" w:lineRule="auto"/>
        <w:ind w:firstLine="714"/>
        <w:rPr>
          <w:lang w:val="en-US"/>
        </w:rPr>
      </w:pPr>
      <w:r w:rsidRPr="001F385F">
        <w:rPr>
          <w:lang w:val="en-US"/>
        </w:rPr>
        <w:t xml:space="preserve">The </w:t>
      </w:r>
      <w:r w:rsidR="00D65A4F" w:rsidRPr="001B1DFE">
        <w:rPr>
          <w:lang w:val="en-US"/>
        </w:rPr>
        <w:t>T</w:t>
      </w:r>
      <w:r w:rsidR="00D65A4F" w:rsidRPr="00266736">
        <w:rPr>
          <w:highlight w:val="white"/>
          <w:lang w:val="en-US"/>
        </w:rPr>
        <w:t xml:space="preserve">reatment Inventory of Costs in </w:t>
      </w:r>
      <w:r w:rsidR="00D65A4F">
        <w:rPr>
          <w:highlight w:val="white"/>
          <w:lang w:val="en-US"/>
        </w:rPr>
        <w:t>P</w:t>
      </w:r>
      <w:r w:rsidR="00D65A4F" w:rsidRPr="00266736">
        <w:rPr>
          <w:highlight w:val="white"/>
          <w:lang w:val="en-US"/>
        </w:rPr>
        <w:t xml:space="preserve">atients with </w:t>
      </w:r>
      <w:r w:rsidR="00D65A4F">
        <w:rPr>
          <w:highlight w:val="white"/>
          <w:lang w:val="en-US"/>
        </w:rPr>
        <w:t>P</w:t>
      </w:r>
      <w:r w:rsidR="00D65A4F" w:rsidRPr="00266736">
        <w:rPr>
          <w:highlight w:val="white"/>
          <w:lang w:val="en-US"/>
        </w:rPr>
        <w:t xml:space="preserve">sychiatric </w:t>
      </w:r>
      <w:r w:rsidR="00D65A4F">
        <w:rPr>
          <w:highlight w:val="white"/>
          <w:lang w:val="en-US"/>
        </w:rPr>
        <w:t>D</w:t>
      </w:r>
      <w:r w:rsidR="00D65A4F" w:rsidRPr="00266736">
        <w:rPr>
          <w:highlight w:val="white"/>
          <w:lang w:val="en-US"/>
        </w:rPr>
        <w:t xml:space="preserve">isorders </w:t>
      </w:r>
      <w:r w:rsidR="00D65A4F" w:rsidRPr="001B1DFE">
        <w:rPr>
          <w:lang w:val="en-US"/>
        </w:rPr>
        <w:t>(T</w:t>
      </w:r>
      <w:r w:rsidR="00D65A4F">
        <w:rPr>
          <w:lang w:val="en-US"/>
        </w:rPr>
        <w:t>I</w:t>
      </w:r>
      <w:r w:rsidR="00D65A4F" w:rsidRPr="001B1DFE">
        <w:rPr>
          <w:lang w:val="en-US"/>
        </w:rPr>
        <w:t>C-P)</w:t>
      </w:r>
      <w:r w:rsidR="00D65A4F">
        <w:rPr>
          <w:lang w:val="en-US"/>
        </w:rPr>
        <w:t xml:space="preserve"> </w:t>
      </w:r>
      <w:r w:rsidRPr="001F385F">
        <w:rPr>
          <w:lang w:val="en-US"/>
        </w:rPr>
        <w:fldChar w:fldCharType="begin">
          <w:fldData xml:space="preserve">PEVuZE5vdGU+PENpdGU+PEF1dGhvcj5Cb3V3bWFuczwvQXV0aG9yPjxZZWFyPjIwMTM8L1llYXI+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</w:fldData>
        </w:fldChar>
      </w:r>
      <w:r w:rsidR="000B0132">
        <w:rPr>
          <w:lang w:val="en-US"/>
        </w:rPr>
        <w:instrText xml:space="preserve"> ADDIN EN.CITE </w:instrText>
      </w:r>
      <w:r w:rsidR="000B0132">
        <w:rPr>
          <w:lang w:val="en-US"/>
        </w:rPr>
        <w:fldChar w:fldCharType="begin">
          <w:fldData xml:space="preserve">PEVuZE5vdGU+PENpdGU+PEF1dGhvcj5Cb3V3bWFuczwvQXV0aG9yPjxZZWFyPjIwMTM8L1llYXI+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</w:fldData>
        </w:fldChar>
      </w:r>
      <w:r w:rsidR="000B0132">
        <w:rPr>
          <w:lang w:val="en-US"/>
        </w:rPr>
        <w:instrText xml:space="preserve"> ADDIN EN.CITE.DATA </w:instrText>
      </w:r>
      <w:r w:rsidR="000B0132">
        <w:rPr>
          <w:lang w:val="en-US"/>
        </w:rPr>
      </w:r>
      <w:r w:rsidR="000B0132">
        <w:rPr>
          <w:lang w:val="en-US"/>
        </w:rPr>
        <w:fldChar w:fldCharType="end"/>
      </w:r>
      <w:r w:rsidRPr="001F385F">
        <w:rPr>
          <w:lang w:val="en-US"/>
        </w:rPr>
      </w:r>
      <w:r w:rsidRPr="001F385F">
        <w:rPr>
          <w:lang w:val="en-US"/>
        </w:rPr>
        <w:fldChar w:fldCharType="separate"/>
      </w:r>
      <w:r w:rsidR="000B0132">
        <w:rPr>
          <w:noProof/>
          <w:lang w:val="en-US"/>
        </w:rPr>
        <w:t>[5]</w:t>
      </w:r>
      <w:r w:rsidRPr="001F385F">
        <w:rPr>
          <w:lang w:val="en-US"/>
        </w:rPr>
        <w:fldChar w:fldCharType="end"/>
      </w:r>
      <w:r w:rsidRPr="001F385F">
        <w:rPr>
          <w:lang w:val="en-US"/>
        </w:rPr>
        <w:t xml:space="preserve"> used in the current trial has been adapted for young people and caregivers/parents. It will be administered at each assessment point (except during the treatment) to collect information on frequencies of resource use for the children/adolescents and absenteeism from work for the parents. Resource use costs will be estimated by multiplying frequencies by national Swedish tariffs and market prices. Total costs for each group will be aggregated over the trial period. </w:t>
      </w:r>
    </w:p>
    <w:p w14:paraId="2B1EC4BE" w14:textId="77777777" w:rsidR="00E45961" w:rsidRPr="001F385F" w:rsidRDefault="00E45961" w:rsidP="00E45961">
      <w:pPr>
        <w:spacing w:after="120" w:line="360" w:lineRule="auto"/>
        <w:ind w:firstLine="714"/>
        <w:rPr>
          <w:lang w:val="en-US"/>
        </w:rPr>
      </w:pPr>
      <w:r w:rsidRPr="001F385F">
        <w:rPr>
          <w:lang w:val="en-US"/>
        </w:rPr>
        <w:t>For each of the three perspectives above, we will conduct two types of analyses:</w:t>
      </w:r>
    </w:p>
    <w:p w14:paraId="566E7E52" w14:textId="77777777" w:rsidR="00E45961" w:rsidRPr="001F385F" w:rsidRDefault="00E45961" w:rsidP="00E45961">
      <w:pPr>
        <w:spacing w:after="120" w:line="360" w:lineRule="auto"/>
        <w:ind w:left="851" w:hanging="284"/>
        <w:rPr>
          <w:lang w:val="en-US"/>
        </w:rPr>
      </w:pPr>
      <w:r w:rsidRPr="001F385F">
        <w:rPr>
          <w:lang w:val="en-US"/>
        </w:rPr>
        <w:t>1) A cost-effectiveness analysis, using responder rate as the outcome.</w:t>
      </w:r>
    </w:p>
    <w:p w14:paraId="67F103B3" w14:textId="77777777" w:rsidR="00E45961" w:rsidRPr="001F385F" w:rsidRDefault="00E45961" w:rsidP="00E45961">
      <w:pPr>
        <w:spacing w:after="120" w:line="360" w:lineRule="auto"/>
        <w:ind w:left="851" w:hanging="284"/>
        <w:rPr>
          <w:lang w:val="en-US"/>
        </w:rPr>
      </w:pPr>
      <w:r w:rsidRPr="001F385F">
        <w:rPr>
          <w:lang w:val="en-US"/>
        </w:rPr>
        <w:t>2) A cost-utility analysis using Quality Adjusted Life Years (QALYs) as the outcome.</w:t>
      </w:r>
    </w:p>
    <w:p w14:paraId="2427EA28" w14:textId="5E7B950E" w:rsidR="00E45961" w:rsidRPr="001F385F" w:rsidRDefault="00E45961" w:rsidP="00E45961">
      <w:pPr>
        <w:spacing w:after="120" w:line="360" w:lineRule="auto"/>
        <w:ind w:firstLine="720"/>
        <w:rPr>
          <w:lang w:val="en-US"/>
        </w:rPr>
      </w:pPr>
      <w:r w:rsidRPr="001F385F">
        <w:rPr>
          <w:lang w:val="en-US"/>
        </w:rPr>
        <w:t xml:space="preserve">Health gains in terms of QALYs will be estimated using </w:t>
      </w:r>
      <w:r w:rsidR="00B65679" w:rsidRPr="001B1DFE">
        <w:rPr>
          <w:lang w:val="en-US"/>
        </w:rPr>
        <w:t>Child Health Utility 9D (CHU9D)</w:t>
      </w:r>
      <w:r w:rsidR="00B65679">
        <w:rPr>
          <w:lang w:val="en-US"/>
        </w:rPr>
        <w:t xml:space="preserve"> </w:t>
      </w:r>
      <w:r w:rsidRPr="001F385F">
        <w:rPr>
          <w:lang w:val="en-US"/>
        </w:rPr>
        <w:t>scores</w:t>
      </w:r>
      <w:r w:rsidR="003253E7">
        <w:rPr>
          <w:lang w:val="en-US"/>
        </w:rPr>
        <w:t xml:space="preserve"> </w:t>
      </w:r>
      <w:r w:rsidR="003253E7" w:rsidRPr="001B1DFE">
        <w:rPr>
          <w:lang w:val="en-US"/>
        </w:rPr>
        <w:fldChar w:fldCharType="begin">
          <w:fldData xml:space="preserve">PEVuZE5vdGU+PENpdGU+PEF1dGhvcj5MaW5kdmFsbDwvQXV0aG9yPjxZZWFyPjIwMjE8L1llYXI+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</w:fldData>
        </w:fldChar>
      </w:r>
      <w:r w:rsidR="000B0132">
        <w:rPr>
          <w:lang w:val="en-US"/>
        </w:rPr>
        <w:instrText xml:space="preserve"> ADDIN EN.CITE </w:instrText>
      </w:r>
      <w:r w:rsidR="000B0132">
        <w:rPr>
          <w:lang w:val="en-US"/>
        </w:rPr>
        <w:fldChar w:fldCharType="begin">
          <w:fldData xml:space="preserve">PEVuZE5vdGU+PENpdGU+PEF1dGhvcj5MaW5kdmFsbDwvQXV0aG9yPjxZZWFyPjIwMjE8L1llYXI+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</w:fldData>
        </w:fldChar>
      </w:r>
      <w:r w:rsidR="000B0132">
        <w:rPr>
          <w:lang w:val="en-US"/>
        </w:rPr>
        <w:instrText xml:space="preserve"> ADDIN EN.CITE.DATA </w:instrText>
      </w:r>
      <w:r w:rsidR="000B0132">
        <w:rPr>
          <w:lang w:val="en-US"/>
        </w:rPr>
      </w:r>
      <w:r w:rsidR="000B0132">
        <w:rPr>
          <w:lang w:val="en-US"/>
        </w:rPr>
        <w:fldChar w:fldCharType="end"/>
      </w:r>
      <w:r w:rsidR="003253E7" w:rsidRPr="001B1DFE">
        <w:rPr>
          <w:lang w:val="en-US"/>
        </w:rPr>
      </w:r>
      <w:r w:rsidR="003253E7" w:rsidRPr="001B1DFE">
        <w:rPr>
          <w:lang w:val="en-US"/>
        </w:rPr>
        <w:fldChar w:fldCharType="separate"/>
      </w:r>
      <w:r w:rsidR="000B0132">
        <w:rPr>
          <w:noProof/>
          <w:lang w:val="en-US"/>
        </w:rPr>
        <w:t>[6]</w:t>
      </w:r>
      <w:r w:rsidR="003253E7" w:rsidRPr="001B1DFE">
        <w:rPr>
          <w:lang w:val="en-US"/>
        </w:rPr>
        <w:fldChar w:fldCharType="end"/>
      </w:r>
      <w:r w:rsidRPr="001F385F">
        <w:rPr>
          <w:lang w:val="en-US"/>
        </w:rPr>
        <w:t xml:space="preserve">. CHU9D scores will be transformed into individual health-related quality of life scores, which will be used to estimate QALYs over the trial period, using the area under the curve method. We will compare costs and health outcomes between the two intervention arms over time using </w:t>
      </w:r>
      <w:r w:rsidR="00B133EC" w:rsidRPr="001F385F">
        <w:rPr>
          <w:lang w:val="en-US"/>
        </w:rPr>
        <w:t>generalized</w:t>
      </w:r>
      <w:r w:rsidRPr="001F385F">
        <w:rPr>
          <w:lang w:val="en-US"/>
        </w:rPr>
        <w:t xml:space="preserve"> linear models. </w:t>
      </w:r>
    </w:p>
    <w:p w14:paraId="2A4ECB3D" w14:textId="77777777" w:rsidR="00E45961" w:rsidRPr="0020762B" w:rsidRDefault="00E45961" w:rsidP="00E45961">
      <w:pPr>
        <w:spacing w:after="120" w:line="360" w:lineRule="auto"/>
        <w:ind w:firstLine="720"/>
        <w:rPr>
          <w:lang w:val="en-US"/>
        </w:rPr>
      </w:pPr>
      <w:r w:rsidRPr="001F385F">
        <w:rPr>
          <w:lang w:val="en-US"/>
        </w:rPr>
        <w:t xml:space="preserve">To ascertain whether the intervention is cost-effective, we will calculate an incremental cost-effectiveness ratio, as the ratio between the difference in costs and the difference in QALYs or responders between interventions, for each costing perspective and </w:t>
      </w:r>
      <w:r w:rsidRPr="001F385F">
        <w:rPr>
          <w:lang w:val="en-US"/>
        </w:rPr>
        <w:lastRenderedPageBreak/>
        <w:t>express them as cost per additional QALY and cost per responder. We will explore uncertainty around the cost and outcome estimates and perform relevant sensitivity analyses.</w:t>
      </w:r>
    </w:p>
    <w:p w14:paraId="14686A68" w14:textId="77777777" w:rsidR="00545C59" w:rsidRPr="0020762B" w:rsidRDefault="00545C59" w:rsidP="00545C59">
      <w:pPr>
        <w:spacing w:after="120" w:line="360" w:lineRule="auto"/>
        <w:rPr>
          <w:lang w:val="en-US"/>
        </w:rPr>
      </w:pPr>
    </w:p>
    <w:p w14:paraId="3C3C8E01" w14:textId="733180D1" w:rsidR="00545C59" w:rsidRPr="0020762B" w:rsidRDefault="00545C59" w:rsidP="00545C59">
      <w:pPr>
        <w:pStyle w:val="Footer"/>
        <w:numPr>
          <w:ilvl w:val="0"/>
          <w:numId w:val="7"/>
        </w:numPr>
        <w:tabs>
          <w:tab w:val="clear" w:pos="4153"/>
          <w:tab w:val="clear" w:pos="8306"/>
        </w:tabs>
        <w:spacing w:after="120" w:line="360" w:lineRule="auto"/>
        <w:outlineLvl w:val="0"/>
        <w:rPr>
          <w:rFonts w:ascii="Times New Roman" w:hAnsi="Times New Roman"/>
          <w:b/>
          <w:sz w:val="28"/>
          <w:szCs w:val="28"/>
          <w:lang w:val="en-US"/>
        </w:rPr>
      </w:pPr>
      <w:r w:rsidRPr="0020762B">
        <w:rPr>
          <w:rFonts w:ascii="Times New Roman" w:hAnsi="Times New Roman"/>
          <w:b/>
          <w:sz w:val="28"/>
          <w:szCs w:val="28"/>
          <w:lang w:val="en-US"/>
        </w:rPr>
        <w:t>References</w:t>
      </w:r>
    </w:p>
    <w:p w14:paraId="3527DD0B" w14:textId="6B07F7B1" w:rsidR="000B0132" w:rsidRPr="000A77FE" w:rsidRDefault="000F19ED" w:rsidP="000B0132">
      <w:pPr>
        <w:pStyle w:val="EndNoteBibliography"/>
        <w:spacing w:after="120"/>
        <w:rPr>
          <w:lang w:val="en-US"/>
        </w:rPr>
      </w:pPr>
      <w:r>
        <w:rPr>
          <w:lang w:val="en-US"/>
        </w:rPr>
        <w:fldChar w:fldCharType="begin"/>
      </w:r>
      <w:r>
        <w:rPr>
          <w:lang w:val="en-US"/>
        </w:rPr>
        <w:instrText xml:space="preserve"> ADDIN EN.REFLIST </w:instrText>
      </w:r>
      <w:r>
        <w:rPr>
          <w:lang w:val="en-US"/>
        </w:rPr>
        <w:fldChar w:fldCharType="separate"/>
      </w:r>
      <w:r w:rsidR="000B0132" w:rsidRPr="000A77FE">
        <w:rPr>
          <w:lang w:val="en-US"/>
        </w:rPr>
        <w:t>1.  Phillips KA, Hollander E, Rasmussen SA, Aronowitz BR, DeCaria C, Goodman WK. A severity rating scale for body dysmorphic disorder: development, reliability, and validity of a modified version of the Yale-Brown Obsessive Compulsive Scale. Psychopharmacology Bulletin. 1997;33:17-22.</w:t>
      </w:r>
    </w:p>
    <w:p w14:paraId="48E62E2E" w14:textId="66645196" w:rsidR="000B0132" w:rsidRPr="000A77FE" w:rsidRDefault="000B0132" w:rsidP="000B0132">
      <w:pPr>
        <w:pStyle w:val="EndNoteBibliography"/>
        <w:spacing w:after="120"/>
        <w:rPr>
          <w:lang w:val="en-US"/>
        </w:rPr>
      </w:pPr>
      <w:r w:rsidRPr="000A77FE">
        <w:rPr>
          <w:lang w:val="en-US"/>
        </w:rPr>
        <w:t xml:space="preserve">2.  Monzani B, Fallah D, Rautio D, Gumpert M, Jassi A, Fernández de la Cruz L, Mataix-Cols D, Krebs G. Psychometric Evaluation of the Yale-Brown Obsessive-Compulsive Scale Modified for Body Dysmorphic Disorder for Adolescents (BDD-YBOCS-A). Child Psychiatry </w:t>
      </w:r>
      <w:r w:rsidR="004A3C30" w:rsidRPr="000A77FE">
        <w:rPr>
          <w:lang w:val="en-US"/>
        </w:rPr>
        <w:t xml:space="preserve">&amp; </w:t>
      </w:r>
      <w:r w:rsidRPr="000A77FE">
        <w:rPr>
          <w:lang w:val="en-US"/>
        </w:rPr>
        <w:t>Hum</w:t>
      </w:r>
      <w:r w:rsidR="004A3C30" w:rsidRPr="000A77FE">
        <w:rPr>
          <w:lang w:val="en-US"/>
        </w:rPr>
        <w:t>an</w:t>
      </w:r>
      <w:r w:rsidRPr="000A77FE">
        <w:rPr>
          <w:lang w:val="en-US"/>
        </w:rPr>
        <w:t xml:space="preserve"> Dev</w:t>
      </w:r>
      <w:r w:rsidR="004A3C30" w:rsidRPr="000A77FE">
        <w:rPr>
          <w:lang w:val="en-US"/>
        </w:rPr>
        <w:t>elopment</w:t>
      </w:r>
      <w:r w:rsidRPr="000A77FE">
        <w:rPr>
          <w:lang w:val="en-US"/>
        </w:rPr>
        <w:t>. 2023;54:1799-1806.</w:t>
      </w:r>
    </w:p>
    <w:p w14:paraId="411D9079" w14:textId="47A0A30B" w:rsidR="000B0132" w:rsidRPr="000A77FE" w:rsidRDefault="000B0132" w:rsidP="000B0132">
      <w:pPr>
        <w:pStyle w:val="EndNoteBibliography"/>
        <w:spacing w:after="120"/>
        <w:rPr>
          <w:lang w:val="en-US"/>
        </w:rPr>
      </w:pPr>
      <w:r w:rsidRPr="000A77FE">
        <w:rPr>
          <w:lang w:val="en-US"/>
        </w:rPr>
        <w:t xml:space="preserve">3.  Hopewell S, Chan AW, Collins GS, Hrobjartsson A, Moher D, Schulz KF, Tunn R, Aggarwal R, Berkwits M, Berlin JA, Bhandari N, Butcher NJ, Campbell MK, Chidebe RCW, Elbourne D, Farmer A, Fergusson DA, Golub RM, Goodman SN, Hoffmann TC, Ioannidis JPA, Kahan BC, Knowles RL, Lamb SE, Lewis S, Loder E, Offringa M, Ravaud P, Richards DP, Rockhold FW, Schriger DL, Siegfried NL, Staniszewska S, Taylor RS, Thabane L, Torgerson D, Vohra S, White IR, Boutron I. CONSORT 2025 statement: updated guideline for reporting randomised trials. Lancet. </w:t>
      </w:r>
      <w:r w:rsidR="008D6C9A" w:rsidRPr="000A77FE">
        <w:rPr>
          <w:lang w:val="en-US"/>
        </w:rPr>
        <w:t>2025;S0140-6736(25)00672-5</w:t>
      </w:r>
      <w:r w:rsidRPr="000A77FE">
        <w:rPr>
          <w:lang w:val="en-US"/>
        </w:rPr>
        <w:t>.</w:t>
      </w:r>
    </w:p>
    <w:p w14:paraId="1D25170E" w14:textId="1F8EE35A" w:rsidR="000B0132" w:rsidRPr="000A77FE" w:rsidRDefault="000B0132" w:rsidP="000B0132">
      <w:pPr>
        <w:pStyle w:val="EndNoteBibliography"/>
        <w:spacing w:after="120"/>
        <w:rPr>
          <w:lang w:val="en-US"/>
        </w:rPr>
      </w:pPr>
      <w:r w:rsidRPr="000A77FE">
        <w:rPr>
          <w:lang w:val="en-US"/>
        </w:rPr>
        <w:t xml:space="preserve">4.  Husereau D, Drummond M, Augustovski F, de Bekker-Grob E, Briggs AH, Carswell C, Caulley L, Chaiyakunapruk N, Greenberg D, Loder E, Mauskopf J, Mullins CD, Petrou S, Pwu RF, Staniszewska S, Force CIGRPT. Consolidated Health Economic Evaluation Reporting Standards 2022 (CHEERS 2022) statement: updated reporting guidance for health economic evaluations. </w:t>
      </w:r>
      <w:r w:rsidR="00AC2B4F" w:rsidRPr="000A77FE">
        <w:rPr>
          <w:lang w:val="en-US"/>
        </w:rPr>
        <w:t>BMJ. 2022;376:e067975</w:t>
      </w:r>
      <w:r w:rsidRPr="000A77FE">
        <w:rPr>
          <w:lang w:val="en-US"/>
        </w:rPr>
        <w:t>.</w:t>
      </w:r>
    </w:p>
    <w:p w14:paraId="29249D07" w14:textId="759B1A16" w:rsidR="000B0132" w:rsidRPr="000A77FE" w:rsidRDefault="000B0132" w:rsidP="000B0132">
      <w:pPr>
        <w:pStyle w:val="EndNoteBibliography"/>
        <w:spacing w:after="120"/>
        <w:rPr>
          <w:lang w:val="en-US"/>
        </w:rPr>
      </w:pPr>
      <w:r w:rsidRPr="000A77FE">
        <w:rPr>
          <w:lang w:val="en-US"/>
        </w:rPr>
        <w:t xml:space="preserve">5.  Bouwmans C, De Jong K, Timman R, Zijlstra-Vlasveld M, Van der Feltz-Cornelis C, Tan Swan S, Hakkaart-van Roijen L. Feasibility, reliability and validity of a questionnaire on healthcare consumption and productivity loss in patients with a psychiatric disorder (TiC-P). </w:t>
      </w:r>
      <w:r w:rsidR="003E293F" w:rsidRPr="000A77FE">
        <w:rPr>
          <w:lang w:val="en-US"/>
        </w:rPr>
        <w:t>BMC Health Services Research. 2013;13:217.</w:t>
      </w:r>
    </w:p>
    <w:p w14:paraId="0D4292B9" w14:textId="3E4C60E3" w:rsidR="000B0132" w:rsidRPr="000B0132" w:rsidRDefault="000B0132" w:rsidP="000B0132">
      <w:pPr>
        <w:pStyle w:val="EndNoteBibliography"/>
        <w:spacing w:after="120"/>
      </w:pPr>
      <w:r w:rsidRPr="000A77FE">
        <w:rPr>
          <w:lang w:val="en-US"/>
        </w:rPr>
        <w:t xml:space="preserve">6.  Lindvall K, Vaezghasemi M, Feldman I, Ivarsson A, Stevens KJ, Petersen S. Feasibility, reliability and validity of the health-related quality of life instrument Child Health Utility 9D (CHU9D) among school-aged children and adolescents in Sweden. </w:t>
      </w:r>
      <w:r w:rsidRPr="000B0132">
        <w:t xml:space="preserve">Health and </w:t>
      </w:r>
      <w:r w:rsidR="006260B8">
        <w:t>Q</w:t>
      </w:r>
      <w:r w:rsidRPr="000B0132">
        <w:t xml:space="preserve">uality of </w:t>
      </w:r>
      <w:r w:rsidR="006260B8">
        <w:t>L</w:t>
      </w:r>
      <w:r w:rsidRPr="000B0132">
        <w:t xml:space="preserve">ife </w:t>
      </w:r>
      <w:r w:rsidR="006260B8">
        <w:t>O</w:t>
      </w:r>
      <w:r w:rsidRPr="000B0132">
        <w:t>utcomes. 2021;19:193.</w:t>
      </w:r>
    </w:p>
    <w:p w14:paraId="7CB8FD8D" w14:textId="75E92BCF" w:rsidR="00E45961" w:rsidRPr="0020762B" w:rsidRDefault="000F19ED">
      <w:pPr>
        <w:rPr>
          <w:lang w:val="en-US"/>
        </w:rPr>
      </w:pPr>
      <w:r>
        <w:rPr>
          <w:lang w:val="en-US"/>
        </w:rPr>
        <w:fldChar w:fldCharType="end"/>
      </w:r>
    </w:p>
    <w:sectPr w:rsidR="00E45961" w:rsidRPr="0020762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188DB" w14:textId="77777777" w:rsidR="00B61527" w:rsidRDefault="00B61527" w:rsidP="00B63BA7">
      <w:r>
        <w:separator/>
      </w:r>
    </w:p>
  </w:endnote>
  <w:endnote w:type="continuationSeparator" w:id="0">
    <w:p w14:paraId="0EC51AAC" w14:textId="77777777" w:rsidR="00B61527" w:rsidRDefault="00B61527" w:rsidP="00B63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725662"/>
      <w:docPartObj>
        <w:docPartGallery w:val="Page Numbers (Bottom of Page)"/>
        <w:docPartUnique/>
      </w:docPartObj>
    </w:sdtPr>
    <w:sdtEndPr>
      <w:rPr>
        <w:rFonts w:ascii="Times New Roman" w:hAnsi="Times New Roman"/>
        <w:noProof/>
      </w:rPr>
    </w:sdtEndPr>
    <w:sdtContent>
      <w:p w14:paraId="7F23179D" w14:textId="3B8A28E1" w:rsidR="00B63BA7" w:rsidRPr="00B63BA7" w:rsidRDefault="00B63BA7">
        <w:pPr>
          <w:pStyle w:val="Footer"/>
          <w:jc w:val="right"/>
          <w:rPr>
            <w:rFonts w:ascii="Times New Roman" w:hAnsi="Times New Roman"/>
          </w:rPr>
        </w:pPr>
        <w:r w:rsidRPr="00B63BA7">
          <w:rPr>
            <w:rFonts w:ascii="Times New Roman" w:hAnsi="Times New Roman"/>
          </w:rPr>
          <w:fldChar w:fldCharType="begin"/>
        </w:r>
        <w:r w:rsidRPr="00B63BA7">
          <w:rPr>
            <w:rFonts w:ascii="Times New Roman" w:hAnsi="Times New Roman"/>
          </w:rPr>
          <w:instrText xml:space="preserve"> PAGE   \* MERGEFORMAT </w:instrText>
        </w:r>
        <w:r w:rsidRPr="00B63BA7">
          <w:rPr>
            <w:rFonts w:ascii="Times New Roman" w:hAnsi="Times New Roman"/>
          </w:rPr>
          <w:fldChar w:fldCharType="separate"/>
        </w:r>
        <w:r w:rsidRPr="00B63BA7">
          <w:rPr>
            <w:rFonts w:ascii="Times New Roman" w:hAnsi="Times New Roman"/>
            <w:noProof/>
          </w:rPr>
          <w:t>2</w:t>
        </w:r>
        <w:r w:rsidRPr="00B63BA7">
          <w:rPr>
            <w:rFonts w:ascii="Times New Roman" w:hAnsi="Times New Roman"/>
            <w:noProof/>
          </w:rPr>
          <w:fldChar w:fldCharType="end"/>
        </w:r>
      </w:p>
    </w:sdtContent>
  </w:sdt>
  <w:p w14:paraId="292B9A2E" w14:textId="77777777" w:rsidR="00B63BA7" w:rsidRDefault="00B63B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CEFBA" w14:textId="77777777" w:rsidR="00B61527" w:rsidRDefault="00B61527" w:rsidP="00B63BA7">
      <w:r>
        <w:separator/>
      </w:r>
    </w:p>
  </w:footnote>
  <w:footnote w:type="continuationSeparator" w:id="0">
    <w:p w14:paraId="2D10783F" w14:textId="77777777" w:rsidR="00B61527" w:rsidRDefault="00B61527" w:rsidP="00B63B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339AD"/>
    <w:multiLevelType w:val="multilevel"/>
    <w:tmpl w:val="A956F4C4"/>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05BB0711"/>
    <w:multiLevelType w:val="multilevel"/>
    <w:tmpl w:val="5A944196"/>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8C40210"/>
    <w:multiLevelType w:val="multilevel"/>
    <w:tmpl w:val="D360C828"/>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E9467FD"/>
    <w:multiLevelType w:val="hybridMultilevel"/>
    <w:tmpl w:val="A24813E4"/>
    <w:lvl w:ilvl="0" w:tplc="BBB20BF8">
      <w:numFmt w:val="bullet"/>
      <w:lvlText w:val=""/>
      <w:lvlJc w:val="left"/>
      <w:pPr>
        <w:ind w:left="1080" w:hanging="360"/>
      </w:pPr>
      <w:rPr>
        <w:rFonts w:ascii="Times New Roman" w:eastAsiaTheme="minorHAnsi" w:hAnsi="Times New Roman" w:cs="Times New Roman"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4" w15:restartNumberingAfterBreak="0">
    <w:nsid w:val="17B93F12"/>
    <w:multiLevelType w:val="multilevel"/>
    <w:tmpl w:val="913886F8"/>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31AB2435"/>
    <w:multiLevelType w:val="multilevel"/>
    <w:tmpl w:val="BE240A44"/>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3279108C"/>
    <w:multiLevelType w:val="multilevel"/>
    <w:tmpl w:val="A956F4C4"/>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3C096028"/>
    <w:multiLevelType w:val="hybridMultilevel"/>
    <w:tmpl w:val="60900118"/>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8" w15:restartNumberingAfterBreak="0">
    <w:nsid w:val="499345EF"/>
    <w:multiLevelType w:val="hybridMultilevel"/>
    <w:tmpl w:val="7BE2EE3C"/>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59AA0849"/>
    <w:multiLevelType w:val="multilevel"/>
    <w:tmpl w:val="CD0281D6"/>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5B9A5B90"/>
    <w:multiLevelType w:val="multilevel"/>
    <w:tmpl w:val="A956F4C4"/>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5C934DE6"/>
    <w:multiLevelType w:val="hybridMultilevel"/>
    <w:tmpl w:val="8D347F36"/>
    <w:lvl w:ilvl="0" w:tplc="2000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685555FF"/>
    <w:multiLevelType w:val="multilevel"/>
    <w:tmpl w:val="F6B0659A"/>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6EC30691"/>
    <w:multiLevelType w:val="multilevel"/>
    <w:tmpl w:val="A956F4C4"/>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6F7F2C75"/>
    <w:multiLevelType w:val="multilevel"/>
    <w:tmpl w:val="0FC673F6"/>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79307292"/>
    <w:multiLevelType w:val="hybridMultilevel"/>
    <w:tmpl w:val="1454512A"/>
    <w:lvl w:ilvl="0" w:tplc="E078F0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7BB056AC"/>
    <w:multiLevelType w:val="multilevel"/>
    <w:tmpl w:val="95CC3FA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2133210081">
    <w:abstractNumId w:val="15"/>
  </w:num>
  <w:num w:numId="2" w16cid:durableId="1890995788">
    <w:abstractNumId w:val="14"/>
  </w:num>
  <w:num w:numId="3" w16cid:durableId="948319645">
    <w:abstractNumId w:val="4"/>
  </w:num>
  <w:num w:numId="4" w16cid:durableId="350227301">
    <w:abstractNumId w:val="8"/>
  </w:num>
  <w:num w:numId="5" w16cid:durableId="2128969148">
    <w:abstractNumId w:val="16"/>
  </w:num>
  <w:num w:numId="6" w16cid:durableId="266931433">
    <w:abstractNumId w:val="2"/>
  </w:num>
  <w:num w:numId="7" w16cid:durableId="398947515">
    <w:abstractNumId w:val="0"/>
  </w:num>
  <w:num w:numId="8" w16cid:durableId="390429145">
    <w:abstractNumId w:val="9"/>
  </w:num>
  <w:num w:numId="9" w16cid:durableId="1291518613">
    <w:abstractNumId w:val="7"/>
  </w:num>
  <w:num w:numId="10" w16cid:durableId="17899884">
    <w:abstractNumId w:val="3"/>
  </w:num>
  <w:num w:numId="11" w16cid:durableId="977951931">
    <w:abstractNumId w:val="11"/>
  </w:num>
  <w:num w:numId="12" w16cid:durableId="1445272029">
    <w:abstractNumId w:val="12"/>
  </w:num>
  <w:num w:numId="13" w16cid:durableId="1053964015">
    <w:abstractNumId w:val="5"/>
  </w:num>
  <w:num w:numId="14" w16cid:durableId="1374887181">
    <w:abstractNumId w:val="1"/>
  </w:num>
  <w:num w:numId="15" w16cid:durableId="1534807361">
    <w:abstractNumId w:val="10"/>
  </w:num>
  <w:num w:numId="16" w16cid:durableId="2078630839">
    <w:abstractNumId w:val="6"/>
  </w:num>
  <w:num w:numId="17" w16cid:durableId="1198799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mer J Psychiatr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45961"/>
    <w:rsid w:val="000421E4"/>
    <w:rsid w:val="0004286E"/>
    <w:rsid w:val="00070382"/>
    <w:rsid w:val="000A5C39"/>
    <w:rsid w:val="000A77FE"/>
    <w:rsid w:val="000B0132"/>
    <w:rsid w:val="000B4B02"/>
    <w:rsid w:val="000F19ED"/>
    <w:rsid w:val="00103774"/>
    <w:rsid w:val="00105B28"/>
    <w:rsid w:val="00125D10"/>
    <w:rsid w:val="00156CAB"/>
    <w:rsid w:val="001872EC"/>
    <w:rsid w:val="001A12E7"/>
    <w:rsid w:val="001D105A"/>
    <w:rsid w:val="001D323C"/>
    <w:rsid w:val="001D71D8"/>
    <w:rsid w:val="001F385F"/>
    <w:rsid w:val="0020762B"/>
    <w:rsid w:val="002354EA"/>
    <w:rsid w:val="002408DB"/>
    <w:rsid w:val="00255FFC"/>
    <w:rsid w:val="00282EA0"/>
    <w:rsid w:val="002D7741"/>
    <w:rsid w:val="00304D6E"/>
    <w:rsid w:val="003141FA"/>
    <w:rsid w:val="003214C8"/>
    <w:rsid w:val="00322D6B"/>
    <w:rsid w:val="003253E7"/>
    <w:rsid w:val="0033530E"/>
    <w:rsid w:val="00346DE3"/>
    <w:rsid w:val="00347834"/>
    <w:rsid w:val="00353983"/>
    <w:rsid w:val="00373CFA"/>
    <w:rsid w:val="003875C0"/>
    <w:rsid w:val="00392F7B"/>
    <w:rsid w:val="003B3C79"/>
    <w:rsid w:val="003B5123"/>
    <w:rsid w:val="003E293F"/>
    <w:rsid w:val="0044009E"/>
    <w:rsid w:val="00480D6B"/>
    <w:rsid w:val="004858F9"/>
    <w:rsid w:val="004A3C30"/>
    <w:rsid w:val="004C74E3"/>
    <w:rsid w:val="004F1387"/>
    <w:rsid w:val="005115F4"/>
    <w:rsid w:val="005216C3"/>
    <w:rsid w:val="00535798"/>
    <w:rsid w:val="00545C59"/>
    <w:rsid w:val="0056615B"/>
    <w:rsid w:val="005A30F0"/>
    <w:rsid w:val="005D0876"/>
    <w:rsid w:val="005D2A64"/>
    <w:rsid w:val="00610214"/>
    <w:rsid w:val="00615780"/>
    <w:rsid w:val="00623018"/>
    <w:rsid w:val="006260B8"/>
    <w:rsid w:val="00645BBF"/>
    <w:rsid w:val="006C43DA"/>
    <w:rsid w:val="006C4E57"/>
    <w:rsid w:val="006E3E7F"/>
    <w:rsid w:val="00743C1A"/>
    <w:rsid w:val="00751577"/>
    <w:rsid w:val="00754C1B"/>
    <w:rsid w:val="007734E3"/>
    <w:rsid w:val="00797EF1"/>
    <w:rsid w:val="007D1F5E"/>
    <w:rsid w:val="00802401"/>
    <w:rsid w:val="00803AA5"/>
    <w:rsid w:val="008255BA"/>
    <w:rsid w:val="0085346D"/>
    <w:rsid w:val="0088270C"/>
    <w:rsid w:val="008D6C9A"/>
    <w:rsid w:val="008F1F67"/>
    <w:rsid w:val="00937701"/>
    <w:rsid w:val="00964466"/>
    <w:rsid w:val="00977CBA"/>
    <w:rsid w:val="00992DB6"/>
    <w:rsid w:val="009A660C"/>
    <w:rsid w:val="009B1580"/>
    <w:rsid w:val="009B59C7"/>
    <w:rsid w:val="009D1A56"/>
    <w:rsid w:val="009F28B0"/>
    <w:rsid w:val="009F725C"/>
    <w:rsid w:val="00A05716"/>
    <w:rsid w:val="00A37491"/>
    <w:rsid w:val="00A42433"/>
    <w:rsid w:val="00A52FA5"/>
    <w:rsid w:val="00A802CC"/>
    <w:rsid w:val="00A83E4C"/>
    <w:rsid w:val="00A85FDC"/>
    <w:rsid w:val="00AC2B4F"/>
    <w:rsid w:val="00AE7297"/>
    <w:rsid w:val="00B133EC"/>
    <w:rsid w:val="00B61527"/>
    <w:rsid w:val="00B63BA7"/>
    <w:rsid w:val="00B65679"/>
    <w:rsid w:val="00B81532"/>
    <w:rsid w:val="00BA16A2"/>
    <w:rsid w:val="00BD0777"/>
    <w:rsid w:val="00BD5B3C"/>
    <w:rsid w:val="00BE70AF"/>
    <w:rsid w:val="00BF3EFA"/>
    <w:rsid w:val="00C23BDE"/>
    <w:rsid w:val="00C24591"/>
    <w:rsid w:val="00C3139E"/>
    <w:rsid w:val="00C32AE5"/>
    <w:rsid w:val="00C608D4"/>
    <w:rsid w:val="00C85556"/>
    <w:rsid w:val="00CA785F"/>
    <w:rsid w:val="00CB170D"/>
    <w:rsid w:val="00CC45B6"/>
    <w:rsid w:val="00D120E2"/>
    <w:rsid w:val="00D40742"/>
    <w:rsid w:val="00D53240"/>
    <w:rsid w:val="00D65A4F"/>
    <w:rsid w:val="00D75BB1"/>
    <w:rsid w:val="00DA22A2"/>
    <w:rsid w:val="00DA649A"/>
    <w:rsid w:val="00DC09B4"/>
    <w:rsid w:val="00DC1997"/>
    <w:rsid w:val="00E32193"/>
    <w:rsid w:val="00E45961"/>
    <w:rsid w:val="00E92D60"/>
    <w:rsid w:val="00EA121B"/>
    <w:rsid w:val="00EC4D1D"/>
    <w:rsid w:val="00EF2581"/>
    <w:rsid w:val="00F012A1"/>
    <w:rsid w:val="00F138CC"/>
    <w:rsid w:val="00F21482"/>
    <w:rsid w:val="00F7505B"/>
    <w:rsid w:val="00FA2870"/>
    <w:rsid w:val="00FA2EC9"/>
    <w:rsid w:val="00FA5B7B"/>
    <w:rsid w:val="00FC6676"/>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0A382"/>
  <w15:chartTrackingRefBased/>
  <w15:docId w15:val="{0998DDA6-9ECC-4EA1-A7FB-F6AEE5594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961"/>
    <w:pPr>
      <w:spacing w:after="0" w:line="240" w:lineRule="auto"/>
    </w:pPr>
    <w:rPr>
      <w:rFonts w:ascii="Times New Roman" w:hAnsi="Times New Roman" w:cs="Times New Roman"/>
      <w:kern w:val="0"/>
      <w:lang w:val="sv-SE" w:eastAsia="sv-SE"/>
      <w14:ligatures w14:val="none"/>
    </w:rPr>
  </w:style>
  <w:style w:type="paragraph" w:styleId="Heading1">
    <w:name w:val="heading 1"/>
    <w:basedOn w:val="Normal"/>
    <w:next w:val="Normal"/>
    <w:link w:val="Heading1Char"/>
    <w:uiPriority w:val="9"/>
    <w:qFormat/>
    <w:rsid w:val="00E459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459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59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59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59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596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596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596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596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59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459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59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59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59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59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59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59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5961"/>
    <w:rPr>
      <w:rFonts w:eastAsiaTheme="majorEastAsia" w:cstheme="majorBidi"/>
      <w:color w:val="272727" w:themeColor="text1" w:themeTint="D8"/>
    </w:rPr>
  </w:style>
  <w:style w:type="paragraph" w:styleId="Title">
    <w:name w:val="Title"/>
    <w:basedOn w:val="Normal"/>
    <w:next w:val="Normal"/>
    <w:link w:val="TitleChar"/>
    <w:uiPriority w:val="10"/>
    <w:qFormat/>
    <w:rsid w:val="00E4596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59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59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59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5961"/>
    <w:pPr>
      <w:spacing w:before="160"/>
      <w:jc w:val="center"/>
    </w:pPr>
    <w:rPr>
      <w:i/>
      <w:iCs/>
      <w:color w:val="404040" w:themeColor="text1" w:themeTint="BF"/>
    </w:rPr>
  </w:style>
  <w:style w:type="character" w:customStyle="1" w:styleId="QuoteChar">
    <w:name w:val="Quote Char"/>
    <w:basedOn w:val="DefaultParagraphFont"/>
    <w:link w:val="Quote"/>
    <w:uiPriority w:val="29"/>
    <w:rsid w:val="00E45961"/>
    <w:rPr>
      <w:i/>
      <w:iCs/>
      <w:color w:val="404040" w:themeColor="text1" w:themeTint="BF"/>
    </w:rPr>
  </w:style>
  <w:style w:type="paragraph" w:styleId="ListParagraph">
    <w:name w:val="List Paragraph"/>
    <w:basedOn w:val="Normal"/>
    <w:uiPriority w:val="34"/>
    <w:qFormat/>
    <w:rsid w:val="00E45961"/>
    <w:pPr>
      <w:ind w:left="720"/>
      <w:contextualSpacing/>
    </w:pPr>
  </w:style>
  <w:style w:type="character" w:styleId="IntenseEmphasis">
    <w:name w:val="Intense Emphasis"/>
    <w:basedOn w:val="DefaultParagraphFont"/>
    <w:uiPriority w:val="21"/>
    <w:qFormat/>
    <w:rsid w:val="00E45961"/>
    <w:rPr>
      <w:i/>
      <w:iCs/>
      <w:color w:val="0F4761" w:themeColor="accent1" w:themeShade="BF"/>
    </w:rPr>
  </w:style>
  <w:style w:type="paragraph" w:styleId="IntenseQuote">
    <w:name w:val="Intense Quote"/>
    <w:basedOn w:val="Normal"/>
    <w:next w:val="Normal"/>
    <w:link w:val="IntenseQuoteChar"/>
    <w:uiPriority w:val="30"/>
    <w:qFormat/>
    <w:rsid w:val="00E459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5961"/>
    <w:rPr>
      <w:i/>
      <w:iCs/>
      <w:color w:val="0F4761" w:themeColor="accent1" w:themeShade="BF"/>
    </w:rPr>
  </w:style>
  <w:style w:type="character" w:styleId="IntenseReference">
    <w:name w:val="Intense Reference"/>
    <w:basedOn w:val="DefaultParagraphFont"/>
    <w:uiPriority w:val="32"/>
    <w:qFormat/>
    <w:rsid w:val="00E45961"/>
    <w:rPr>
      <w:b/>
      <w:bCs/>
      <w:smallCaps/>
      <w:color w:val="0F4761" w:themeColor="accent1" w:themeShade="BF"/>
      <w:spacing w:val="5"/>
    </w:rPr>
  </w:style>
  <w:style w:type="paragraph" w:styleId="Footer">
    <w:name w:val="footer"/>
    <w:basedOn w:val="Normal"/>
    <w:link w:val="FooterChar"/>
    <w:uiPriority w:val="99"/>
    <w:rsid w:val="00E45961"/>
    <w:pPr>
      <w:tabs>
        <w:tab w:val="center" w:pos="4153"/>
        <w:tab w:val="right" w:pos="8306"/>
      </w:tabs>
    </w:pPr>
    <w:rPr>
      <w:rFonts w:ascii="Arial" w:eastAsia="MS Mincho" w:hAnsi="Arial"/>
      <w:szCs w:val="20"/>
      <w:lang w:val="en-GB" w:eastAsia="en-US"/>
    </w:rPr>
  </w:style>
  <w:style w:type="character" w:customStyle="1" w:styleId="FooterChar">
    <w:name w:val="Footer Char"/>
    <w:basedOn w:val="DefaultParagraphFont"/>
    <w:link w:val="Footer"/>
    <w:uiPriority w:val="99"/>
    <w:rsid w:val="00E45961"/>
    <w:rPr>
      <w:rFonts w:ascii="Arial" w:eastAsia="MS Mincho" w:hAnsi="Arial" w:cs="Times New Roman"/>
      <w:kern w:val="0"/>
      <w:szCs w:val="20"/>
      <w:lang w:val="en-GB"/>
      <w14:ligatures w14:val="none"/>
    </w:rPr>
  </w:style>
  <w:style w:type="character" w:styleId="Hyperlink">
    <w:name w:val="Hyperlink"/>
    <w:uiPriority w:val="99"/>
    <w:rsid w:val="00E45961"/>
    <w:rPr>
      <w:rFonts w:ascii="Times New Roman" w:hAnsi="Times New Roman" w:cs="Times New Roman"/>
      <w:color w:val="0000FF"/>
      <w:u w:val="single"/>
    </w:rPr>
  </w:style>
  <w:style w:type="paragraph" w:styleId="Header">
    <w:name w:val="header"/>
    <w:basedOn w:val="Normal"/>
    <w:link w:val="HeaderChar"/>
    <w:uiPriority w:val="99"/>
    <w:unhideWhenUsed/>
    <w:rsid w:val="00B63BA7"/>
    <w:pPr>
      <w:tabs>
        <w:tab w:val="center" w:pos="4513"/>
        <w:tab w:val="right" w:pos="9026"/>
      </w:tabs>
    </w:pPr>
  </w:style>
  <w:style w:type="character" w:customStyle="1" w:styleId="HeaderChar">
    <w:name w:val="Header Char"/>
    <w:basedOn w:val="DefaultParagraphFont"/>
    <w:link w:val="Header"/>
    <w:uiPriority w:val="99"/>
    <w:rsid w:val="00B63BA7"/>
    <w:rPr>
      <w:rFonts w:ascii="Times New Roman" w:hAnsi="Times New Roman" w:cs="Times New Roman"/>
      <w:kern w:val="0"/>
      <w:lang w:val="sv-SE" w:eastAsia="sv-SE"/>
      <w14:ligatures w14:val="none"/>
    </w:rPr>
  </w:style>
  <w:style w:type="paragraph" w:styleId="NoSpacing">
    <w:name w:val="No Spacing"/>
    <w:link w:val="NoSpacingChar"/>
    <w:uiPriority w:val="1"/>
    <w:qFormat/>
    <w:rsid w:val="00347834"/>
    <w:pPr>
      <w:spacing w:after="0" w:line="240" w:lineRule="auto"/>
    </w:pPr>
    <w:rPr>
      <w:rFonts w:eastAsiaTheme="minorEastAsia"/>
      <w:kern w:val="0"/>
      <w:sz w:val="22"/>
      <w:szCs w:val="22"/>
      <w:lang w:val="en-GB" w:eastAsia="en-GB"/>
      <w14:ligatures w14:val="none"/>
    </w:rPr>
  </w:style>
  <w:style w:type="character" w:customStyle="1" w:styleId="NoSpacingChar">
    <w:name w:val="No Spacing Char"/>
    <w:basedOn w:val="DefaultParagraphFont"/>
    <w:link w:val="NoSpacing"/>
    <w:uiPriority w:val="1"/>
    <w:rsid w:val="00347834"/>
    <w:rPr>
      <w:rFonts w:eastAsiaTheme="minorEastAsia"/>
      <w:kern w:val="0"/>
      <w:sz w:val="22"/>
      <w:szCs w:val="22"/>
      <w:lang w:val="en-GB" w:eastAsia="en-GB"/>
      <w14:ligatures w14:val="none"/>
    </w:rPr>
  </w:style>
  <w:style w:type="paragraph" w:customStyle="1" w:styleId="EndNoteBibliographyTitle">
    <w:name w:val="EndNote Bibliography Title"/>
    <w:basedOn w:val="Normal"/>
    <w:link w:val="EndNoteBibliographyTitleChar"/>
    <w:rsid w:val="000F19ED"/>
    <w:pPr>
      <w:jc w:val="center"/>
    </w:pPr>
    <w:rPr>
      <w:noProof/>
    </w:rPr>
  </w:style>
  <w:style w:type="character" w:customStyle="1" w:styleId="EndNoteBibliographyTitleChar">
    <w:name w:val="EndNote Bibliography Title Char"/>
    <w:basedOn w:val="DefaultParagraphFont"/>
    <w:link w:val="EndNoteBibliographyTitle"/>
    <w:rsid w:val="000F19ED"/>
    <w:rPr>
      <w:rFonts w:ascii="Times New Roman" w:hAnsi="Times New Roman" w:cs="Times New Roman"/>
      <w:noProof/>
      <w:kern w:val="0"/>
      <w:lang w:val="sv-SE" w:eastAsia="sv-SE"/>
      <w14:ligatures w14:val="none"/>
    </w:rPr>
  </w:style>
  <w:style w:type="paragraph" w:customStyle="1" w:styleId="EndNoteBibliography">
    <w:name w:val="EndNote Bibliography"/>
    <w:basedOn w:val="Normal"/>
    <w:link w:val="EndNoteBibliographyChar"/>
    <w:rsid w:val="000F19ED"/>
    <w:rPr>
      <w:noProof/>
    </w:rPr>
  </w:style>
  <w:style w:type="character" w:customStyle="1" w:styleId="EndNoteBibliographyChar">
    <w:name w:val="EndNote Bibliography Char"/>
    <w:basedOn w:val="DefaultParagraphFont"/>
    <w:link w:val="EndNoteBibliography"/>
    <w:rsid w:val="000F19ED"/>
    <w:rPr>
      <w:rFonts w:ascii="Times New Roman" w:hAnsi="Times New Roman" w:cs="Times New Roman"/>
      <w:noProof/>
      <w:kern w:val="0"/>
      <w:lang w:val="sv-SE" w:eastAsia="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biostatcore.ki.s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228</TotalTime>
  <Pages>9</Pages>
  <Words>2831</Words>
  <Characters>16143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Lorena Fernandez de la Cruz</dc:creator>
  <cp:keywords/>
  <dc:description/>
  <cp:lastModifiedBy>Lorena Fernandez de la Cruz</cp:lastModifiedBy>
  <cp:revision>118</cp:revision>
  <dcterms:created xsi:type="dcterms:W3CDTF">2025-09-03T12:36:00Z</dcterms:created>
  <dcterms:modified xsi:type="dcterms:W3CDTF">2026-01-15T16:39:00Z</dcterms:modified>
</cp:coreProperties>
</file>