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9D1AED" w14:textId="304525B5" w:rsidR="00B37C79" w:rsidRPr="00F03086" w:rsidRDefault="00496A56" w:rsidP="003F7CBD">
      <w:pPr>
        <w:pStyle w:val="1"/>
        <w:spacing w:line="276" w:lineRule="auto"/>
        <w:rPr>
          <w:rFonts w:ascii="Arial" w:hAnsi="Arial" w:cs="Arial"/>
          <w:color w:val="000000" w:themeColor="text1"/>
          <w:sz w:val="32"/>
          <w:szCs w:val="32"/>
        </w:rPr>
      </w:pPr>
      <w:r w:rsidRPr="00F03086">
        <w:rPr>
          <w:rFonts w:ascii="Arial" w:hAnsi="Arial" w:cs="Arial"/>
          <w:color w:val="000000" w:themeColor="text1"/>
          <w:sz w:val="32"/>
          <w:szCs w:val="32"/>
        </w:rPr>
        <w:t>Study site for the</w:t>
      </w:r>
      <w:r w:rsidRPr="00F03086">
        <w:rPr>
          <w:rFonts w:ascii="Arial" w:hAnsi="Arial" w:cs="Arial"/>
          <w:color w:val="000000" w:themeColor="text1"/>
          <w:sz w:val="32"/>
          <w:szCs w:val="32"/>
        </w:rPr>
        <w:t xml:space="preserve"> ORMA</w:t>
      </w:r>
      <w:r w:rsidRPr="00F03086">
        <w:rPr>
          <w:rFonts w:ascii="Arial" w:hAnsi="Arial" w:cs="Arial"/>
          <w:color w:val="000000" w:themeColor="text1"/>
          <w:sz w:val="32"/>
          <w:szCs w:val="32"/>
        </w:rPr>
        <w:t xml:space="preserve"> study</w:t>
      </w:r>
    </w:p>
    <w:tbl>
      <w:tblPr>
        <w:tblStyle w:val="4"/>
        <w:tblW w:w="0" w:type="auto"/>
        <w:tblLook w:val="04A0" w:firstRow="1" w:lastRow="0" w:firstColumn="1" w:lastColumn="0" w:noHBand="0" w:noVBand="1"/>
      </w:tblPr>
      <w:tblGrid>
        <w:gridCol w:w="2547"/>
        <w:gridCol w:w="5103"/>
      </w:tblGrid>
      <w:tr w:rsidR="00496A56" w:rsidRPr="00F03086" w14:paraId="051C7DC3" w14:textId="77777777" w:rsidTr="00A26E5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shd w:val="clear" w:color="auto" w:fill="DBDBDB" w:themeFill="accent3" w:themeFillTint="66"/>
          </w:tcPr>
          <w:p w14:paraId="68E89060" w14:textId="36F28121" w:rsidR="00496A56" w:rsidRPr="00F03086" w:rsidRDefault="00496A56" w:rsidP="00496A56">
            <w:pPr>
              <w:rPr>
                <w:rFonts w:ascii="Arial" w:hAnsi="Arial" w:cs="Arial"/>
                <w:color w:val="000000" w:themeColor="text1"/>
              </w:rPr>
            </w:pPr>
            <w:r w:rsidRPr="00F03086">
              <w:rPr>
                <w:rFonts w:ascii="Arial" w:hAnsi="Arial" w:cs="Arial"/>
                <w:color w:val="000000" w:themeColor="text1"/>
              </w:rPr>
              <w:t>Principal Investigator</w:t>
            </w:r>
          </w:p>
        </w:tc>
        <w:tc>
          <w:tcPr>
            <w:tcW w:w="5103" w:type="dxa"/>
            <w:shd w:val="clear" w:color="auto" w:fill="DBDBDB" w:themeFill="accent3" w:themeFillTint="66"/>
          </w:tcPr>
          <w:p w14:paraId="3CF7AFB5" w14:textId="39F023F8" w:rsidR="00496A56" w:rsidRPr="00F03086" w:rsidRDefault="00A26E50" w:rsidP="00496A5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r w:rsidRPr="00F03086">
              <w:rPr>
                <w:rFonts w:ascii="Arial" w:hAnsi="Arial" w:cs="Arial"/>
                <w:color w:val="000000" w:themeColor="text1"/>
              </w:rPr>
              <w:t>Study center</w:t>
            </w:r>
          </w:p>
        </w:tc>
      </w:tr>
      <w:tr w:rsidR="00496A56" w:rsidRPr="00F03086" w14:paraId="31D4B26C" w14:textId="77777777" w:rsidTr="00A26E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shd w:val="clear" w:color="auto" w:fill="FFFFFF" w:themeFill="background1"/>
          </w:tcPr>
          <w:p w14:paraId="31114E80" w14:textId="43704ED6" w:rsidR="00496A56" w:rsidRPr="00F03086" w:rsidRDefault="00A26E50" w:rsidP="00496A56">
            <w:pPr>
              <w:rPr>
                <w:rFonts w:ascii="Arial" w:hAnsi="Arial" w:cs="Arial"/>
              </w:rPr>
            </w:pPr>
            <w:r w:rsidRPr="00F03086">
              <w:rPr>
                <w:rFonts w:ascii="Arial" w:hAnsi="Arial" w:cs="Arial"/>
              </w:rPr>
              <w:t>Hai Yu</w:t>
            </w:r>
          </w:p>
        </w:tc>
        <w:tc>
          <w:tcPr>
            <w:tcW w:w="5103" w:type="dxa"/>
            <w:shd w:val="clear" w:color="auto" w:fill="FFFFFF" w:themeFill="background1"/>
          </w:tcPr>
          <w:p w14:paraId="7FFD41DD" w14:textId="44B9B3D9" w:rsidR="00496A56" w:rsidRPr="00F03086" w:rsidRDefault="00A26E50" w:rsidP="00496A5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3086">
              <w:rPr>
                <w:rFonts w:ascii="Arial" w:hAnsi="Arial" w:cs="Arial"/>
              </w:rPr>
              <w:t>West China Hospital of Sichuan University, Chengdu, Sichuan, China</w:t>
            </w:r>
          </w:p>
        </w:tc>
      </w:tr>
      <w:tr w:rsidR="00496A56" w:rsidRPr="00F03086" w14:paraId="3350784A" w14:textId="77777777" w:rsidTr="00A26E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shd w:val="clear" w:color="auto" w:fill="FFFFFF" w:themeFill="background1"/>
          </w:tcPr>
          <w:p w14:paraId="47CDABE1" w14:textId="39B0ED06" w:rsidR="00496A56" w:rsidRPr="00F03086" w:rsidRDefault="00A26E50" w:rsidP="00496A56">
            <w:pPr>
              <w:rPr>
                <w:rFonts w:ascii="Arial" w:hAnsi="Arial" w:cs="Arial"/>
              </w:rPr>
            </w:pPr>
            <w:r w:rsidRPr="00F03086">
              <w:rPr>
                <w:rFonts w:ascii="Arial" w:hAnsi="Arial" w:cs="Arial"/>
              </w:rPr>
              <w:t xml:space="preserve">Liang </w:t>
            </w:r>
            <w:proofErr w:type="spellStart"/>
            <w:r w:rsidRPr="00F03086">
              <w:rPr>
                <w:rFonts w:ascii="Arial" w:hAnsi="Arial" w:cs="Arial"/>
              </w:rPr>
              <w:t>Jin</w:t>
            </w:r>
            <w:proofErr w:type="spellEnd"/>
          </w:p>
        </w:tc>
        <w:tc>
          <w:tcPr>
            <w:tcW w:w="5103" w:type="dxa"/>
            <w:shd w:val="clear" w:color="auto" w:fill="FFFFFF" w:themeFill="background1"/>
          </w:tcPr>
          <w:p w14:paraId="3847BDFE" w14:textId="4E287517" w:rsidR="00496A56" w:rsidRPr="00F03086" w:rsidRDefault="00A26E50" w:rsidP="00496A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3086">
              <w:rPr>
                <w:rFonts w:ascii="Arial" w:hAnsi="Arial" w:cs="Arial"/>
              </w:rPr>
              <w:t xml:space="preserve">The People’s Hospital of </w:t>
            </w:r>
            <w:proofErr w:type="spellStart"/>
            <w:r w:rsidRPr="00F03086">
              <w:rPr>
                <w:rFonts w:ascii="Arial" w:hAnsi="Arial" w:cs="Arial"/>
              </w:rPr>
              <w:t>Leshan</w:t>
            </w:r>
            <w:proofErr w:type="spellEnd"/>
            <w:r w:rsidRPr="00F03086">
              <w:rPr>
                <w:rFonts w:ascii="Arial" w:hAnsi="Arial" w:cs="Arial"/>
              </w:rPr>
              <w:t xml:space="preserve">, </w:t>
            </w:r>
            <w:proofErr w:type="spellStart"/>
            <w:r w:rsidRPr="00F03086">
              <w:rPr>
                <w:rFonts w:ascii="Arial" w:hAnsi="Arial" w:cs="Arial"/>
              </w:rPr>
              <w:t>Leshan</w:t>
            </w:r>
            <w:proofErr w:type="spellEnd"/>
            <w:r w:rsidRPr="00F03086">
              <w:rPr>
                <w:rFonts w:ascii="Arial" w:hAnsi="Arial" w:cs="Arial"/>
              </w:rPr>
              <w:t>, Sichuan, China</w:t>
            </w:r>
          </w:p>
        </w:tc>
      </w:tr>
      <w:tr w:rsidR="00496A56" w:rsidRPr="00F03086" w14:paraId="49DD9A93" w14:textId="77777777" w:rsidTr="00A26E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shd w:val="clear" w:color="auto" w:fill="FFFFFF" w:themeFill="background1"/>
          </w:tcPr>
          <w:p w14:paraId="31237F82" w14:textId="2D462548" w:rsidR="00496A56" w:rsidRPr="00F03086" w:rsidRDefault="00E759E0" w:rsidP="00496A56">
            <w:pPr>
              <w:rPr>
                <w:rFonts w:ascii="Arial" w:hAnsi="Arial" w:cs="Arial"/>
              </w:rPr>
            </w:pPr>
            <w:proofErr w:type="spellStart"/>
            <w:r w:rsidRPr="00F03086">
              <w:rPr>
                <w:rFonts w:ascii="Arial" w:hAnsi="Arial" w:cs="Arial"/>
              </w:rPr>
              <w:t>Ke</w:t>
            </w:r>
            <w:proofErr w:type="spellEnd"/>
            <w:r w:rsidRPr="00F03086">
              <w:rPr>
                <w:rFonts w:ascii="Arial" w:hAnsi="Arial" w:cs="Arial"/>
              </w:rPr>
              <w:t xml:space="preserve"> Wei</w:t>
            </w:r>
          </w:p>
        </w:tc>
        <w:tc>
          <w:tcPr>
            <w:tcW w:w="5103" w:type="dxa"/>
            <w:shd w:val="clear" w:color="auto" w:fill="FFFFFF" w:themeFill="background1"/>
          </w:tcPr>
          <w:p w14:paraId="39DF62C9" w14:textId="4BB6DE5B" w:rsidR="00496A56" w:rsidRPr="00F03086" w:rsidRDefault="00E759E0" w:rsidP="00496A5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3086">
              <w:rPr>
                <w:rFonts w:ascii="Arial" w:hAnsi="Arial" w:cs="Arial"/>
              </w:rPr>
              <w:t>The First Affiliated Hospital of Chongqing Medical University, Chongqing, China</w:t>
            </w:r>
          </w:p>
        </w:tc>
      </w:tr>
      <w:tr w:rsidR="00496A56" w:rsidRPr="00F03086" w14:paraId="11453EC9" w14:textId="77777777" w:rsidTr="00A26E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shd w:val="clear" w:color="auto" w:fill="FFFFFF" w:themeFill="background1"/>
          </w:tcPr>
          <w:p w14:paraId="557FE646" w14:textId="61F8975A" w:rsidR="00496A56" w:rsidRPr="00F03086" w:rsidRDefault="00E759E0" w:rsidP="00496A56">
            <w:pPr>
              <w:rPr>
                <w:rFonts w:ascii="Arial" w:hAnsi="Arial" w:cs="Arial"/>
              </w:rPr>
            </w:pPr>
            <w:r w:rsidRPr="00F03086">
              <w:rPr>
                <w:rFonts w:ascii="Arial" w:hAnsi="Arial" w:cs="Arial"/>
              </w:rPr>
              <w:t>Jia Min</w:t>
            </w:r>
          </w:p>
        </w:tc>
        <w:tc>
          <w:tcPr>
            <w:tcW w:w="5103" w:type="dxa"/>
            <w:shd w:val="clear" w:color="auto" w:fill="FFFFFF" w:themeFill="background1"/>
          </w:tcPr>
          <w:p w14:paraId="26B1E259" w14:textId="12B15E85" w:rsidR="00496A56" w:rsidRPr="00F03086" w:rsidRDefault="00E759E0" w:rsidP="00496A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3086">
              <w:rPr>
                <w:rFonts w:ascii="Arial" w:hAnsi="Arial" w:cs="Arial"/>
              </w:rPr>
              <w:t>The First Affiliated Hospital of Nanchang University, Jiangxi, China</w:t>
            </w:r>
          </w:p>
        </w:tc>
      </w:tr>
      <w:tr w:rsidR="00496A56" w:rsidRPr="00F03086" w14:paraId="0B6E6FA4" w14:textId="77777777" w:rsidTr="00A26E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shd w:val="clear" w:color="auto" w:fill="FFFFFF" w:themeFill="background1"/>
          </w:tcPr>
          <w:p w14:paraId="28865F51" w14:textId="189EA192" w:rsidR="00496A56" w:rsidRPr="00F03086" w:rsidRDefault="00E759E0" w:rsidP="00496A56">
            <w:pPr>
              <w:rPr>
                <w:rFonts w:ascii="Arial" w:hAnsi="Arial" w:cs="Arial"/>
              </w:rPr>
            </w:pPr>
            <w:proofErr w:type="spellStart"/>
            <w:r w:rsidRPr="00F03086">
              <w:rPr>
                <w:rFonts w:ascii="Arial" w:hAnsi="Arial" w:cs="Arial"/>
              </w:rPr>
              <w:t>Qiang</w:t>
            </w:r>
            <w:proofErr w:type="spellEnd"/>
            <w:r w:rsidRPr="00F03086">
              <w:rPr>
                <w:rFonts w:ascii="Arial" w:hAnsi="Arial" w:cs="Arial"/>
              </w:rPr>
              <w:t xml:space="preserve"> Fu</w:t>
            </w:r>
          </w:p>
        </w:tc>
        <w:tc>
          <w:tcPr>
            <w:tcW w:w="5103" w:type="dxa"/>
            <w:shd w:val="clear" w:color="auto" w:fill="FFFFFF" w:themeFill="background1"/>
          </w:tcPr>
          <w:p w14:paraId="4603660A" w14:textId="0EE835C1" w:rsidR="00496A56" w:rsidRPr="00F03086" w:rsidRDefault="00E759E0" w:rsidP="00496A5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3086">
              <w:rPr>
                <w:rFonts w:ascii="Arial" w:hAnsi="Arial" w:cs="Arial"/>
              </w:rPr>
              <w:t>The Third People’s Hospital of Chengdu, Sichuan, China</w:t>
            </w:r>
          </w:p>
        </w:tc>
      </w:tr>
      <w:tr w:rsidR="00E759E0" w:rsidRPr="00F03086" w14:paraId="0DF24A7B" w14:textId="77777777" w:rsidTr="00A26E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shd w:val="clear" w:color="auto" w:fill="FFFFFF" w:themeFill="background1"/>
          </w:tcPr>
          <w:p w14:paraId="1AEDBBB5" w14:textId="5A2EC34F" w:rsidR="00E759E0" w:rsidRPr="00F03086" w:rsidRDefault="00E759E0" w:rsidP="00496A56">
            <w:pPr>
              <w:rPr>
                <w:rFonts w:ascii="Arial" w:hAnsi="Arial" w:cs="Arial"/>
              </w:rPr>
            </w:pPr>
            <w:r w:rsidRPr="00F03086">
              <w:rPr>
                <w:rFonts w:ascii="Arial" w:hAnsi="Arial" w:cs="Arial"/>
              </w:rPr>
              <w:t>Shao-Xing Liu</w:t>
            </w:r>
          </w:p>
        </w:tc>
        <w:tc>
          <w:tcPr>
            <w:tcW w:w="5103" w:type="dxa"/>
            <w:shd w:val="clear" w:color="auto" w:fill="FFFFFF" w:themeFill="background1"/>
          </w:tcPr>
          <w:p w14:paraId="2D46BDF6" w14:textId="6F8AF47E" w:rsidR="00E759E0" w:rsidRPr="00F03086" w:rsidRDefault="00E759E0" w:rsidP="00496A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3086">
              <w:rPr>
                <w:rFonts w:ascii="Arial" w:hAnsi="Arial" w:cs="Arial"/>
              </w:rPr>
              <w:t>West China School of Medicine, Sichuan University, Sichuan University affiliated Chengdu Second People's Hospital, Chengdu Second People's Hospital, Sichuan, China</w:t>
            </w:r>
          </w:p>
        </w:tc>
      </w:tr>
    </w:tbl>
    <w:p w14:paraId="70BF2E7D" w14:textId="77777777" w:rsidR="00496A56" w:rsidRPr="00496A56" w:rsidRDefault="00496A56" w:rsidP="00496A56">
      <w:pPr>
        <w:rPr>
          <w:rFonts w:hint="eastAsia"/>
        </w:rPr>
      </w:pPr>
    </w:p>
    <w:p w14:paraId="75A31C44" w14:textId="65B6B07A" w:rsidR="003F7CBD" w:rsidRPr="003F7CBD" w:rsidRDefault="003F7CBD" w:rsidP="003F7CBD">
      <w:pPr>
        <w:pStyle w:val="1"/>
        <w:spacing w:line="276" w:lineRule="auto"/>
        <w:rPr>
          <w:rFonts w:ascii="Arial" w:hAnsi="Arial" w:cs="Arial"/>
          <w:color w:val="000000" w:themeColor="text1"/>
          <w:sz w:val="32"/>
          <w:szCs w:val="32"/>
        </w:rPr>
      </w:pPr>
      <w:r w:rsidRPr="003F7CBD">
        <w:rPr>
          <w:rFonts w:ascii="Arial" w:hAnsi="Arial" w:cs="Arial"/>
          <w:color w:val="000000" w:themeColor="text1"/>
          <w:sz w:val="32"/>
          <w:szCs w:val="32"/>
        </w:rPr>
        <w:t xml:space="preserve">The Assess Respiratory Risk in Surgical Patients in Catalonia risk </w:t>
      </w:r>
      <w:proofErr w:type="gramStart"/>
      <w:r w:rsidRPr="003F7CBD">
        <w:rPr>
          <w:rFonts w:ascii="Arial" w:hAnsi="Arial" w:cs="Arial"/>
          <w:color w:val="000000" w:themeColor="text1"/>
          <w:sz w:val="32"/>
          <w:szCs w:val="32"/>
        </w:rPr>
        <w:t>score</w:t>
      </w:r>
      <w:proofErr w:type="gramEnd"/>
    </w:p>
    <w:p w14:paraId="15FDDBEF" w14:textId="77777777" w:rsidR="00B41161" w:rsidRPr="003F7CBD" w:rsidRDefault="00B41161" w:rsidP="003F7CBD">
      <w:pPr>
        <w:spacing w:line="276" w:lineRule="auto"/>
        <w:rPr>
          <w:rFonts w:ascii="Arial" w:hAnsi="Arial" w:cs="Arial"/>
          <w:color w:val="000000" w:themeColor="text1"/>
        </w:rPr>
      </w:pPr>
    </w:p>
    <w:tbl>
      <w:tblPr>
        <w:tblStyle w:val="a3"/>
        <w:tblpPr w:leftFromText="180" w:rightFromText="180" w:vertAnchor="page" w:horzAnchor="margin" w:tblpXSpec="center" w:tblpY="3067"/>
        <w:tblW w:w="0" w:type="auto"/>
        <w:tblLook w:val="04A0" w:firstRow="1" w:lastRow="0" w:firstColumn="1" w:lastColumn="0" w:noHBand="0" w:noVBand="1"/>
      </w:tblPr>
      <w:tblGrid>
        <w:gridCol w:w="3685"/>
        <w:gridCol w:w="2264"/>
      </w:tblGrid>
      <w:tr w:rsidR="004E3C3F" w:rsidRPr="003F7CBD" w14:paraId="0B5BECF7" w14:textId="77777777" w:rsidTr="008934AE">
        <w:trPr>
          <w:trHeight w:val="441"/>
        </w:trPr>
        <w:tc>
          <w:tcPr>
            <w:tcW w:w="3685" w:type="dxa"/>
          </w:tcPr>
          <w:p w14:paraId="166857A4" w14:textId="77777777" w:rsidR="004E3C3F" w:rsidRPr="003F7CBD" w:rsidRDefault="004E3C3F" w:rsidP="003F7CBD">
            <w:pPr>
              <w:spacing w:line="276" w:lineRule="auto"/>
              <w:rPr>
                <w:rFonts w:ascii="Arial" w:eastAsia="黑体" w:hAnsi="Arial" w:cs="Arial"/>
                <w:b/>
                <w:sz w:val="20"/>
                <w:szCs w:val="20"/>
              </w:rPr>
            </w:pPr>
            <w:r w:rsidRPr="003F7CBD">
              <w:rPr>
                <w:rFonts w:ascii="Arial" w:eastAsia="黑体" w:hAnsi="Arial" w:cs="Arial"/>
                <w:b/>
                <w:sz w:val="20"/>
                <w:szCs w:val="20"/>
              </w:rPr>
              <w:lastRenderedPageBreak/>
              <w:t>Risk factor</w:t>
            </w:r>
          </w:p>
        </w:tc>
        <w:tc>
          <w:tcPr>
            <w:tcW w:w="2264" w:type="dxa"/>
          </w:tcPr>
          <w:p w14:paraId="3BF6EFD7" w14:textId="77777777" w:rsidR="004E3C3F" w:rsidRPr="003F7CBD" w:rsidRDefault="004E3C3F" w:rsidP="003F7CBD">
            <w:pPr>
              <w:spacing w:line="276" w:lineRule="auto"/>
              <w:rPr>
                <w:rFonts w:ascii="Arial" w:eastAsia="黑体" w:hAnsi="Arial" w:cs="Arial"/>
                <w:b/>
                <w:sz w:val="20"/>
                <w:szCs w:val="20"/>
              </w:rPr>
            </w:pPr>
            <w:r w:rsidRPr="003F7CBD">
              <w:rPr>
                <w:rFonts w:ascii="Arial" w:eastAsia="黑体" w:hAnsi="Arial" w:cs="Arial"/>
                <w:b/>
                <w:sz w:val="20"/>
                <w:szCs w:val="20"/>
              </w:rPr>
              <w:t xml:space="preserve">Score </w:t>
            </w:r>
          </w:p>
        </w:tc>
      </w:tr>
      <w:tr w:rsidR="004E3C3F" w:rsidRPr="003F7CBD" w14:paraId="46314A06" w14:textId="77777777" w:rsidTr="008934AE">
        <w:trPr>
          <w:trHeight w:val="441"/>
        </w:trPr>
        <w:tc>
          <w:tcPr>
            <w:tcW w:w="3685" w:type="dxa"/>
          </w:tcPr>
          <w:p w14:paraId="609E7BBF" w14:textId="77777777" w:rsidR="004E3C3F" w:rsidRPr="003F7CBD" w:rsidRDefault="004E3C3F" w:rsidP="003F7CBD">
            <w:pPr>
              <w:spacing w:line="276" w:lineRule="auto"/>
              <w:rPr>
                <w:rFonts w:ascii="Arial" w:eastAsia="黑体" w:hAnsi="Arial" w:cs="Arial"/>
                <w:sz w:val="20"/>
                <w:szCs w:val="20"/>
              </w:rPr>
            </w:pPr>
            <w:r w:rsidRPr="003F7CBD">
              <w:rPr>
                <w:rFonts w:ascii="Arial" w:eastAsia="黑体" w:hAnsi="Arial" w:cs="Arial"/>
                <w:sz w:val="20"/>
                <w:szCs w:val="20"/>
              </w:rPr>
              <w:t>Age (years)</w:t>
            </w:r>
          </w:p>
        </w:tc>
        <w:tc>
          <w:tcPr>
            <w:tcW w:w="2264" w:type="dxa"/>
          </w:tcPr>
          <w:p w14:paraId="3AFE3B2F" w14:textId="77777777" w:rsidR="004E3C3F" w:rsidRPr="003F7CBD" w:rsidRDefault="004E3C3F" w:rsidP="003F7CBD">
            <w:pPr>
              <w:spacing w:line="276" w:lineRule="auto"/>
              <w:ind w:firstLineChars="100" w:firstLine="200"/>
              <w:jc w:val="left"/>
              <w:rPr>
                <w:rFonts w:ascii="Arial" w:eastAsia="黑体" w:hAnsi="Arial" w:cs="Arial"/>
                <w:sz w:val="20"/>
                <w:szCs w:val="20"/>
              </w:rPr>
            </w:pPr>
          </w:p>
        </w:tc>
      </w:tr>
      <w:tr w:rsidR="004E3C3F" w:rsidRPr="003F7CBD" w14:paraId="2D37547B" w14:textId="77777777" w:rsidTr="008934AE">
        <w:trPr>
          <w:trHeight w:val="441"/>
        </w:trPr>
        <w:tc>
          <w:tcPr>
            <w:tcW w:w="3685" w:type="dxa"/>
          </w:tcPr>
          <w:p w14:paraId="6BF19AC0" w14:textId="77777777" w:rsidR="004E3C3F" w:rsidRPr="003F7CBD" w:rsidRDefault="004E3C3F" w:rsidP="003F7CBD">
            <w:pPr>
              <w:spacing w:line="276" w:lineRule="auto"/>
              <w:ind w:firstLineChars="100" w:firstLine="200"/>
              <w:rPr>
                <w:rFonts w:ascii="Arial" w:eastAsia="黑体" w:hAnsi="Arial" w:cs="Arial"/>
                <w:sz w:val="20"/>
                <w:szCs w:val="20"/>
              </w:rPr>
            </w:pPr>
            <w:r w:rsidRPr="003F7CBD">
              <w:rPr>
                <w:rFonts w:ascii="Arial" w:eastAsia="黑体" w:hAnsi="Arial" w:cs="Arial"/>
                <w:sz w:val="20"/>
                <w:szCs w:val="20"/>
              </w:rPr>
              <w:t>≤50</w:t>
            </w:r>
          </w:p>
        </w:tc>
        <w:tc>
          <w:tcPr>
            <w:tcW w:w="2264" w:type="dxa"/>
          </w:tcPr>
          <w:p w14:paraId="2ECA9809" w14:textId="77777777" w:rsidR="004E3C3F" w:rsidRPr="003F7CBD" w:rsidRDefault="004E3C3F" w:rsidP="003F7CBD">
            <w:pPr>
              <w:spacing w:line="276" w:lineRule="auto"/>
              <w:ind w:firstLineChars="100" w:firstLine="200"/>
              <w:jc w:val="left"/>
              <w:rPr>
                <w:rFonts w:ascii="Arial" w:eastAsia="黑体" w:hAnsi="Arial" w:cs="Arial"/>
                <w:sz w:val="20"/>
                <w:szCs w:val="20"/>
              </w:rPr>
            </w:pPr>
            <w:r w:rsidRPr="003F7CBD">
              <w:rPr>
                <w:rFonts w:ascii="Arial" w:eastAsia="黑体" w:hAnsi="Arial" w:cs="Arial"/>
                <w:sz w:val="20"/>
                <w:szCs w:val="20"/>
              </w:rPr>
              <w:t>0</w:t>
            </w:r>
          </w:p>
        </w:tc>
      </w:tr>
      <w:tr w:rsidR="004E3C3F" w:rsidRPr="003F7CBD" w14:paraId="37FD95EA" w14:textId="77777777" w:rsidTr="008934AE">
        <w:trPr>
          <w:trHeight w:val="441"/>
        </w:trPr>
        <w:tc>
          <w:tcPr>
            <w:tcW w:w="3685" w:type="dxa"/>
          </w:tcPr>
          <w:p w14:paraId="3EB0C9E7" w14:textId="77777777" w:rsidR="004E3C3F" w:rsidRPr="003F7CBD" w:rsidRDefault="004E3C3F" w:rsidP="003F7CBD">
            <w:pPr>
              <w:spacing w:line="276" w:lineRule="auto"/>
              <w:ind w:firstLineChars="100" w:firstLine="200"/>
              <w:rPr>
                <w:rFonts w:ascii="Arial" w:eastAsia="黑体" w:hAnsi="Arial" w:cs="Arial"/>
                <w:sz w:val="20"/>
                <w:szCs w:val="20"/>
              </w:rPr>
            </w:pPr>
            <w:r w:rsidRPr="003F7CBD">
              <w:rPr>
                <w:rFonts w:ascii="Arial" w:eastAsia="黑体" w:hAnsi="Arial" w:cs="Arial"/>
                <w:sz w:val="20"/>
                <w:szCs w:val="20"/>
              </w:rPr>
              <w:t>51-80</w:t>
            </w:r>
          </w:p>
        </w:tc>
        <w:tc>
          <w:tcPr>
            <w:tcW w:w="2264" w:type="dxa"/>
          </w:tcPr>
          <w:p w14:paraId="1F3E66E1" w14:textId="77777777" w:rsidR="004E3C3F" w:rsidRPr="003F7CBD" w:rsidRDefault="004E3C3F" w:rsidP="003F7CBD">
            <w:pPr>
              <w:spacing w:line="276" w:lineRule="auto"/>
              <w:ind w:firstLineChars="100" w:firstLine="200"/>
              <w:jc w:val="left"/>
              <w:rPr>
                <w:rFonts w:ascii="Arial" w:eastAsia="黑体" w:hAnsi="Arial" w:cs="Arial"/>
                <w:sz w:val="20"/>
                <w:szCs w:val="20"/>
              </w:rPr>
            </w:pPr>
            <w:r w:rsidRPr="003F7CBD">
              <w:rPr>
                <w:rFonts w:ascii="Arial" w:eastAsia="黑体" w:hAnsi="Arial" w:cs="Arial"/>
                <w:sz w:val="20"/>
                <w:szCs w:val="20"/>
              </w:rPr>
              <w:t>3</w:t>
            </w:r>
          </w:p>
        </w:tc>
      </w:tr>
      <w:tr w:rsidR="004E3C3F" w:rsidRPr="003F7CBD" w14:paraId="60548F55" w14:textId="77777777" w:rsidTr="008934AE">
        <w:trPr>
          <w:trHeight w:val="441"/>
        </w:trPr>
        <w:tc>
          <w:tcPr>
            <w:tcW w:w="3685" w:type="dxa"/>
          </w:tcPr>
          <w:p w14:paraId="166CF320" w14:textId="77777777" w:rsidR="004E3C3F" w:rsidRPr="003F7CBD" w:rsidRDefault="004E3C3F" w:rsidP="003F7CBD">
            <w:pPr>
              <w:spacing w:line="276" w:lineRule="auto"/>
              <w:ind w:firstLineChars="100" w:firstLine="200"/>
              <w:rPr>
                <w:rFonts w:ascii="Arial" w:eastAsia="黑体" w:hAnsi="Arial" w:cs="Arial"/>
                <w:sz w:val="20"/>
                <w:szCs w:val="20"/>
              </w:rPr>
            </w:pPr>
            <w:r w:rsidRPr="003F7CBD">
              <w:rPr>
                <w:rFonts w:ascii="Arial" w:eastAsia="黑体" w:hAnsi="Arial" w:cs="Arial"/>
                <w:sz w:val="20"/>
                <w:szCs w:val="20"/>
              </w:rPr>
              <w:t>&gt; 80</w:t>
            </w:r>
          </w:p>
        </w:tc>
        <w:tc>
          <w:tcPr>
            <w:tcW w:w="2264" w:type="dxa"/>
          </w:tcPr>
          <w:p w14:paraId="6CB7C02E" w14:textId="77777777" w:rsidR="004E3C3F" w:rsidRPr="003F7CBD" w:rsidRDefault="004E3C3F" w:rsidP="003F7CBD">
            <w:pPr>
              <w:spacing w:line="276" w:lineRule="auto"/>
              <w:ind w:firstLineChars="100" w:firstLine="200"/>
              <w:jc w:val="left"/>
              <w:rPr>
                <w:rFonts w:ascii="Arial" w:eastAsia="黑体" w:hAnsi="Arial" w:cs="Arial"/>
                <w:sz w:val="20"/>
                <w:szCs w:val="20"/>
              </w:rPr>
            </w:pPr>
            <w:r w:rsidRPr="003F7CBD">
              <w:rPr>
                <w:rFonts w:ascii="Arial" w:eastAsia="黑体" w:hAnsi="Arial" w:cs="Arial"/>
                <w:sz w:val="20"/>
                <w:szCs w:val="20"/>
              </w:rPr>
              <w:t>16</w:t>
            </w:r>
          </w:p>
        </w:tc>
      </w:tr>
      <w:tr w:rsidR="004E3C3F" w:rsidRPr="003F7CBD" w14:paraId="75F573A9" w14:textId="77777777" w:rsidTr="008934AE">
        <w:trPr>
          <w:trHeight w:val="441"/>
        </w:trPr>
        <w:tc>
          <w:tcPr>
            <w:tcW w:w="3685" w:type="dxa"/>
          </w:tcPr>
          <w:p w14:paraId="270B9C01" w14:textId="77777777" w:rsidR="004E3C3F" w:rsidRPr="003F7CBD" w:rsidRDefault="004E3C3F" w:rsidP="003F7CBD">
            <w:pPr>
              <w:spacing w:line="276" w:lineRule="auto"/>
              <w:rPr>
                <w:rFonts w:ascii="Arial" w:eastAsia="黑体" w:hAnsi="Arial" w:cs="Arial"/>
                <w:sz w:val="20"/>
                <w:szCs w:val="20"/>
              </w:rPr>
            </w:pPr>
            <w:r w:rsidRPr="003F7CBD">
              <w:rPr>
                <w:rFonts w:ascii="Arial" w:eastAsia="黑体" w:hAnsi="Arial" w:cs="Arial"/>
                <w:sz w:val="20"/>
                <w:szCs w:val="20"/>
              </w:rPr>
              <w:t>Pre-operative SpO</w:t>
            </w:r>
            <w:r w:rsidRPr="003F7CBD">
              <w:rPr>
                <w:rFonts w:ascii="Arial" w:eastAsia="黑体" w:hAnsi="Arial" w:cs="Arial"/>
                <w:sz w:val="20"/>
                <w:szCs w:val="20"/>
                <w:vertAlign w:val="subscript"/>
              </w:rPr>
              <w:t>2</w:t>
            </w:r>
            <w:r w:rsidRPr="003F7CBD">
              <w:rPr>
                <w:rFonts w:ascii="Arial" w:eastAsia="黑体" w:hAnsi="Arial" w:cs="Arial"/>
                <w:sz w:val="20"/>
                <w:szCs w:val="20"/>
              </w:rPr>
              <w:t xml:space="preserve"> (%)</w:t>
            </w:r>
          </w:p>
        </w:tc>
        <w:tc>
          <w:tcPr>
            <w:tcW w:w="2264" w:type="dxa"/>
          </w:tcPr>
          <w:p w14:paraId="036C89F7" w14:textId="77777777" w:rsidR="004E3C3F" w:rsidRPr="003F7CBD" w:rsidRDefault="004E3C3F" w:rsidP="003F7CBD">
            <w:pPr>
              <w:spacing w:line="276" w:lineRule="auto"/>
              <w:ind w:firstLineChars="100" w:firstLine="200"/>
              <w:jc w:val="left"/>
              <w:rPr>
                <w:rFonts w:ascii="Arial" w:eastAsia="黑体" w:hAnsi="Arial" w:cs="Arial"/>
                <w:sz w:val="20"/>
                <w:szCs w:val="20"/>
              </w:rPr>
            </w:pPr>
          </w:p>
        </w:tc>
      </w:tr>
      <w:tr w:rsidR="004E3C3F" w:rsidRPr="003F7CBD" w14:paraId="50B55985" w14:textId="77777777" w:rsidTr="008934AE">
        <w:trPr>
          <w:trHeight w:val="441"/>
        </w:trPr>
        <w:tc>
          <w:tcPr>
            <w:tcW w:w="3685" w:type="dxa"/>
          </w:tcPr>
          <w:p w14:paraId="64631DAB" w14:textId="77777777" w:rsidR="004E3C3F" w:rsidRPr="003F7CBD" w:rsidRDefault="004E3C3F" w:rsidP="003F7CBD">
            <w:pPr>
              <w:spacing w:line="276" w:lineRule="auto"/>
              <w:ind w:firstLineChars="100" w:firstLine="200"/>
              <w:rPr>
                <w:rFonts w:ascii="Arial" w:eastAsia="黑体" w:hAnsi="Arial" w:cs="Arial"/>
                <w:sz w:val="20"/>
                <w:szCs w:val="20"/>
              </w:rPr>
            </w:pPr>
            <w:r w:rsidRPr="003F7CBD">
              <w:rPr>
                <w:rFonts w:ascii="Arial" w:eastAsia="黑体" w:hAnsi="Arial" w:cs="Arial"/>
                <w:sz w:val="20"/>
                <w:szCs w:val="20"/>
              </w:rPr>
              <w:t>≥96</w:t>
            </w:r>
          </w:p>
        </w:tc>
        <w:tc>
          <w:tcPr>
            <w:tcW w:w="2264" w:type="dxa"/>
          </w:tcPr>
          <w:p w14:paraId="49760BF4" w14:textId="77777777" w:rsidR="004E3C3F" w:rsidRPr="003F7CBD" w:rsidRDefault="004E3C3F" w:rsidP="003F7CBD">
            <w:pPr>
              <w:spacing w:line="276" w:lineRule="auto"/>
              <w:ind w:firstLineChars="100" w:firstLine="200"/>
              <w:jc w:val="left"/>
              <w:rPr>
                <w:rFonts w:ascii="Arial" w:eastAsia="黑体" w:hAnsi="Arial" w:cs="Arial"/>
                <w:sz w:val="20"/>
                <w:szCs w:val="20"/>
              </w:rPr>
            </w:pPr>
            <w:r w:rsidRPr="003F7CBD">
              <w:rPr>
                <w:rFonts w:ascii="Arial" w:eastAsia="黑体" w:hAnsi="Arial" w:cs="Arial"/>
                <w:sz w:val="20"/>
                <w:szCs w:val="20"/>
              </w:rPr>
              <w:t>0</w:t>
            </w:r>
          </w:p>
        </w:tc>
      </w:tr>
      <w:tr w:rsidR="004E3C3F" w:rsidRPr="003F7CBD" w14:paraId="1A02A7D1" w14:textId="77777777" w:rsidTr="008934AE">
        <w:trPr>
          <w:trHeight w:val="441"/>
        </w:trPr>
        <w:tc>
          <w:tcPr>
            <w:tcW w:w="3685" w:type="dxa"/>
          </w:tcPr>
          <w:p w14:paraId="583820E7" w14:textId="77777777" w:rsidR="004E3C3F" w:rsidRPr="003F7CBD" w:rsidRDefault="004E3C3F" w:rsidP="003F7CBD">
            <w:pPr>
              <w:spacing w:line="276" w:lineRule="auto"/>
              <w:ind w:firstLineChars="100" w:firstLine="200"/>
              <w:rPr>
                <w:rFonts w:ascii="Arial" w:eastAsia="黑体" w:hAnsi="Arial" w:cs="Arial"/>
                <w:sz w:val="20"/>
                <w:szCs w:val="20"/>
              </w:rPr>
            </w:pPr>
            <w:r w:rsidRPr="003F7CBD">
              <w:rPr>
                <w:rFonts w:ascii="Arial" w:eastAsia="黑体" w:hAnsi="Arial" w:cs="Arial"/>
                <w:sz w:val="20"/>
                <w:szCs w:val="20"/>
              </w:rPr>
              <w:t>91-95</w:t>
            </w:r>
          </w:p>
        </w:tc>
        <w:tc>
          <w:tcPr>
            <w:tcW w:w="2264" w:type="dxa"/>
          </w:tcPr>
          <w:p w14:paraId="7C5312BC" w14:textId="77777777" w:rsidR="004E3C3F" w:rsidRPr="003F7CBD" w:rsidRDefault="004E3C3F" w:rsidP="003F7CBD">
            <w:pPr>
              <w:spacing w:line="276" w:lineRule="auto"/>
              <w:ind w:firstLineChars="100" w:firstLine="200"/>
              <w:jc w:val="left"/>
              <w:rPr>
                <w:rFonts w:ascii="Arial" w:eastAsia="黑体" w:hAnsi="Arial" w:cs="Arial"/>
                <w:sz w:val="20"/>
                <w:szCs w:val="20"/>
              </w:rPr>
            </w:pPr>
            <w:r w:rsidRPr="003F7CBD">
              <w:rPr>
                <w:rFonts w:ascii="Arial" w:eastAsia="黑体" w:hAnsi="Arial" w:cs="Arial"/>
                <w:sz w:val="20"/>
                <w:szCs w:val="20"/>
              </w:rPr>
              <w:t>8</w:t>
            </w:r>
          </w:p>
        </w:tc>
      </w:tr>
      <w:tr w:rsidR="004E3C3F" w:rsidRPr="003F7CBD" w14:paraId="4A27CE66" w14:textId="77777777" w:rsidTr="008934AE">
        <w:trPr>
          <w:trHeight w:val="441"/>
        </w:trPr>
        <w:tc>
          <w:tcPr>
            <w:tcW w:w="3685" w:type="dxa"/>
          </w:tcPr>
          <w:p w14:paraId="72ECB798" w14:textId="77777777" w:rsidR="004E3C3F" w:rsidRPr="003F7CBD" w:rsidRDefault="004E3C3F" w:rsidP="003F7CBD">
            <w:pPr>
              <w:spacing w:line="276" w:lineRule="auto"/>
              <w:ind w:firstLineChars="100" w:firstLine="200"/>
              <w:rPr>
                <w:rFonts w:ascii="Arial" w:eastAsia="黑体" w:hAnsi="Arial" w:cs="Arial"/>
                <w:sz w:val="20"/>
                <w:szCs w:val="20"/>
              </w:rPr>
            </w:pPr>
            <w:r w:rsidRPr="003F7CBD">
              <w:rPr>
                <w:rFonts w:ascii="Arial" w:eastAsia="黑体" w:hAnsi="Arial" w:cs="Arial"/>
                <w:sz w:val="20"/>
                <w:szCs w:val="20"/>
              </w:rPr>
              <w:t>≤90</w:t>
            </w:r>
          </w:p>
        </w:tc>
        <w:tc>
          <w:tcPr>
            <w:tcW w:w="2264" w:type="dxa"/>
          </w:tcPr>
          <w:p w14:paraId="7E4C24AC" w14:textId="77777777" w:rsidR="004E3C3F" w:rsidRPr="003F7CBD" w:rsidRDefault="004E3C3F" w:rsidP="003F7CBD">
            <w:pPr>
              <w:spacing w:line="276" w:lineRule="auto"/>
              <w:ind w:firstLineChars="100" w:firstLine="200"/>
              <w:jc w:val="left"/>
              <w:rPr>
                <w:rFonts w:ascii="Arial" w:eastAsia="黑体" w:hAnsi="Arial" w:cs="Arial"/>
                <w:sz w:val="20"/>
                <w:szCs w:val="20"/>
              </w:rPr>
            </w:pPr>
            <w:r w:rsidRPr="003F7CBD">
              <w:rPr>
                <w:rFonts w:ascii="Arial" w:eastAsia="黑体" w:hAnsi="Arial" w:cs="Arial"/>
                <w:sz w:val="20"/>
                <w:szCs w:val="20"/>
              </w:rPr>
              <w:t>24</w:t>
            </w:r>
          </w:p>
        </w:tc>
      </w:tr>
      <w:tr w:rsidR="004E3C3F" w:rsidRPr="003F7CBD" w14:paraId="3C4109D3" w14:textId="77777777" w:rsidTr="008934AE">
        <w:trPr>
          <w:trHeight w:val="441"/>
        </w:trPr>
        <w:tc>
          <w:tcPr>
            <w:tcW w:w="3685" w:type="dxa"/>
          </w:tcPr>
          <w:p w14:paraId="7425F8E4" w14:textId="77777777" w:rsidR="004E3C3F" w:rsidRPr="003F7CBD" w:rsidRDefault="004E3C3F" w:rsidP="003F7CBD">
            <w:pPr>
              <w:spacing w:line="276" w:lineRule="auto"/>
              <w:rPr>
                <w:rFonts w:ascii="Arial" w:eastAsia="黑体" w:hAnsi="Arial" w:cs="Arial"/>
                <w:sz w:val="20"/>
                <w:szCs w:val="20"/>
              </w:rPr>
            </w:pPr>
            <w:r w:rsidRPr="003F7CBD">
              <w:rPr>
                <w:rFonts w:ascii="Arial" w:eastAsia="黑体" w:hAnsi="Arial" w:cs="Arial"/>
                <w:sz w:val="20"/>
                <w:szCs w:val="20"/>
              </w:rPr>
              <w:t>Respiratory infection in the last month</w:t>
            </w:r>
          </w:p>
        </w:tc>
        <w:tc>
          <w:tcPr>
            <w:tcW w:w="2264" w:type="dxa"/>
          </w:tcPr>
          <w:p w14:paraId="6FCA3ADC" w14:textId="77777777" w:rsidR="004E3C3F" w:rsidRPr="003F7CBD" w:rsidRDefault="004E3C3F" w:rsidP="003F7CBD">
            <w:pPr>
              <w:spacing w:line="276" w:lineRule="auto"/>
              <w:ind w:firstLineChars="100" w:firstLine="200"/>
              <w:jc w:val="left"/>
              <w:rPr>
                <w:rFonts w:ascii="Arial" w:eastAsia="黑体" w:hAnsi="Arial" w:cs="Arial"/>
                <w:sz w:val="20"/>
                <w:szCs w:val="20"/>
              </w:rPr>
            </w:pPr>
          </w:p>
        </w:tc>
      </w:tr>
      <w:tr w:rsidR="004E3C3F" w:rsidRPr="003F7CBD" w14:paraId="0CD0974F" w14:textId="77777777" w:rsidTr="008934AE">
        <w:trPr>
          <w:trHeight w:val="382"/>
        </w:trPr>
        <w:tc>
          <w:tcPr>
            <w:tcW w:w="3685" w:type="dxa"/>
          </w:tcPr>
          <w:p w14:paraId="2622BFE4" w14:textId="77777777" w:rsidR="004E3C3F" w:rsidRPr="003F7CBD" w:rsidRDefault="004E3C3F" w:rsidP="003F7CBD">
            <w:pPr>
              <w:spacing w:line="276" w:lineRule="auto"/>
              <w:ind w:firstLineChars="100" w:firstLine="200"/>
              <w:rPr>
                <w:rFonts w:ascii="Arial" w:eastAsia="黑体" w:hAnsi="Arial" w:cs="Arial"/>
                <w:sz w:val="20"/>
                <w:szCs w:val="20"/>
              </w:rPr>
            </w:pPr>
            <w:r w:rsidRPr="003F7CBD">
              <w:rPr>
                <w:rFonts w:ascii="Arial" w:eastAsia="黑体" w:hAnsi="Arial" w:cs="Arial"/>
                <w:sz w:val="20"/>
                <w:szCs w:val="20"/>
              </w:rPr>
              <w:t>No</w:t>
            </w:r>
          </w:p>
        </w:tc>
        <w:tc>
          <w:tcPr>
            <w:tcW w:w="2264" w:type="dxa"/>
          </w:tcPr>
          <w:p w14:paraId="1E28584F" w14:textId="77777777" w:rsidR="004E3C3F" w:rsidRPr="003F7CBD" w:rsidRDefault="004E3C3F" w:rsidP="003F7CBD">
            <w:pPr>
              <w:spacing w:line="276" w:lineRule="auto"/>
              <w:ind w:firstLineChars="100" w:firstLine="200"/>
              <w:jc w:val="left"/>
              <w:rPr>
                <w:rFonts w:ascii="Arial" w:eastAsia="黑体" w:hAnsi="Arial" w:cs="Arial"/>
                <w:sz w:val="20"/>
                <w:szCs w:val="20"/>
              </w:rPr>
            </w:pPr>
            <w:r w:rsidRPr="003F7CBD">
              <w:rPr>
                <w:rFonts w:ascii="Arial" w:eastAsia="黑体" w:hAnsi="Arial" w:cs="Arial"/>
                <w:sz w:val="20"/>
                <w:szCs w:val="20"/>
              </w:rPr>
              <w:t>0</w:t>
            </w:r>
          </w:p>
        </w:tc>
      </w:tr>
      <w:tr w:rsidR="004E3C3F" w:rsidRPr="003F7CBD" w14:paraId="051A47AA" w14:textId="77777777" w:rsidTr="008934AE">
        <w:trPr>
          <w:trHeight w:val="441"/>
        </w:trPr>
        <w:tc>
          <w:tcPr>
            <w:tcW w:w="3685" w:type="dxa"/>
          </w:tcPr>
          <w:p w14:paraId="3949658D" w14:textId="77777777" w:rsidR="004E3C3F" w:rsidRPr="003F7CBD" w:rsidRDefault="004E3C3F" w:rsidP="003F7CBD">
            <w:pPr>
              <w:spacing w:line="276" w:lineRule="auto"/>
              <w:ind w:firstLineChars="100" w:firstLine="200"/>
              <w:rPr>
                <w:rFonts w:ascii="Arial" w:eastAsia="黑体" w:hAnsi="Arial" w:cs="Arial"/>
                <w:sz w:val="20"/>
                <w:szCs w:val="20"/>
              </w:rPr>
            </w:pPr>
            <w:r w:rsidRPr="003F7CBD">
              <w:rPr>
                <w:rFonts w:ascii="Arial" w:eastAsia="黑体" w:hAnsi="Arial" w:cs="Arial"/>
                <w:sz w:val="20"/>
                <w:szCs w:val="20"/>
              </w:rPr>
              <w:t>Yes</w:t>
            </w:r>
          </w:p>
        </w:tc>
        <w:tc>
          <w:tcPr>
            <w:tcW w:w="2264" w:type="dxa"/>
          </w:tcPr>
          <w:p w14:paraId="4FC9A05F" w14:textId="77777777" w:rsidR="004E3C3F" w:rsidRPr="003F7CBD" w:rsidRDefault="004E3C3F" w:rsidP="003F7CBD">
            <w:pPr>
              <w:spacing w:line="276" w:lineRule="auto"/>
              <w:jc w:val="left"/>
              <w:rPr>
                <w:rFonts w:ascii="Arial" w:eastAsia="黑体" w:hAnsi="Arial" w:cs="Arial"/>
                <w:sz w:val="20"/>
                <w:szCs w:val="20"/>
              </w:rPr>
            </w:pPr>
            <w:r w:rsidRPr="003F7CBD">
              <w:rPr>
                <w:rFonts w:ascii="Arial" w:eastAsia="黑体" w:hAnsi="Arial" w:cs="Arial"/>
                <w:sz w:val="20"/>
                <w:szCs w:val="20"/>
              </w:rPr>
              <w:t xml:space="preserve"> 17</w:t>
            </w:r>
          </w:p>
        </w:tc>
      </w:tr>
      <w:tr w:rsidR="004E3C3F" w:rsidRPr="003F7CBD" w14:paraId="6830FA32" w14:textId="77777777" w:rsidTr="008934AE">
        <w:trPr>
          <w:trHeight w:val="441"/>
        </w:trPr>
        <w:tc>
          <w:tcPr>
            <w:tcW w:w="3685" w:type="dxa"/>
          </w:tcPr>
          <w:p w14:paraId="5C3BEE7E" w14:textId="77777777" w:rsidR="004E3C3F" w:rsidRPr="003F7CBD" w:rsidRDefault="004E3C3F" w:rsidP="003F7CBD">
            <w:pPr>
              <w:spacing w:line="276" w:lineRule="auto"/>
              <w:rPr>
                <w:rFonts w:ascii="Arial" w:eastAsia="黑体" w:hAnsi="Arial" w:cs="Arial"/>
                <w:sz w:val="20"/>
                <w:szCs w:val="20"/>
              </w:rPr>
            </w:pPr>
            <w:r w:rsidRPr="003F7CBD">
              <w:rPr>
                <w:rFonts w:ascii="Arial" w:eastAsia="黑体" w:hAnsi="Arial" w:cs="Arial"/>
                <w:sz w:val="20"/>
                <w:szCs w:val="20"/>
              </w:rPr>
              <w:t xml:space="preserve">Pre-operative anemia (Hb ≤10 g </w:t>
            </w:r>
            <w:proofErr w:type="gramStart"/>
            <w:r w:rsidRPr="003F7CBD">
              <w:rPr>
                <w:rFonts w:ascii="Arial" w:eastAsia="黑体" w:hAnsi="Arial" w:cs="Arial"/>
                <w:sz w:val="20"/>
                <w:szCs w:val="20"/>
              </w:rPr>
              <w:t>dl</w:t>
            </w:r>
            <w:r w:rsidRPr="003F7CBD">
              <w:rPr>
                <w:rFonts w:ascii="Arial" w:eastAsia="黑体" w:hAnsi="Arial" w:cs="Arial"/>
                <w:sz w:val="20"/>
                <w:szCs w:val="20"/>
                <w:vertAlign w:val="superscript"/>
              </w:rPr>
              <w:t>-1</w:t>
            </w:r>
            <w:proofErr w:type="gramEnd"/>
            <w:r w:rsidRPr="003F7CBD">
              <w:rPr>
                <w:rFonts w:ascii="Arial" w:eastAsia="黑体" w:hAnsi="Arial" w:cs="Arial"/>
                <w:sz w:val="20"/>
                <w:szCs w:val="20"/>
              </w:rPr>
              <w:t>)</w:t>
            </w:r>
          </w:p>
        </w:tc>
        <w:tc>
          <w:tcPr>
            <w:tcW w:w="2264" w:type="dxa"/>
          </w:tcPr>
          <w:p w14:paraId="02393849" w14:textId="77777777" w:rsidR="004E3C3F" w:rsidRPr="003F7CBD" w:rsidRDefault="004E3C3F" w:rsidP="003F7CBD">
            <w:pPr>
              <w:spacing w:line="276" w:lineRule="auto"/>
              <w:ind w:firstLineChars="100" w:firstLine="200"/>
              <w:jc w:val="left"/>
              <w:rPr>
                <w:rFonts w:ascii="Arial" w:eastAsia="黑体" w:hAnsi="Arial" w:cs="Arial"/>
                <w:sz w:val="20"/>
                <w:szCs w:val="20"/>
              </w:rPr>
            </w:pPr>
          </w:p>
        </w:tc>
      </w:tr>
      <w:tr w:rsidR="004E3C3F" w:rsidRPr="003F7CBD" w14:paraId="7F795302" w14:textId="77777777" w:rsidTr="008934AE">
        <w:trPr>
          <w:trHeight w:val="441"/>
        </w:trPr>
        <w:tc>
          <w:tcPr>
            <w:tcW w:w="3685" w:type="dxa"/>
          </w:tcPr>
          <w:p w14:paraId="39FB3A6A" w14:textId="77777777" w:rsidR="004E3C3F" w:rsidRPr="003F7CBD" w:rsidRDefault="004E3C3F" w:rsidP="003F7CBD">
            <w:pPr>
              <w:spacing w:line="276" w:lineRule="auto"/>
              <w:ind w:firstLineChars="100" w:firstLine="200"/>
              <w:rPr>
                <w:rFonts w:ascii="Arial" w:eastAsia="黑体" w:hAnsi="Arial" w:cs="Arial"/>
                <w:sz w:val="20"/>
                <w:szCs w:val="20"/>
              </w:rPr>
            </w:pPr>
            <w:r w:rsidRPr="003F7CBD">
              <w:rPr>
                <w:rFonts w:ascii="Arial" w:eastAsia="黑体" w:hAnsi="Arial" w:cs="Arial"/>
                <w:sz w:val="20"/>
                <w:szCs w:val="20"/>
              </w:rPr>
              <w:t>No</w:t>
            </w:r>
          </w:p>
        </w:tc>
        <w:tc>
          <w:tcPr>
            <w:tcW w:w="2264" w:type="dxa"/>
          </w:tcPr>
          <w:p w14:paraId="75FCD4B6" w14:textId="77777777" w:rsidR="004E3C3F" w:rsidRPr="003F7CBD" w:rsidRDefault="004E3C3F" w:rsidP="003F7CBD">
            <w:pPr>
              <w:spacing w:line="276" w:lineRule="auto"/>
              <w:ind w:firstLineChars="100" w:firstLine="200"/>
              <w:jc w:val="left"/>
              <w:rPr>
                <w:rFonts w:ascii="Arial" w:eastAsia="黑体" w:hAnsi="Arial" w:cs="Arial"/>
                <w:sz w:val="20"/>
                <w:szCs w:val="20"/>
              </w:rPr>
            </w:pPr>
            <w:r w:rsidRPr="003F7CBD">
              <w:rPr>
                <w:rFonts w:ascii="Arial" w:eastAsia="黑体" w:hAnsi="Arial" w:cs="Arial"/>
                <w:sz w:val="20"/>
                <w:szCs w:val="20"/>
              </w:rPr>
              <w:t>0</w:t>
            </w:r>
          </w:p>
        </w:tc>
      </w:tr>
      <w:tr w:rsidR="004E3C3F" w:rsidRPr="003F7CBD" w14:paraId="1C0F6090" w14:textId="77777777" w:rsidTr="008934AE">
        <w:trPr>
          <w:trHeight w:val="441"/>
        </w:trPr>
        <w:tc>
          <w:tcPr>
            <w:tcW w:w="3685" w:type="dxa"/>
          </w:tcPr>
          <w:p w14:paraId="6C726E88" w14:textId="77777777" w:rsidR="004E3C3F" w:rsidRPr="003F7CBD" w:rsidRDefault="004E3C3F" w:rsidP="003F7CBD">
            <w:pPr>
              <w:spacing w:line="276" w:lineRule="auto"/>
              <w:ind w:firstLineChars="100" w:firstLine="200"/>
              <w:rPr>
                <w:rFonts w:ascii="Arial" w:eastAsia="黑体" w:hAnsi="Arial" w:cs="Arial"/>
                <w:sz w:val="20"/>
                <w:szCs w:val="20"/>
              </w:rPr>
            </w:pPr>
            <w:r w:rsidRPr="003F7CBD">
              <w:rPr>
                <w:rFonts w:ascii="Arial" w:eastAsia="黑体" w:hAnsi="Arial" w:cs="Arial"/>
                <w:sz w:val="20"/>
                <w:szCs w:val="20"/>
              </w:rPr>
              <w:t>Yes</w:t>
            </w:r>
          </w:p>
        </w:tc>
        <w:tc>
          <w:tcPr>
            <w:tcW w:w="2264" w:type="dxa"/>
          </w:tcPr>
          <w:p w14:paraId="7D074C84" w14:textId="77777777" w:rsidR="004E3C3F" w:rsidRPr="003F7CBD" w:rsidRDefault="004E3C3F" w:rsidP="003F7CBD">
            <w:pPr>
              <w:spacing w:line="276" w:lineRule="auto"/>
              <w:ind w:firstLineChars="100" w:firstLine="200"/>
              <w:jc w:val="left"/>
              <w:rPr>
                <w:rFonts w:ascii="Arial" w:eastAsia="黑体" w:hAnsi="Arial" w:cs="Arial"/>
                <w:sz w:val="20"/>
                <w:szCs w:val="20"/>
              </w:rPr>
            </w:pPr>
            <w:r w:rsidRPr="003F7CBD">
              <w:rPr>
                <w:rFonts w:ascii="Arial" w:eastAsia="黑体" w:hAnsi="Arial" w:cs="Arial"/>
                <w:sz w:val="20"/>
                <w:szCs w:val="20"/>
              </w:rPr>
              <w:t>11</w:t>
            </w:r>
          </w:p>
        </w:tc>
      </w:tr>
      <w:tr w:rsidR="004E3C3F" w:rsidRPr="003F7CBD" w14:paraId="25A8D08B" w14:textId="77777777" w:rsidTr="008934AE">
        <w:trPr>
          <w:trHeight w:val="441"/>
        </w:trPr>
        <w:tc>
          <w:tcPr>
            <w:tcW w:w="3685" w:type="dxa"/>
          </w:tcPr>
          <w:p w14:paraId="14F82A7D" w14:textId="77777777" w:rsidR="004E3C3F" w:rsidRPr="003F7CBD" w:rsidRDefault="004E3C3F" w:rsidP="003F7CBD">
            <w:pPr>
              <w:spacing w:line="276" w:lineRule="auto"/>
              <w:rPr>
                <w:rFonts w:ascii="Arial" w:eastAsia="黑体" w:hAnsi="Arial" w:cs="Arial"/>
                <w:sz w:val="20"/>
                <w:szCs w:val="20"/>
              </w:rPr>
            </w:pPr>
            <w:r w:rsidRPr="003F7CBD">
              <w:rPr>
                <w:rFonts w:ascii="Arial" w:eastAsia="黑体" w:hAnsi="Arial" w:cs="Arial"/>
                <w:sz w:val="20"/>
                <w:szCs w:val="20"/>
              </w:rPr>
              <w:t>Surgical incision</w:t>
            </w:r>
          </w:p>
        </w:tc>
        <w:tc>
          <w:tcPr>
            <w:tcW w:w="2264" w:type="dxa"/>
          </w:tcPr>
          <w:p w14:paraId="0F82BD67" w14:textId="77777777" w:rsidR="004E3C3F" w:rsidRPr="003F7CBD" w:rsidRDefault="004E3C3F" w:rsidP="003F7CBD">
            <w:pPr>
              <w:spacing w:line="276" w:lineRule="auto"/>
              <w:ind w:firstLineChars="100" w:firstLine="200"/>
              <w:jc w:val="left"/>
              <w:rPr>
                <w:rFonts w:ascii="Arial" w:eastAsia="黑体" w:hAnsi="Arial" w:cs="Arial"/>
                <w:sz w:val="20"/>
                <w:szCs w:val="20"/>
              </w:rPr>
            </w:pPr>
          </w:p>
        </w:tc>
      </w:tr>
      <w:tr w:rsidR="004E3C3F" w:rsidRPr="003F7CBD" w14:paraId="07FE8BA6" w14:textId="77777777" w:rsidTr="008934AE">
        <w:trPr>
          <w:trHeight w:val="441"/>
        </w:trPr>
        <w:tc>
          <w:tcPr>
            <w:tcW w:w="3685" w:type="dxa"/>
          </w:tcPr>
          <w:p w14:paraId="585519D8" w14:textId="77777777" w:rsidR="004E3C3F" w:rsidRPr="003F7CBD" w:rsidRDefault="004E3C3F" w:rsidP="003F7CBD">
            <w:pPr>
              <w:spacing w:line="276" w:lineRule="auto"/>
              <w:ind w:firstLineChars="100" w:firstLine="200"/>
              <w:rPr>
                <w:rFonts w:ascii="Arial" w:eastAsia="黑体" w:hAnsi="Arial" w:cs="Arial"/>
                <w:sz w:val="20"/>
                <w:szCs w:val="20"/>
              </w:rPr>
            </w:pPr>
            <w:r w:rsidRPr="003F7CBD">
              <w:rPr>
                <w:rFonts w:ascii="Arial" w:eastAsia="黑体" w:hAnsi="Arial" w:cs="Arial"/>
                <w:sz w:val="20"/>
                <w:szCs w:val="20"/>
              </w:rPr>
              <w:t>Peripheral</w:t>
            </w:r>
          </w:p>
        </w:tc>
        <w:tc>
          <w:tcPr>
            <w:tcW w:w="2264" w:type="dxa"/>
          </w:tcPr>
          <w:p w14:paraId="53CD59E5" w14:textId="77777777" w:rsidR="004E3C3F" w:rsidRPr="003F7CBD" w:rsidRDefault="004E3C3F" w:rsidP="003F7CBD">
            <w:pPr>
              <w:spacing w:line="276" w:lineRule="auto"/>
              <w:ind w:firstLineChars="100" w:firstLine="200"/>
              <w:jc w:val="left"/>
              <w:rPr>
                <w:rFonts w:ascii="Arial" w:eastAsia="黑体" w:hAnsi="Arial" w:cs="Arial"/>
                <w:sz w:val="20"/>
                <w:szCs w:val="20"/>
              </w:rPr>
            </w:pPr>
            <w:r w:rsidRPr="003F7CBD">
              <w:rPr>
                <w:rFonts w:ascii="Arial" w:eastAsia="黑体" w:hAnsi="Arial" w:cs="Arial"/>
                <w:sz w:val="20"/>
                <w:szCs w:val="20"/>
              </w:rPr>
              <w:t>0</w:t>
            </w:r>
          </w:p>
        </w:tc>
      </w:tr>
      <w:tr w:rsidR="004E3C3F" w:rsidRPr="003F7CBD" w14:paraId="37F88B30" w14:textId="77777777" w:rsidTr="008934AE">
        <w:trPr>
          <w:trHeight w:val="441"/>
        </w:trPr>
        <w:tc>
          <w:tcPr>
            <w:tcW w:w="3685" w:type="dxa"/>
          </w:tcPr>
          <w:p w14:paraId="4B401088" w14:textId="77777777" w:rsidR="004E3C3F" w:rsidRPr="003F7CBD" w:rsidRDefault="004E3C3F" w:rsidP="003F7CBD">
            <w:pPr>
              <w:spacing w:line="276" w:lineRule="auto"/>
              <w:ind w:firstLineChars="100" w:firstLine="200"/>
              <w:rPr>
                <w:rFonts w:ascii="Arial" w:eastAsia="黑体" w:hAnsi="Arial" w:cs="Arial"/>
                <w:sz w:val="20"/>
                <w:szCs w:val="20"/>
              </w:rPr>
            </w:pPr>
            <w:r w:rsidRPr="003F7CBD">
              <w:rPr>
                <w:rFonts w:ascii="Arial" w:eastAsia="黑体" w:hAnsi="Arial" w:cs="Arial"/>
                <w:sz w:val="20"/>
                <w:szCs w:val="20"/>
              </w:rPr>
              <w:t>Upper abdominal</w:t>
            </w:r>
          </w:p>
        </w:tc>
        <w:tc>
          <w:tcPr>
            <w:tcW w:w="2264" w:type="dxa"/>
          </w:tcPr>
          <w:p w14:paraId="73C71834" w14:textId="77777777" w:rsidR="004E3C3F" w:rsidRPr="003F7CBD" w:rsidRDefault="004E3C3F" w:rsidP="003F7CBD">
            <w:pPr>
              <w:spacing w:line="276" w:lineRule="auto"/>
              <w:ind w:firstLineChars="100" w:firstLine="200"/>
              <w:jc w:val="left"/>
              <w:rPr>
                <w:rFonts w:ascii="Arial" w:eastAsia="黑体" w:hAnsi="Arial" w:cs="Arial"/>
                <w:sz w:val="20"/>
                <w:szCs w:val="20"/>
              </w:rPr>
            </w:pPr>
            <w:r w:rsidRPr="003F7CBD">
              <w:rPr>
                <w:rFonts w:ascii="Arial" w:eastAsia="黑体" w:hAnsi="Arial" w:cs="Arial"/>
                <w:sz w:val="20"/>
                <w:szCs w:val="20"/>
              </w:rPr>
              <w:t>15</w:t>
            </w:r>
          </w:p>
        </w:tc>
      </w:tr>
      <w:tr w:rsidR="004E3C3F" w:rsidRPr="003F7CBD" w14:paraId="13B2CADD" w14:textId="77777777" w:rsidTr="008934AE">
        <w:trPr>
          <w:trHeight w:val="441"/>
        </w:trPr>
        <w:tc>
          <w:tcPr>
            <w:tcW w:w="3685" w:type="dxa"/>
          </w:tcPr>
          <w:p w14:paraId="5500737F" w14:textId="77777777" w:rsidR="004E3C3F" w:rsidRPr="003F7CBD" w:rsidRDefault="004E3C3F" w:rsidP="003F7CBD">
            <w:pPr>
              <w:spacing w:line="276" w:lineRule="auto"/>
              <w:ind w:firstLineChars="100" w:firstLine="200"/>
              <w:rPr>
                <w:rFonts w:ascii="Arial" w:eastAsia="黑体" w:hAnsi="Arial" w:cs="Arial"/>
                <w:sz w:val="20"/>
                <w:szCs w:val="20"/>
              </w:rPr>
            </w:pPr>
            <w:r w:rsidRPr="003F7CBD">
              <w:rPr>
                <w:rFonts w:ascii="Arial" w:eastAsia="黑体" w:hAnsi="Arial" w:cs="Arial"/>
                <w:sz w:val="20"/>
                <w:szCs w:val="20"/>
              </w:rPr>
              <w:t>Intrathoracic</w:t>
            </w:r>
          </w:p>
        </w:tc>
        <w:tc>
          <w:tcPr>
            <w:tcW w:w="2264" w:type="dxa"/>
          </w:tcPr>
          <w:p w14:paraId="0D5BBEC9" w14:textId="77777777" w:rsidR="004E3C3F" w:rsidRPr="003F7CBD" w:rsidRDefault="004E3C3F" w:rsidP="003F7CBD">
            <w:pPr>
              <w:spacing w:line="276" w:lineRule="auto"/>
              <w:ind w:firstLineChars="100" w:firstLine="200"/>
              <w:jc w:val="left"/>
              <w:rPr>
                <w:rFonts w:ascii="Arial" w:eastAsia="黑体" w:hAnsi="Arial" w:cs="Arial"/>
                <w:sz w:val="20"/>
                <w:szCs w:val="20"/>
              </w:rPr>
            </w:pPr>
            <w:r w:rsidRPr="003F7CBD">
              <w:rPr>
                <w:rFonts w:ascii="Arial" w:eastAsia="黑体" w:hAnsi="Arial" w:cs="Arial"/>
                <w:sz w:val="20"/>
                <w:szCs w:val="20"/>
              </w:rPr>
              <w:t>24</w:t>
            </w:r>
          </w:p>
        </w:tc>
      </w:tr>
      <w:tr w:rsidR="004E3C3F" w:rsidRPr="003F7CBD" w14:paraId="7E3AA92C" w14:textId="77777777" w:rsidTr="008934AE">
        <w:trPr>
          <w:trHeight w:val="441"/>
        </w:trPr>
        <w:tc>
          <w:tcPr>
            <w:tcW w:w="3685" w:type="dxa"/>
          </w:tcPr>
          <w:p w14:paraId="4D1D2958" w14:textId="77777777" w:rsidR="004E3C3F" w:rsidRPr="003F7CBD" w:rsidRDefault="004E3C3F" w:rsidP="003F7CBD">
            <w:pPr>
              <w:spacing w:line="276" w:lineRule="auto"/>
              <w:rPr>
                <w:rFonts w:ascii="Arial" w:eastAsia="黑体" w:hAnsi="Arial" w:cs="Arial"/>
                <w:sz w:val="20"/>
                <w:szCs w:val="20"/>
              </w:rPr>
            </w:pPr>
            <w:r w:rsidRPr="003F7CBD">
              <w:rPr>
                <w:rFonts w:ascii="Arial" w:eastAsia="黑体" w:hAnsi="Arial" w:cs="Arial"/>
                <w:sz w:val="20"/>
                <w:szCs w:val="20"/>
              </w:rPr>
              <w:t>Duration of surgery (h)</w:t>
            </w:r>
          </w:p>
        </w:tc>
        <w:tc>
          <w:tcPr>
            <w:tcW w:w="2264" w:type="dxa"/>
          </w:tcPr>
          <w:p w14:paraId="72C8037C" w14:textId="77777777" w:rsidR="004E3C3F" w:rsidRPr="003F7CBD" w:rsidRDefault="004E3C3F" w:rsidP="003F7CBD">
            <w:pPr>
              <w:spacing w:line="276" w:lineRule="auto"/>
              <w:ind w:firstLineChars="100" w:firstLine="200"/>
              <w:jc w:val="left"/>
              <w:rPr>
                <w:rFonts w:ascii="Arial" w:eastAsia="黑体" w:hAnsi="Arial" w:cs="Arial"/>
                <w:sz w:val="20"/>
                <w:szCs w:val="20"/>
              </w:rPr>
            </w:pPr>
          </w:p>
        </w:tc>
      </w:tr>
      <w:tr w:rsidR="004E3C3F" w:rsidRPr="003F7CBD" w14:paraId="71FB7430" w14:textId="77777777" w:rsidTr="008934AE">
        <w:trPr>
          <w:trHeight w:val="441"/>
        </w:trPr>
        <w:tc>
          <w:tcPr>
            <w:tcW w:w="3685" w:type="dxa"/>
          </w:tcPr>
          <w:p w14:paraId="2B790A60" w14:textId="77777777" w:rsidR="004E3C3F" w:rsidRPr="003F7CBD" w:rsidRDefault="004E3C3F" w:rsidP="003F7CBD">
            <w:pPr>
              <w:spacing w:line="276" w:lineRule="auto"/>
              <w:ind w:firstLineChars="100" w:firstLine="200"/>
              <w:rPr>
                <w:rFonts w:ascii="Arial" w:eastAsia="黑体" w:hAnsi="Arial" w:cs="Arial"/>
                <w:sz w:val="20"/>
                <w:szCs w:val="20"/>
              </w:rPr>
            </w:pPr>
            <w:r w:rsidRPr="003F7CBD">
              <w:rPr>
                <w:rFonts w:ascii="Arial" w:eastAsia="黑体" w:hAnsi="Arial" w:cs="Arial"/>
                <w:sz w:val="20"/>
                <w:szCs w:val="20"/>
              </w:rPr>
              <w:t>≤2</w:t>
            </w:r>
          </w:p>
        </w:tc>
        <w:tc>
          <w:tcPr>
            <w:tcW w:w="2264" w:type="dxa"/>
          </w:tcPr>
          <w:p w14:paraId="5D8FD56C" w14:textId="77777777" w:rsidR="004E3C3F" w:rsidRPr="003F7CBD" w:rsidRDefault="004E3C3F" w:rsidP="003F7CBD">
            <w:pPr>
              <w:spacing w:line="276" w:lineRule="auto"/>
              <w:ind w:firstLineChars="100" w:firstLine="200"/>
              <w:jc w:val="left"/>
              <w:rPr>
                <w:rFonts w:ascii="Arial" w:eastAsia="黑体" w:hAnsi="Arial" w:cs="Arial"/>
                <w:sz w:val="20"/>
                <w:szCs w:val="20"/>
              </w:rPr>
            </w:pPr>
            <w:r w:rsidRPr="003F7CBD">
              <w:rPr>
                <w:rFonts w:ascii="Arial" w:eastAsia="黑体" w:hAnsi="Arial" w:cs="Arial"/>
                <w:sz w:val="20"/>
                <w:szCs w:val="20"/>
              </w:rPr>
              <w:t>0</w:t>
            </w:r>
          </w:p>
        </w:tc>
      </w:tr>
      <w:tr w:rsidR="004E3C3F" w:rsidRPr="003F7CBD" w14:paraId="09DF5138" w14:textId="77777777" w:rsidTr="008934AE">
        <w:trPr>
          <w:trHeight w:val="441"/>
        </w:trPr>
        <w:tc>
          <w:tcPr>
            <w:tcW w:w="3685" w:type="dxa"/>
          </w:tcPr>
          <w:p w14:paraId="56A53B1D" w14:textId="77777777" w:rsidR="004E3C3F" w:rsidRPr="003F7CBD" w:rsidRDefault="004E3C3F" w:rsidP="003F7CBD">
            <w:pPr>
              <w:spacing w:line="276" w:lineRule="auto"/>
              <w:ind w:firstLineChars="100" w:firstLine="200"/>
              <w:rPr>
                <w:rFonts w:ascii="Arial" w:eastAsia="黑体" w:hAnsi="Arial" w:cs="Arial"/>
                <w:sz w:val="20"/>
                <w:szCs w:val="20"/>
              </w:rPr>
            </w:pPr>
            <w:r w:rsidRPr="003F7CBD">
              <w:rPr>
                <w:rFonts w:ascii="Arial" w:eastAsia="黑体" w:hAnsi="Arial" w:cs="Arial"/>
                <w:sz w:val="20"/>
                <w:szCs w:val="20"/>
              </w:rPr>
              <w:t xml:space="preserve">2–3 </w:t>
            </w:r>
          </w:p>
        </w:tc>
        <w:tc>
          <w:tcPr>
            <w:tcW w:w="2264" w:type="dxa"/>
          </w:tcPr>
          <w:p w14:paraId="1BD9B41C" w14:textId="77777777" w:rsidR="004E3C3F" w:rsidRPr="003F7CBD" w:rsidRDefault="004E3C3F" w:rsidP="003F7CBD">
            <w:pPr>
              <w:spacing w:line="276" w:lineRule="auto"/>
              <w:ind w:firstLineChars="100" w:firstLine="200"/>
              <w:jc w:val="left"/>
              <w:rPr>
                <w:rFonts w:ascii="Arial" w:eastAsia="黑体" w:hAnsi="Arial" w:cs="Arial"/>
                <w:sz w:val="20"/>
                <w:szCs w:val="20"/>
              </w:rPr>
            </w:pPr>
            <w:r w:rsidRPr="003F7CBD">
              <w:rPr>
                <w:rFonts w:ascii="Arial" w:eastAsia="黑体" w:hAnsi="Arial" w:cs="Arial"/>
                <w:sz w:val="20"/>
                <w:szCs w:val="20"/>
              </w:rPr>
              <w:t>16</w:t>
            </w:r>
          </w:p>
        </w:tc>
      </w:tr>
      <w:tr w:rsidR="004E3C3F" w:rsidRPr="003F7CBD" w14:paraId="42010052" w14:textId="77777777" w:rsidTr="008934AE">
        <w:trPr>
          <w:trHeight w:val="441"/>
        </w:trPr>
        <w:tc>
          <w:tcPr>
            <w:tcW w:w="3685" w:type="dxa"/>
          </w:tcPr>
          <w:p w14:paraId="573B89EA" w14:textId="77777777" w:rsidR="004E3C3F" w:rsidRPr="003F7CBD" w:rsidRDefault="004E3C3F" w:rsidP="003F7CBD">
            <w:pPr>
              <w:spacing w:line="276" w:lineRule="auto"/>
              <w:ind w:firstLineChars="100" w:firstLine="200"/>
              <w:rPr>
                <w:rFonts w:ascii="Arial" w:eastAsia="黑体" w:hAnsi="Arial" w:cs="Arial"/>
                <w:sz w:val="20"/>
                <w:szCs w:val="20"/>
              </w:rPr>
            </w:pPr>
            <w:r w:rsidRPr="003F7CBD">
              <w:rPr>
                <w:rFonts w:ascii="Arial" w:eastAsia="黑体" w:hAnsi="Arial" w:cs="Arial"/>
                <w:sz w:val="20"/>
                <w:szCs w:val="20"/>
              </w:rPr>
              <w:t>&gt;3</w:t>
            </w:r>
          </w:p>
        </w:tc>
        <w:tc>
          <w:tcPr>
            <w:tcW w:w="2264" w:type="dxa"/>
          </w:tcPr>
          <w:p w14:paraId="2226B52B" w14:textId="77777777" w:rsidR="004E3C3F" w:rsidRPr="003F7CBD" w:rsidRDefault="004E3C3F" w:rsidP="003F7CBD">
            <w:pPr>
              <w:spacing w:line="276" w:lineRule="auto"/>
              <w:ind w:firstLineChars="100" w:firstLine="200"/>
              <w:jc w:val="left"/>
              <w:rPr>
                <w:rFonts w:ascii="Arial" w:eastAsia="黑体" w:hAnsi="Arial" w:cs="Arial"/>
                <w:sz w:val="20"/>
                <w:szCs w:val="20"/>
              </w:rPr>
            </w:pPr>
            <w:r w:rsidRPr="003F7CBD">
              <w:rPr>
                <w:rFonts w:ascii="Arial" w:eastAsia="黑体" w:hAnsi="Arial" w:cs="Arial"/>
                <w:sz w:val="20"/>
                <w:szCs w:val="20"/>
              </w:rPr>
              <w:t>23</w:t>
            </w:r>
          </w:p>
        </w:tc>
      </w:tr>
      <w:tr w:rsidR="004E3C3F" w:rsidRPr="003F7CBD" w14:paraId="28E5E90F" w14:textId="77777777" w:rsidTr="008934AE">
        <w:trPr>
          <w:trHeight w:val="441"/>
        </w:trPr>
        <w:tc>
          <w:tcPr>
            <w:tcW w:w="3685" w:type="dxa"/>
          </w:tcPr>
          <w:p w14:paraId="3B76317E" w14:textId="77777777" w:rsidR="004E3C3F" w:rsidRPr="003F7CBD" w:rsidRDefault="004E3C3F" w:rsidP="003F7CBD">
            <w:pPr>
              <w:spacing w:line="276" w:lineRule="auto"/>
              <w:rPr>
                <w:rFonts w:ascii="Arial" w:eastAsia="黑体" w:hAnsi="Arial" w:cs="Arial"/>
                <w:sz w:val="20"/>
                <w:szCs w:val="20"/>
              </w:rPr>
            </w:pPr>
            <w:r w:rsidRPr="003F7CBD">
              <w:rPr>
                <w:rFonts w:ascii="Arial" w:eastAsia="黑体" w:hAnsi="Arial" w:cs="Arial"/>
                <w:sz w:val="20"/>
                <w:szCs w:val="20"/>
              </w:rPr>
              <w:t>Emergency procedure</w:t>
            </w:r>
          </w:p>
        </w:tc>
        <w:tc>
          <w:tcPr>
            <w:tcW w:w="2264" w:type="dxa"/>
          </w:tcPr>
          <w:p w14:paraId="4055713C" w14:textId="77777777" w:rsidR="004E3C3F" w:rsidRPr="003F7CBD" w:rsidRDefault="004E3C3F" w:rsidP="003F7CBD">
            <w:pPr>
              <w:spacing w:line="276" w:lineRule="auto"/>
              <w:ind w:firstLineChars="100" w:firstLine="200"/>
              <w:jc w:val="left"/>
              <w:rPr>
                <w:rFonts w:ascii="Arial" w:eastAsia="黑体" w:hAnsi="Arial" w:cs="Arial"/>
                <w:sz w:val="20"/>
                <w:szCs w:val="20"/>
              </w:rPr>
            </w:pPr>
          </w:p>
        </w:tc>
      </w:tr>
      <w:tr w:rsidR="004E3C3F" w:rsidRPr="003F7CBD" w14:paraId="163986C0" w14:textId="77777777" w:rsidTr="008934AE">
        <w:trPr>
          <w:trHeight w:val="441"/>
        </w:trPr>
        <w:tc>
          <w:tcPr>
            <w:tcW w:w="3685" w:type="dxa"/>
          </w:tcPr>
          <w:p w14:paraId="172AAB42" w14:textId="77777777" w:rsidR="004E3C3F" w:rsidRPr="003F7CBD" w:rsidRDefault="004E3C3F" w:rsidP="003F7CBD">
            <w:pPr>
              <w:spacing w:line="276" w:lineRule="auto"/>
              <w:ind w:firstLineChars="100" w:firstLine="200"/>
              <w:rPr>
                <w:rFonts w:ascii="Arial" w:eastAsia="黑体" w:hAnsi="Arial" w:cs="Arial"/>
                <w:sz w:val="20"/>
                <w:szCs w:val="20"/>
              </w:rPr>
            </w:pPr>
            <w:r w:rsidRPr="003F7CBD">
              <w:rPr>
                <w:rFonts w:ascii="Arial" w:eastAsia="黑体" w:hAnsi="Arial" w:cs="Arial"/>
                <w:sz w:val="20"/>
                <w:szCs w:val="20"/>
              </w:rPr>
              <w:t>No</w:t>
            </w:r>
          </w:p>
        </w:tc>
        <w:tc>
          <w:tcPr>
            <w:tcW w:w="2264" w:type="dxa"/>
          </w:tcPr>
          <w:p w14:paraId="5AF8CF67" w14:textId="77777777" w:rsidR="004E3C3F" w:rsidRPr="003F7CBD" w:rsidRDefault="004E3C3F" w:rsidP="003F7CBD">
            <w:pPr>
              <w:spacing w:line="276" w:lineRule="auto"/>
              <w:ind w:firstLineChars="100" w:firstLine="200"/>
              <w:jc w:val="left"/>
              <w:rPr>
                <w:rFonts w:ascii="Arial" w:eastAsia="黑体" w:hAnsi="Arial" w:cs="Arial"/>
                <w:sz w:val="20"/>
                <w:szCs w:val="20"/>
              </w:rPr>
            </w:pPr>
            <w:r w:rsidRPr="003F7CBD">
              <w:rPr>
                <w:rFonts w:ascii="Arial" w:eastAsia="黑体" w:hAnsi="Arial" w:cs="Arial"/>
                <w:sz w:val="20"/>
                <w:szCs w:val="20"/>
              </w:rPr>
              <w:t>0</w:t>
            </w:r>
          </w:p>
        </w:tc>
      </w:tr>
      <w:tr w:rsidR="004E3C3F" w:rsidRPr="003F7CBD" w14:paraId="7E821546" w14:textId="77777777" w:rsidTr="008934AE">
        <w:trPr>
          <w:trHeight w:val="50"/>
        </w:trPr>
        <w:tc>
          <w:tcPr>
            <w:tcW w:w="3685" w:type="dxa"/>
          </w:tcPr>
          <w:p w14:paraId="37F32F8B" w14:textId="77777777" w:rsidR="004E3C3F" w:rsidRPr="003F7CBD" w:rsidRDefault="004E3C3F" w:rsidP="003F7CBD">
            <w:pPr>
              <w:spacing w:line="276" w:lineRule="auto"/>
              <w:ind w:firstLineChars="100" w:firstLine="200"/>
              <w:rPr>
                <w:rFonts w:ascii="Arial" w:eastAsia="黑体" w:hAnsi="Arial" w:cs="Arial"/>
                <w:sz w:val="20"/>
                <w:szCs w:val="20"/>
              </w:rPr>
            </w:pPr>
            <w:r w:rsidRPr="003F7CBD">
              <w:rPr>
                <w:rFonts w:ascii="Arial" w:eastAsia="黑体" w:hAnsi="Arial" w:cs="Arial"/>
                <w:sz w:val="20"/>
                <w:szCs w:val="20"/>
              </w:rPr>
              <w:t>Yes</w:t>
            </w:r>
          </w:p>
        </w:tc>
        <w:tc>
          <w:tcPr>
            <w:tcW w:w="2264" w:type="dxa"/>
          </w:tcPr>
          <w:p w14:paraId="0773BF64" w14:textId="77777777" w:rsidR="004E3C3F" w:rsidRPr="003F7CBD" w:rsidRDefault="004E3C3F" w:rsidP="003F7CBD">
            <w:pPr>
              <w:spacing w:line="276" w:lineRule="auto"/>
              <w:ind w:firstLineChars="100" w:firstLine="200"/>
              <w:jc w:val="left"/>
              <w:rPr>
                <w:rFonts w:ascii="Arial" w:eastAsia="黑体" w:hAnsi="Arial" w:cs="Arial"/>
                <w:sz w:val="20"/>
                <w:szCs w:val="20"/>
              </w:rPr>
            </w:pPr>
            <w:r w:rsidRPr="003F7CBD">
              <w:rPr>
                <w:rFonts w:ascii="Arial" w:eastAsia="黑体" w:hAnsi="Arial" w:cs="Arial"/>
                <w:sz w:val="20"/>
                <w:szCs w:val="20"/>
              </w:rPr>
              <w:t>8</w:t>
            </w:r>
          </w:p>
        </w:tc>
      </w:tr>
    </w:tbl>
    <w:p w14:paraId="1B6CC64B" w14:textId="77777777" w:rsidR="004E3C3F" w:rsidRPr="003F7CBD" w:rsidRDefault="004E3C3F" w:rsidP="003F7CBD">
      <w:pPr>
        <w:spacing w:line="276" w:lineRule="auto"/>
        <w:rPr>
          <w:rFonts w:ascii="Arial" w:hAnsi="Arial" w:cs="Arial"/>
        </w:rPr>
      </w:pPr>
    </w:p>
    <w:p w14:paraId="15CD0471" w14:textId="77777777" w:rsidR="004E3C3F" w:rsidRPr="003F7CBD" w:rsidRDefault="004E3C3F" w:rsidP="003F7CBD">
      <w:pPr>
        <w:spacing w:line="276" w:lineRule="auto"/>
        <w:rPr>
          <w:rFonts w:ascii="Arial" w:hAnsi="Arial" w:cs="Arial"/>
        </w:rPr>
      </w:pPr>
    </w:p>
    <w:p w14:paraId="6A10F51D" w14:textId="77777777" w:rsidR="004E3C3F" w:rsidRPr="003F7CBD" w:rsidRDefault="004E3C3F" w:rsidP="003F7CBD">
      <w:pPr>
        <w:spacing w:line="276" w:lineRule="auto"/>
        <w:rPr>
          <w:rFonts w:ascii="Arial" w:hAnsi="Arial" w:cs="Arial"/>
        </w:rPr>
      </w:pPr>
    </w:p>
    <w:p w14:paraId="16DAA5D3" w14:textId="77777777" w:rsidR="004E3C3F" w:rsidRPr="003F7CBD" w:rsidRDefault="004E3C3F" w:rsidP="003F7CBD">
      <w:pPr>
        <w:spacing w:line="276" w:lineRule="auto"/>
        <w:rPr>
          <w:rFonts w:ascii="Arial" w:hAnsi="Arial" w:cs="Arial"/>
        </w:rPr>
      </w:pPr>
    </w:p>
    <w:p w14:paraId="067DDE8B" w14:textId="77777777" w:rsidR="004E3C3F" w:rsidRPr="003F7CBD" w:rsidRDefault="004E3C3F" w:rsidP="003F7CBD">
      <w:pPr>
        <w:spacing w:line="276" w:lineRule="auto"/>
        <w:rPr>
          <w:rFonts w:ascii="Arial" w:hAnsi="Arial" w:cs="Arial"/>
        </w:rPr>
      </w:pPr>
    </w:p>
    <w:p w14:paraId="1959ED2A" w14:textId="77777777" w:rsidR="004E3C3F" w:rsidRPr="003F7CBD" w:rsidRDefault="004E3C3F" w:rsidP="003F7CBD">
      <w:pPr>
        <w:spacing w:line="276" w:lineRule="auto"/>
        <w:rPr>
          <w:rFonts w:ascii="Arial" w:hAnsi="Arial" w:cs="Arial"/>
        </w:rPr>
      </w:pPr>
    </w:p>
    <w:p w14:paraId="63907F5C" w14:textId="77777777" w:rsidR="004E3C3F" w:rsidRPr="003F7CBD" w:rsidRDefault="004E3C3F" w:rsidP="003F7CBD">
      <w:pPr>
        <w:spacing w:line="276" w:lineRule="auto"/>
        <w:rPr>
          <w:rFonts w:ascii="Arial" w:hAnsi="Arial" w:cs="Arial"/>
        </w:rPr>
      </w:pPr>
    </w:p>
    <w:p w14:paraId="074E9A6C" w14:textId="77777777" w:rsidR="004E3C3F" w:rsidRPr="003F7CBD" w:rsidRDefault="004E3C3F" w:rsidP="003F7CBD">
      <w:pPr>
        <w:spacing w:line="276" w:lineRule="auto"/>
        <w:rPr>
          <w:rFonts w:ascii="Arial" w:hAnsi="Arial" w:cs="Arial"/>
        </w:rPr>
      </w:pPr>
    </w:p>
    <w:p w14:paraId="6B3BBD86" w14:textId="77777777" w:rsidR="004E3C3F" w:rsidRPr="003F7CBD" w:rsidRDefault="004E3C3F" w:rsidP="003F7CBD">
      <w:pPr>
        <w:spacing w:line="276" w:lineRule="auto"/>
        <w:rPr>
          <w:rFonts w:ascii="Arial" w:hAnsi="Arial" w:cs="Arial"/>
        </w:rPr>
      </w:pPr>
    </w:p>
    <w:p w14:paraId="2DC0E2AE" w14:textId="77777777" w:rsidR="004E3C3F" w:rsidRPr="003F7CBD" w:rsidRDefault="004E3C3F" w:rsidP="003F7CBD">
      <w:pPr>
        <w:spacing w:line="276" w:lineRule="auto"/>
        <w:rPr>
          <w:rFonts w:ascii="Arial" w:hAnsi="Arial" w:cs="Arial"/>
        </w:rPr>
      </w:pPr>
    </w:p>
    <w:p w14:paraId="2CDAFB5E" w14:textId="77777777" w:rsidR="004E3C3F" w:rsidRPr="003F7CBD" w:rsidRDefault="004E3C3F" w:rsidP="003F7CBD">
      <w:pPr>
        <w:spacing w:line="276" w:lineRule="auto"/>
        <w:rPr>
          <w:rFonts w:ascii="Arial" w:hAnsi="Arial" w:cs="Arial"/>
        </w:rPr>
      </w:pPr>
    </w:p>
    <w:p w14:paraId="18E501EB" w14:textId="77777777" w:rsidR="004E3C3F" w:rsidRPr="003F7CBD" w:rsidRDefault="004E3C3F" w:rsidP="003F7CBD">
      <w:pPr>
        <w:spacing w:line="276" w:lineRule="auto"/>
        <w:rPr>
          <w:rFonts w:ascii="Arial" w:hAnsi="Arial" w:cs="Arial"/>
        </w:rPr>
      </w:pPr>
    </w:p>
    <w:p w14:paraId="73F62BD9" w14:textId="77777777" w:rsidR="004E3C3F" w:rsidRPr="003F7CBD" w:rsidRDefault="004E3C3F" w:rsidP="003F7CBD">
      <w:pPr>
        <w:spacing w:line="276" w:lineRule="auto"/>
        <w:rPr>
          <w:rFonts w:ascii="Arial" w:hAnsi="Arial" w:cs="Arial"/>
        </w:rPr>
      </w:pPr>
    </w:p>
    <w:p w14:paraId="18F51AB2" w14:textId="77777777" w:rsidR="004E3C3F" w:rsidRPr="003F7CBD" w:rsidRDefault="004E3C3F" w:rsidP="003F7CBD">
      <w:pPr>
        <w:spacing w:line="276" w:lineRule="auto"/>
        <w:rPr>
          <w:rFonts w:ascii="Arial" w:hAnsi="Arial" w:cs="Arial"/>
        </w:rPr>
      </w:pPr>
    </w:p>
    <w:p w14:paraId="31775197" w14:textId="77777777" w:rsidR="004E3C3F" w:rsidRPr="003F7CBD" w:rsidRDefault="004E3C3F" w:rsidP="003F7CBD">
      <w:pPr>
        <w:spacing w:line="276" w:lineRule="auto"/>
        <w:rPr>
          <w:rFonts w:ascii="Arial" w:hAnsi="Arial" w:cs="Arial"/>
        </w:rPr>
      </w:pPr>
    </w:p>
    <w:p w14:paraId="15CAFE8C" w14:textId="77777777" w:rsidR="004E3C3F" w:rsidRPr="003F7CBD" w:rsidRDefault="004E3C3F" w:rsidP="003F7CBD">
      <w:pPr>
        <w:spacing w:line="276" w:lineRule="auto"/>
        <w:rPr>
          <w:rFonts w:ascii="Arial" w:hAnsi="Arial" w:cs="Arial"/>
        </w:rPr>
      </w:pPr>
    </w:p>
    <w:p w14:paraId="758C70D2" w14:textId="77777777" w:rsidR="004E3C3F" w:rsidRPr="003F7CBD" w:rsidRDefault="004E3C3F" w:rsidP="003F7CBD">
      <w:pPr>
        <w:spacing w:line="276" w:lineRule="auto"/>
        <w:rPr>
          <w:rFonts w:ascii="Arial" w:hAnsi="Arial" w:cs="Arial"/>
        </w:rPr>
      </w:pPr>
    </w:p>
    <w:p w14:paraId="1C3F5037" w14:textId="77777777" w:rsidR="004E3C3F" w:rsidRPr="003F7CBD" w:rsidRDefault="004E3C3F" w:rsidP="003F7CBD">
      <w:pPr>
        <w:spacing w:line="276" w:lineRule="auto"/>
        <w:rPr>
          <w:rFonts w:ascii="Arial" w:hAnsi="Arial" w:cs="Arial"/>
        </w:rPr>
      </w:pPr>
    </w:p>
    <w:p w14:paraId="2B53BF83" w14:textId="77777777" w:rsidR="004E3C3F" w:rsidRPr="003F7CBD" w:rsidRDefault="004E3C3F" w:rsidP="003F7CBD">
      <w:pPr>
        <w:spacing w:line="276" w:lineRule="auto"/>
        <w:rPr>
          <w:rFonts w:ascii="Arial" w:hAnsi="Arial" w:cs="Arial"/>
        </w:rPr>
      </w:pPr>
    </w:p>
    <w:p w14:paraId="1E15FFFE" w14:textId="77777777" w:rsidR="004E3C3F" w:rsidRPr="003F7CBD" w:rsidRDefault="004E3C3F" w:rsidP="003F7CBD">
      <w:pPr>
        <w:spacing w:line="276" w:lineRule="auto"/>
        <w:rPr>
          <w:rFonts w:ascii="Arial" w:hAnsi="Arial" w:cs="Arial"/>
        </w:rPr>
      </w:pPr>
    </w:p>
    <w:p w14:paraId="27E00E34" w14:textId="77777777" w:rsidR="004E3C3F" w:rsidRPr="003F7CBD" w:rsidRDefault="004E3C3F" w:rsidP="003F7CBD">
      <w:pPr>
        <w:spacing w:line="276" w:lineRule="auto"/>
        <w:rPr>
          <w:rFonts w:ascii="Arial" w:hAnsi="Arial" w:cs="Arial"/>
        </w:rPr>
      </w:pPr>
    </w:p>
    <w:p w14:paraId="283103EF" w14:textId="77777777" w:rsidR="004E3C3F" w:rsidRPr="003F7CBD" w:rsidRDefault="004E3C3F" w:rsidP="003F7CBD">
      <w:pPr>
        <w:spacing w:line="276" w:lineRule="auto"/>
        <w:rPr>
          <w:rFonts w:ascii="Arial" w:hAnsi="Arial" w:cs="Arial"/>
        </w:rPr>
      </w:pPr>
    </w:p>
    <w:p w14:paraId="2C83ADCE" w14:textId="77777777" w:rsidR="004E3C3F" w:rsidRPr="003F7CBD" w:rsidRDefault="004E3C3F" w:rsidP="003F7CBD">
      <w:pPr>
        <w:spacing w:line="276" w:lineRule="auto"/>
        <w:rPr>
          <w:rFonts w:ascii="Arial" w:hAnsi="Arial" w:cs="Arial"/>
        </w:rPr>
      </w:pPr>
    </w:p>
    <w:p w14:paraId="34A82931" w14:textId="77777777" w:rsidR="004E3C3F" w:rsidRPr="003F7CBD" w:rsidRDefault="004E3C3F" w:rsidP="003F7CBD">
      <w:pPr>
        <w:spacing w:line="276" w:lineRule="auto"/>
        <w:rPr>
          <w:rFonts w:ascii="Arial" w:hAnsi="Arial" w:cs="Arial"/>
        </w:rPr>
      </w:pPr>
    </w:p>
    <w:p w14:paraId="065EDFA2" w14:textId="77777777" w:rsidR="004E3C3F" w:rsidRPr="003F7CBD" w:rsidRDefault="004E3C3F" w:rsidP="003F7CBD">
      <w:pPr>
        <w:spacing w:line="276" w:lineRule="auto"/>
        <w:rPr>
          <w:rFonts w:ascii="Arial" w:hAnsi="Arial" w:cs="Arial"/>
        </w:rPr>
      </w:pPr>
    </w:p>
    <w:p w14:paraId="60A7927B" w14:textId="77777777" w:rsidR="004E3C3F" w:rsidRPr="003F7CBD" w:rsidRDefault="004E3C3F" w:rsidP="003F7CBD">
      <w:pPr>
        <w:spacing w:line="276" w:lineRule="auto"/>
        <w:rPr>
          <w:rFonts w:ascii="Arial" w:hAnsi="Arial" w:cs="Arial"/>
        </w:rPr>
      </w:pPr>
    </w:p>
    <w:p w14:paraId="22E5B7AE" w14:textId="77777777" w:rsidR="004E3C3F" w:rsidRPr="003F7CBD" w:rsidRDefault="004E3C3F" w:rsidP="003F7CBD">
      <w:pPr>
        <w:spacing w:line="276" w:lineRule="auto"/>
        <w:rPr>
          <w:rFonts w:ascii="Arial" w:hAnsi="Arial" w:cs="Arial"/>
        </w:rPr>
      </w:pPr>
    </w:p>
    <w:p w14:paraId="430FD7FA" w14:textId="77777777" w:rsidR="004E3C3F" w:rsidRPr="003F7CBD" w:rsidRDefault="004E3C3F" w:rsidP="003F7CBD">
      <w:pPr>
        <w:spacing w:line="276" w:lineRule="auto"/>
        <w:rPr>
          <w:rFonts w:ascii="Arial" w:hAnsi="Arial" w:cs="Arial"/>
        </w:rPr>
      </w:pPr>
    </w:p>
    <w:p w14:paraId="378ED786" w14:textId="77777777" w:rsidR="004E3C3F" w:rsidRPr="003F7CBD" w:rsidRDefault="004E3C3F" w:rsidP="003F7CBD">
      <w:pPr>
        <w:spacing w:line="276" w:lineRule="auto"/>
        <w:rPr>
          <w:rFonts w:ascii="Arial" w:hAnsi="Arial" w:cs="Arial"/>
        </w:rPr>
      </w:pPr>
    </w:p>
    <w:p w14:paraId="53D1C192" w14:textId="77777777" w:rsidR="004E3C3F" w:rsidRPr="003F7CBD" w:rsidRDefault="004E3C3F" w:rsidP="003F7CBD">
      <w:pPr>
        <w:spacing w:line="276" w:lineRule="auto"/>
        <w:rPr>
          <w:rFonts w:ascii="Arial" w:hAnsi="Arial" w:cs="Arial"/>
        </w:rPr>
      </w:pPr>
    </w:p>
    <w:p w14:paraId="4E01D6B8" w14:textId="77777777" w:rsidR="008934AE" w:rsidRPr="003F7CBD" w:rsidRDefault="008934AE" w:rsidP="003F7CBD">
      <w:pPr>
        <w:spacing w:line="276" w:lineRule="auto"/>
        <w:rPr>
          <w:rFonts w:ascii="Arial" w:hAnsi="Arial" w:cs="Arial"/>
        </w:rPr>
      </w:pPr>
    </w:p>
    <w:p w14:paraId="247C6F77" w14:textId="1DF4984E" w:rsidR="00B41161" w:rsidRPr="002F4624" w:rsidRDefault="00B41161" w:rsidP="003F7CBD">
      <w:pPr>
        <w:spacing w:line="276" w:lineRule="auto"/>
        <w:rPr>
          <w:rFonts w:ascii="Arial" w:hAnsi="Arial" w:cs="Arial"/>
          <w:b/>
          <w:bCs/>
        </w:rPr>
      </w:pPr>
      <w:r w:rsidRPr="003F7CBD">
        <w:rPr>
          <w:rFonts w:ascii="Arial" w:hAnsi="Arial" w:cs="Arial"/>
        </w:rPr>
        <w:t>SpO</w:t>
      </w:r>
      <w:r w:rsidRPr="003F7CBD">
        <w:rPr>
          <w:rFonts w:ascii="Arial" w:hAnsi="Arial" w:cs="Arial"/>
          <w:vertAlign w:val="subscript"/>
        </w:rPr>
        <w:t>2</w:t>
      </w:r>
      <w:r w:rsidRPr="003F7CBD">
        <w:rPr>
          <w:rFonts w:ascii="Arial" w:hAnsi="Arial" w:cs="Arial"/>
        </w:rPr>
        <w:t>, peripheral capillary oxygen saturation</w:t>
      </w:r>
    </w:p>
    <w:p w14:paraId="233EF6B4" w14:textId="6DF17D3B" w:rsidR="004304C4" w:rsidRPr="002F4624" w:rsidRDefault="004304C4" w:rsidP="003F7CBD">
      <w:pPr>
        <w:pStyle w:val="1"/>
        <w:spacing w:line="276" w:lineRule="auto"/>
        <w:rPr>
          <w:rFonts w:ascii="Arial" w:hAnsi="Arial" w:cs="Arial"/>
          <w:color w:val="000000" w:themeColor="text1"/>
          <w:sz w:val="32"/>
          <w:szCs w:val="32"/>
        </w:rPr>
      </w:pPr>
      <w:bookmarkStart w:id="0" w:name="_Toc209805164"/>
      <w:r w:rsidRPr="002F4624">
        <w:rPr>
          <w:rFonts w:ascii="Arial" w:hAnsi="Arial" w:cs="Arial"/>
          <w:color w:val="000000" w:themeColor="text1"/>
          <w:sz w:val="32"/>
          <w:szCs w:val="32"/>
        </w:rPr>
        <w:lastRenderedPageBreak/>
        <w:t>The definitions of outcomes</w:t>
      </w:r>
      <w:bookmarkEnd w:id="0"/>
      <w:r w:rsidRPr="002F4624">
        <w:rPr>
          <w:rFonts w:ascii="Arial" w:hAnsi="Arial" w:cs="Arial"/>
          <w:color w:val="000000" w:themeColor="text1"/>
          <w:sz w:val="32"/>
          <w:szCs w:val="32"/>
        </w:rPr>
        <w:t xml:space="preserve"> </w:t>
      </w:r>
    </w:p>
    <w:p w14:paraId="1CAB2BD6" w14:textId="73CFE046" w:rsidR="004304C4" w:rsidRPr="002F4624" w:rsidRDefault="004304C4" w:rsidP="003F7CBD">
      <w:pPr>
        <w:pStyle w:val="2"/>
        <w:spacing w:line="276" w:lineRule="auto"/>
        <w:rPr>
          <w:rFonts w:ascii="Arial" w:hAnsi="Arial" w:cs="Arial"/>
          <w:color w:val="000000" w:themeColor="text1"/>
          <w:sz w:val="28"/>
          <w:szCs w:val="28"/>
        </w:rPr>
      </w:pPr>
      <w:bookmarkStart w:id="1" w:name="_Toc209805165"/>
      <w:r w:rsidRPr="002F4624">
        <w:rPr>
          <w:rFonts w:ascii="Arial" w:hAnsi="Arial" w:cs="Arial"/>
          <w:color w:val="000000" w:themeColor="text1"/>
          <w:sz w:val="28"/>
          <w:szCs w:val="28"/>
        </w:rPr>
        <w:t>1. The criteria for postoperative pulmonary complications</w:t>
      </w:r>
      <w:bookmarkEnd w:id="1"/>
    </w:p>
    <w:tbl>
      <w:tblPr>
        <w:tblStyle w:val="a3"/>
        <w:tblW w:w="0" w:type="auto"/>
        <w:tblInd w:w="-567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5"/>
        <w:gridCol w:w="6028"/>
      </w:tblGrid>
      <w:tr w:rsidR="00BD4A97" w:rsidRPr="003F7CBD" w14:paraId="44BE362C" w14:textId="77777777" w:rsidTr="00697CCD"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5A1D89CF" w14:textId="77777777" w:rsidR="004304C4" w:rsidRPr="003F7CBD" w:rsidRDefault="004304C4" w:rsidP="003F7CBD">
            <w:pPr>
              <w:spacing w:line="276" w:lineRule="auto"/>
              <w:rPr>
                <w:rFonts w:ascii="Arial" w:hAnsi="Arial" w:cs="Arial"/>
                <w:b/>
                <w:bCs/>
                <w:color w:val="000000" w:themeColor="text1"/>
                <w:sz w:val="24"/>
              </w:rPr>
            </w:pPr>
            <w:r w:rsidRPr="003F7CBD">
              <w:rPr>
                <w:rFonts w:ascii="Arial" w:hAnsi="Arial" w:cs="Arial"/>
                <w:b/>
                <w:bCs/>
                <w:color w:val="000000" w:themeColor="text1"/>
                <w:sz w:val="24"/>
              </w:rPr>
              <w:t>Complication</w:t>
            </w:r>
          </w:p>
        </w:tc>
        <w:tc>
          <w:tcPr>
            <w:tcW w:w="6028" w:type="dxa"/>
            <w:tcBorders>
              <w:top w:val="single" w:sz="4" w:space="0" w:color="auto"/>
              <w:bottom w:val="single" w:sz="4" w:space="0" w:color="auto"/>
            </w:tcBorders>
          </w:tcPr>
          <w:p w14:paraId="3A3CACCE" w14:textId="77777777" w:rsidR="004304C4" w:rsidRPr="003F7CBD" w:rsidRDefault="004304C4" w:rsidP="003F7CBD">
            <w:pPr>
              <w:spacing w:line="276" w:lineRule="auto"/>
              <w:rPr>
                <w:rFonts w:ascii="Arial" w:hAnsi="Arial" w:cs="Arial"/>
                <w:b/>
                <w:bCs/>
                <w:color w:val="000000" w:themeColor="text1"/>
                <w:sz w:val="24"/>
              </w:rPr>
            </w:pPr>
            <w:r w:rsidRPr="003F7CBD">
              <w:rPr>
                <w:rFonts w:ascii="Arial" w:hAnsi="Arial" w:cs="Arial"/>
                <w:b/>
                <w:bCs/>
                <w:color w:val="000000" w:themeColor="text1"/>
                <w:sz w:val="24"/>
              </w:rPr>
              <w:t>Definition</w:t>
            </w:r>
          </w:p>
        </w:tc>
      </w:tr>
      <w:tr w:rsidR="00BD4A97" w:rsidRPr="003F7CBD" w14:paraId="188B24CE" w14:textId="77777777" w:rsidTr="00697CCD">
        <w:tc>
          <w:tcPr>
            <w:tcW w:w="2835" w:type="dxa"/>
            <w:tcBorders>
              <w:top w:val="single" w:sz="4" w:space="0" w:color="auto"/>
            </w:tcBorders>
          </w:tcPr>
          <w:p w14:paraId="50311FEF" w14:textId="77777777" w:rsidR="004304C4" w:rsidRPr="003F7CBD" w:rsidRDefault="004304C4" w:rsidP="003F7CBD">
            <w:pPr>
              <w:spacing w:line="276" w:lineRule="auto"/>
              <w:rPr>
                <w:rFonts w:ascii="Arial" w:hAnsi="Arial" w:cs="Arial"/>
                <w:b/>
                <w:bCs/>
                <w:color w:val="000000" w:themeColor="text1"/>
                <w:sz w:val="24"/>
              </w:rPr>
            </w:pPr>
            <w:r w:rsidRPr="003F7CBD">
              <w:rPr>
                <w:rFonts w:ascii="Arial" w:hAnsi="Arial" w:cs="Arial"/>
                <w:b/>
                <w:bCs/>
                <w:color w:val="000000" w:themeColor="text1"/>
                <w:sz w:val="24"/>
              </w:rPr>
              <w:t xml:space="preserve">Respiratory infection </w:t>
            </w:r>
          </w:p>
        </w:tc>
        <w:tc>
          <w:tcPr>
            <w:tcW w:w="6028" w:type="dxa"/>
            <w:tcBorders>
              <w:top w:val="single" w:sz="4" w:space="0" w:color="auto"/>
            </w:tcBorders>
          </w:tcPr>
          <w:p w14:paraId="07A2E786" w14:textId="77777777" w:rsidR="004304C4" w:rsidRPr="003F7CBD" w:rsidRDefault="004304C4" w:rsidP="003F7CBD">
            <w:pPr>
              <w:spacing w:line="276" w:lineRule="auto"/>
              <w:rPr>
                <w:rFonts w:ascii="Arial" w:hAnsi="Arial" w:cs="Arial"/>
                <w:color w:val="000000" w:themeColor="text1"/>
                <w:sz w:val="24"/>
              </w:rPr>
            </w:pPr>
            <w:r w:rsidRPr="003F7CBD">
              <w:rPr>
                <w:rFonts w:ascii="Arial" w:hAnsi="Arial" w:cs="Arial"/>
                <w:color w:val="000000" w:themeColor="text1"/>
                <w:sz w:val="24"/>
              </w:rPr>
              <w:t xml:space="preserve">Postoperative antibiotic therapy administered for suspected respiratory infection with at least one of the following criteria: </w:t>
            </w:r>
          </w:p>
          <w:p w14:paraId="0F98AF0A" w14:textId="77777777" w:rsidR="004304C4" w:rsidRPr="003F7CBD" w:rsidRDefault="004304C4" w:rsidP="003F7CBD">
            <w:pPr>
              <w:spacing w:line="276" w:lineRule="auto"/>
              <w:ind w:firstLineChars="100" w:firstLine="240"/>
              <w:rPr>
                <w:rFonts w:ascii="Arial" w:hAnsi="Arial" w:cs="Arial"/>
                <w:color w:val="000000" w:themeColor="text1"/>
                <w:sz w:val="24"/>
              </w:rPr>
            </w:pPr>
            <w:r w:rsidRPr="003F7CBD">
              <w:rPr>
                <w:rFonts w:ascii="Arial" w:hAnsi="Arial" w:cs="Arial"/>
                <w:color w:val="000000" w:themeColor="text1"/>
                <w:sz w:val="24"/>
              </w:rPr>
              <w:t xml:space="preserve">▪ New or changed sputum </w:t>
            </w:r>
          </w:p>
          <w:p w14:paraId="6F7FBE50" w14:textId="77777777" w:rsidR="004304C4" w:rsidRPr="003F7CBD" w:rsidRDefault="004304C4" w:rsidP="003F7CBD">
            <w:pPr>
              <w:spacing w:line="276" w:lineRule="auto"/>
              <w:ind w:firstLineChars="100" w:firstLine="240"/>
              <w:rPr>
                <w:rFonts w:ascii="Arial" w:hAnsi="Arial" w:cs="Arial"/>
                <w:color w:val="000000" w:themeColor="text1"/>
                <w:sz w:val="24"/>
              </w:rPr>
            </w:pPr>
            <w:r w:rsidRPr="003F7CBD">
              <w:rPr>
                <w:rFonts w:ascii="Arial" w:hAnsi="Arial" w:cs="Arial"/>
                <w:color w:val="000000" w:themeColor="text1"/>
                <w:sz w:val="24"/>
              </w:rPr>
              <w:t xml:space="preserve">▪ New or changed lung opacity on x-ray </w:t>
            </w:r>
          </w:p>
          <w:p w14:paraId="12B4FF4C" w14:textId="77777777" w:rsidR="004304C4" w:rsidRPr="003F7CBD" w:rsidRDefault="004304C4" w:rsidP="003F7CBD">
            <w:pPr>
              <w:spacing w:line="276" w:lineRule="auto"/>
              <w:ind w:firstLineChars="100" w:firstLine="240"/>
              <w:rPr>
                <w:rFonts w:ascii="Arial" w:hAnsi="Arial" w:cs="Arial"/>
                <w:color w:val="000000" w:themeColor="text1"/>
                <w:sz w:val="24"/>
              </w:rPr>
            </w:pPr>
            <w:r w:rsidRPr="003F7CBD">
              <w:rPr>
                <w:rFonts w:ascii="Arial" w:hAnsi="Arial" w:cs="Arial"/>
                <w:color w:val="000000" w:themeColor="text1"/>
                <w:sz w:val="24"/>
              </w:rPr>
              <w:t xml:space="preserve">▪ Fever </w:t>
            </w:r>
          </w:p>
          <w:p w14:paraId="44B2C061" w14:textId="77777777" w:rsidR="004304C4" w:rsidRPr="003F7CBD" w:rsidRDefault="004304C4" w:rsidP="003F7CBD">
            <w:pPr>
              <w:spacing w:line="276" w:lineRule="auto"/>
              <w:rPr>
                <w:rFonts w:ascii="Arial" w:hAnsi="Arial" w:cs="Arial"/>
                <w:color w:val="000000" w:themeColor="text1"/>
                <w:sz w:val="24"/>
              </w:rPr>
            </w:pPr>
            <w:r w:rsidRPr="003F7CBD">
              <w:rPr>
                <w:rFonts w:ascii="Arial" w:hAnsi="Arial" w:cs="Arial"/>
                <w:color w:val="000000" w:themeColor="text1"/>
                <w:sz w:val="24"/>
              </w:rPr>
              <w:t>▪ Leukocyte count &gt;12,000/ml</w:t>
            </w:r>
          </w:p>
        </w:tc>
      </w:tr>
      <w:tr w:rsidR="00BD4A97" w:rsidRPr="003F7CBD" w14:paraId="09FC5784" w14:textId="77777777" w:rsidTr="00697CCD">
        <w:tc>
          <w:tcPr>
            <w:tcW w:w="2835" w:type="dxa"/>
          </w:tcPr>
          <w:p w14:paraId="2D0FA4F7" w14:textId="77777777" w:rsidR="004304C4" w:rsidRPr="003F7CBD" w:rsidRDefault="004304C4" w:rsidP="003F7CBD">
            <w:pPr>
              <w:spacing w:line="276" w:lineRule="auto"/>
              <w:rPr>
                <w:rFonts w:ascii="Arial" w:hAnsi="Arial" w:cs="Arial"/>
                <w:b/>
                <w:bCs/>
                <w:color w:val="000000" w:themeColor="text1"/>
                <w:sz w:val="24"/>
              </w:rPr>
            </w:pPr>
            <w:r w:rsidRPr="003F7CBD">
              <w:rPr>
                <w:rFonts w:ascii="Arial" w:hAnsi="Arial" w:cs="Arial"/>
                <w:b/>
                <w:bCs/>
                <w:color w:val="000000" w:themeColor="text1"/>
                <w:sz w:val="24"/>
              </w:rPr>
              <w:t>Atelectasis</w:t>
            </w:r>
          </w:p>
        </w:tc>
        <w:tc>
          <w:tcPr>
            <w:tcW w:w="6028" w:type="dxa"/>
          </w:tcPr>
          <w:p w14:paraId="4C385F10" w14:textId="77777777" w:rsidR="004304C4" w:rsidRPr="003F7CBD" w:rsidRDefault="004304C4" w:rsidP="003F7CBD">
            <w:pPr>
              <w:spacing w:line="276" w:lineRule="auto"/>
              <w:rPr>
                <w:rFonts w:ascii="Arial" w:hAnsi="Arial" w:cs="Arial"/>
                <w:color w:val="000000" w:themeColor="text1"/>
                <w:sz w:val="24"/>
              </w:rPr>
            </w:pPr>
            <w:r w:rsidRPr="003F7CBD">
              <w:rPr>
                <w:rFonts w:ascii="Arial" w:hAnsi="Arial" w:cs="Arial"/>
                <w:color w:val="000000" w:themeColor="text1"/>
                <w:sz w:val="24"/>
              </w:rPr>
              <w:t xml:space="preserve">Lung opacification with a shift of the mediastinum, hilum, or hemidiaphragm toward the affected area, and compensatory overinflation in the adjacent </w:t>
            </w:r>
            <w:proofErr w:type="spellStart"/>
            <w:r w:rsidRPr="003F7CBD">
              <w:rPr>
                <w:rFonts w:ascii="Arial" w:hAnsi="Arial" w:cs="Arial"/>
                <w:color w:val="000000" w:themeColor="text1"/>
                <w:sz w:val="24"/>
              </w:rPr>
              <w:t>nonatelectatic</w:t>
            </w:r>
            <w:proofErr w:type="spellEnd"/>
            <w:r w:rsidRPr="003F7CBD">
              <w:rPr>
                <w:rFonts w:ascii="Arial" w:hAnsi="Arial" w:cs="Arial"/>
                <w:color w:val="000000" w:themeColor="text1"/>
                <w:sz w:val="24"/>
              </w:rPr>
              <w:t xml:space="preserve"> lung.</w:t>
            </w:r>
          </w:p>
          <w:p w14:paraId="29A3BFA8" w14:textId="77777777" w:rsidR="004304C4" w:rsidRPr="003F7CBD" w:rsidRDefault="004304C4" w:rsidP="003F7CBD">
            <w:pPr>
              <w:spacing w:line="276" w:lineRule="auto"/>
              <w:ind w:firstLineChars="100" w:firstLine="240"/>
              <w:rPr>
                <w:rFonts w:ascii="Arial" w:hAnsi="Arial" w:cs="Arial"/>
                <w:color w:val="000000" w:themeColor="text1"/>
                <w:sz w:val="24"/>
              </w:rPr>
            </w:pPr>
          </w:p>
        </w:tc>
      </w:tr>
      <w:tr w:rsidR="00BD4A97" w:rsidRPr="003F7CBD" w14:paraId="4995C347" w14:textId="77777777" w:rsidTr="00697CCD">
        <w:tc>
          <w:tcPr>
            <w:tcW w:w="2835" w:type="dxa"/>
          </w:tcPr>
          <w:p w14:paraId="30B6215F" w14:textId="77777777" w:rsidR="004304C4" w:rsidRPr="003F7CBD" w:rsidRDefault="004304C4" w:rsidP="003F7CBD">
            <w:pPr>
              <w:spacing w:line="276" w:lineRule="auto"/>
              <w:rPr>
                <w:rFonts w:ascii="Arial" w:hAnsi="Arial" w:cs="Arial"/>
                <w:b/>
                <w:bCs/>
                <w:color w:val="000000" w:themeColor="text1"/>
                <w:sz w:val="24"/>
              </w:rPr>
            </w:pPr>
            <w:r w:rsidRPr="003F7CBD">
              <w:rPr>
                <w:rFonts w:ascii="Arial" w:hAnsi="Arial" w:cs="Arial"/>
                <w:b/>
                <w:bCs/>
                <w:color w:val="000000" w:themeColor="text1"/>
                <w:sz w:val="24"/>
              </w:rPr>
              <w:t xml:space="preserve">Respiratory failure </w:t>
            </w:r>
          </w:p>
        </w:tc>
        <w:tc>
          <w:tcPr>
            <w:tcW w:w="6028" w:type="dxa"/>
          </w:tcPr>
          <w:p w14:paraId="562AF8C0" w14:textId="77777777" w:rsidR="004304C4" w:rsidRPr="003F7CBD" w:rsidRDefault="004304C4" w:rsidP="003F7CBD">
            <w:pPr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8"/>
              </w:rPr>
            </w:pPr>
            <w:r w:rsidRPr="003F7CBD">
              <w:rPr>
                <w:rFonts w:ascii="Arial" w:hAnsi="Arial" w:cs="Arial"/>
                <w:color w:val="000000" w:themeColor="text1"/>
                <w:sz w:val="24"/>
                <w:szCs w:val="28"/>
              </w:rPr>
              <w:t>Postoperative PaO</w:t>
            </w:r>
            <w:r w:rsidRPr="003F7CBD">
              <w:rPr>
                <w:rFonts w:ascii="Arial" w:hAnsi="Arial" w:cs="Arial"/>
                <w:color w:val="000000" w:themeColor="text1"/>
                <w:sz w:val="24"/>
                <w:szCs w:val="28"/>
                <w:vertAlign w:val="subscript"/>
              </w:rPr>
              <w:t>2</w:t>
            </w:r>
            <w:r w:rsidRPr="003F7CBD">
              <w:rPr>
                <w:rFonts w:ascii="Arial" w:hAnsi="Arial" w:cs="Arial"/>
                <w:color w:val="000000" w:themeColor="text1"/>
                <w:sz w:val="24"/>
                <w:szCs w:val="28"/>
              </w:rPr>
              <w:t xml:space="preserve"> &lt; 8 kPa (60 mmHg) on room air, a PaO</w:t>
            </w:r>
            <w:r w:rsidRPr="003F7CBD">
              <w:rPr>
                <w:rFonts w:ascii="Arial" w:hAnsi="Arial" w:cs="Arial"/>
                <w:color w:val="000000" w:themeColor="text1"/>
                <w:sz w:val="24"/>
                <w:szCs w:val="28"/>
                <w:vertAlign w:val="subscript"/>
              </w:rPr>
              <w:t>2</w:t>
            </w:r>
            <w:r w:rsidRPr="003F7CBD">
              <w:rPr>
                <w:rFonts w:ascii="Arial" w:hAnsi="Arial" w:cs="Arial"/>
                <w:color w:val="000000" w:themeColor="text1"/>
                <w:sz w:val="24"/>
                <w:szCs w:val="28"/>
              </w:rPr>
              <w:t>:FiO</w:t>
            </w:r>
            <w:r w:rsidRPr="003F7CBD">
              <w:rPr>
                <w:rFonts w:ascii="Arial" w:hAnsi="Arial" w:cs="Arial"/>
                <w:color w:val="000000" w:themeColor="text1"/>
                <w:sz w:val="24"/>
                <w:szCs w:val="28"/>
                <w:vertAlign w:val="subscript"/>
              </w:rPr>
              <w:t>2</w:t>
            </w:r>
            <w:r w:rsidRPr="003F7CBD">
              <w:rPr>
                <w:rFonts w:ascii="Arial" w:hAnsi="Arial" w:cs="Arial"/>
                <w:color w:val="000000" w:themeColor="text1"/>
                <w:sz w:val="24"/>
                <w:szCs w:val="28"/>
              </w:rPr>
              <w:t xml:space="preserve"> ratio &lt; 40 kPa (300 mmHg) or arterial </w:t>
            </w:r>
            <w:proofErr w:type="spellStart"/>
            <w:r w:rsidRPr="003F7CBD">
              <w:rPr>
                <w:rFonts w:ascii="Arial" w:hAnsi="Arial" w:cs="Arial"/>
                <w:color w:val="000000" w:themeColor="text1"/>
                <w:sz w:val="24"/>
                <w:szCs w:val="28"/>
              </w:rPr>
              <w:t>oxyhaemoglobin</w:t>
            </w:r>
            <w:proofErr w:type="spellEnd"/>
            <w:r w:rsidRPr="003F7CBD">
              <w:rPr>
                <w:rFonts w:ascii="Arial" w:hAnsi="Arial" w:cs="Arial"/>
                <w:color w:val="000000" w:themeColor="text1"/>
                <w:sz w:val="24"/>
                <w:szCs w:val="28"/>
              </w:rPr>
              <w:t xml:space="preserve"> saturation measured with pulse oximetry &lt; 90% and requiring oxygen therapy.</w:t>
            </w:r>
          </w:p>
        </w:tc>
      </w:tr>
      <w:tr w:rsidR="00BD4A97" w:rsidRPr="003F7CBD" w14:paraId="36B4BE16" w14:textId="77777777" w:rsidTr="00697CCD">
        <w:tc>
          <w:tcPr>
            <w:tcW w:w="2835" w:type="dxa"/>
          </w:tcPr>
          <w:p w14:paraId="60D02F89" w14:textId="77777777" w:rsidR="004304C4" w:rsidRPr="003F7CBD" w:rsidRDefault="004304C4" w:rsidP="003F7CBD">
            <w:pPr>
              <w:spacing w:line="276" w:lineRule="auto"/>
              <w:rPr>
                <w:rFonts w:ascii="Arial" w:hAnsi="Arial" w:cs="Arial"/>
                <w:b/>
                <w:bCs/>
                <w:color w:val="000000" w:themeColor="text1"/>
                <w:sz w:val="24"/>
              </w:rPr>
            </w:pPr>
            <w:r w:rsidRPr="003F7CBD">
              <w:rPr>
                <w:rFonts w:ascii="Arial" w:hAnsi="Arial" w:cs="Arial"/>
                <w:b/>
                <w:bCs/>
                <w:color w:val="000000" w:themeColor="text1"/>
                <w:sz w:val="24"/>
              </w:rPr>
              <w:t>Pleural effusion</w:t>
            </w:r>
          </w:p>
        </w:tc>
        <w:tc>
          <w:tcPr>
            <w:tcW w:w="6028" w:type="dxa"/>
          </w:tcPr>
          <w:p w14:paraId="2DBC9534" w14:textId="77777777" w:rsidR="004304C4" w:rsidRPr="003F7CBD" w:rsidRDefault="004304C4" w:rsidP="003F7CBD">
            <w:pPr>
              <w:spacing w:line="276" w:lineRule="auto"/>
              <w:rPr>
                <w:rFonts w:ascii="Arial" w:hAnsi="Arial" w:cs="Arial"/>
                <w:color w:val="000000" w:themeColor="text1"/>
                <w:sz w:val="24"/>
              </w:rPr>
            </w:pPr>
            <w:r w:rsidRPr="003F7CBD">
              <w:rPr>
                <w:rFonts w:ascii="Arial" w:hAnsi="Arial" w:cs="Arial"/>
                <w:color w:val="000000" w:themeColor="text1"/>
                <w:sz w:val="24"/>
              </w:rPr>
              <w:t>Chest x-ray demonstrating blunting of the costophrenic angle, loss of the sharp silhouette of the ipsilateral hemidiaphragm in upright position, evidence of displacement of adjacent anatomical structures, or (in supine position) a hazy opacity in one hemithorax with preserved vascular shadows.</w:t>
            </w:r>
            <w:r w:rsidRPr="003F7CBD">
              <w:rPr>
                <w:rFonts w:ascii="Arial" w:eastAsia="宋体" w:hAnsi="Arial" w:cs="Arial"/>
                <w:color w:val="000000" w:themeColor="text1"/>
                <w:sz w:val="24"/>
              </w:rPr>
              <w:t xml:space="preserve"> We considered pleural effusion to be complications only when they occurred in the dependent lung.</w:t>
            </w:r>
          </w:p>
        </w:tc>
      </w:tr>
    </w:tbl>
    <w:p w14:paraId="438AF67A" w14:textId="435B6B2E" w:rsidR="00526B8D" w:rsidRPr="003F7CBD" w:rsidRDefault="00526B8D" w:rsidP="003F7CBD">
      <w:pPr>
        <w:spacing w:line="276" w:lineRule="auto"/>
        <w:rPr>
          <w:rFonts w:ascii="Arial" w:hAnsi="Arial" w:cs="Arial"/>
          <w:b/>
          <w:bCs/>
          <w:color w:val="000000" w:themeColor="text1"/>
          <w:sz w:val="24"/>
          <w:szCs w:val="32"/>
        </w:rPr>
      </w:pPr>
      <w:r w:rsidRPr="003F7CBD">
        <w:rPr>
          <w:rFonts w:ascii="Arial" w:hAnsi="Arial" w:cs="Arial"/>
          <w:color w:val="000000" w:themeColor="text1"/>
          <w:sz w:val="24"/>
          <w:szCs w:val="32"/>
        </w:rPr>
        <w:t>FiO</w:t>
      </w:r>
      <w:r w:rsidRPr="003F7CBD">
        <w:rPr>
          <w:rFonts w:ascii="Arial" w:hAnsi="Arial" w:cs="Arial"/>
          <w:color w:val="000000" w:themeColor="text1"/>
          <w:sz w:val="24"/>
          <w:szCs w:val="32"/>
          <w:vertAlign w:val="subscript"/>
        </w:rPr>
        <w:t>2</w:t>
      </w:r>
      <w:r w:rsidRPr="003F7CBD">
        <w:rPr>
          <w:rFonts w:ascii="Arial" w:hAnsi="Arial" w:cs="Arial"/>
          <w:color w:val="000000" w:themeColor="text1"/>
          <w:sz w:val="24"/>
          <w:szCs w:val="32"/>
        </w:rPr>
        <w:t>, inspired oxygen fraction; SpO</w:t>
      </w:r>
      <w:r w:rsidRPr="003F7CBD">
        <w:rPr>
          <w:rFonts w:ascii="Arial" w:hAnsi="Arial" w:cs="Arial"/>
          <w:color w:val="000000" w:themeColor="text1"/>
          <w:sz w:val="24"/>
          <w:szCs w:val="32"/>
          <w:vertAlign w:val="subscript"/>
        </w:rPr>
        <w:t>2</w:t>
      </w:r>
      <w:r w:rsidRPr="003F7CBD">
        <w:rPr>
          <w:rFonts w:ascii="Arial" w:hAnsi="Arial" w:cs="Arial"/>
          <w:color w:val="000000" w:themeColor="text1"/>
          <w:sz w:val="24"/>
          <w:szCs w:val="32"/>
        </w:rPr>
        <w:t>, peripheral capillary oxygen saturation.</w:t>
      </w:r>
    </w:p>
    <w:p w14:paraId="7534F0A3" w14:textId="77777777" w:rsidR="004304C4" w:rsidRPr="003F7CBD" w:rsidRDefault="004304C4" w:rsidP="003F7CBD">
      <w:pPr>
        <w:spacing w:line="276" w:lineRule="auto"/>
        <w:rPr>
          <w:rFonts w:ascii="Arial" w:eastAsia="宋体" w:hAnsi="Arial" w:cs="Arial"/>
          <w:color w:val="000000" w:themeColor="text1"/>
          <w:sz w:val="20"/>
          <w:szCs w:val="20"/>
        </w:rPr>
      </w:pPr>
    </w:p>
    <w:p w14:paraId="1BBDBC30" w14:textId="77777777" w:rsidR="004304C4" w:rsidRPr="003F7CBD" w:rsidRDefault="004304C4" w:rsidP="003F7CBD">
      <w:pPr>
        <w:spacing w:line="276" w:lineRule="auto"/>
        <w:rPr>
          <w:rFonts w:ascii="Arial" w:eastAsia="宋体" w:hAnsi="Arial" w:cs="Arial"/>
          <w:color w:val="000000" w:themeColor="text1"/>
          <w:sz w:val="20"/>
          <w:szCs w:val="20"/>
        </w:rPr>
      </w:pPr>
    </w:p>
    <w:p w14:paraId="0E8018DC" w14:textId="77777777" w:rsidR="004304C4" w:rsidRPr="003F7CBD" w:rsidRDefault="004304C4" w:rsidP="003F7CBD">
      <w:pPr>
        <w:spacing w:line="276" w:lineRule="auto"/>
        <w:rPr>
          <w:rFonts w:ascii="Arial" w:eastAsia="宋体" w:hAnsi="Arial" w:cs="Arial"/>
          <w:color w:val="000000" w:themeColor="text1"/>
          <w:sz w:val="20"/>
          <w:szCs w:val="20"/>
        </w:rPr>
      </w:pPr>
    </w:p>
    <w:p w14:paraId="1D859B8F" w14:textId="77777777" w:rsidR="004304C4" w:rsidRPr="003F7CBD" w:rsidRDefault="004304C4" w:rsidP="003F7CBD">
      <w:pPr>
        <w:spacing w:line="276" w:lineRule="auto"/>
        <w:rPr>
          <w:rFonts w:ascii="Arial" w:eastAsia="宋体" w:hAnsi="Arial" w:cs="Arial"/>
          <w:color w:val="000000" w:themeColor="text1"/>
          <w:sz w:val="20"/>
          <w:szCs w:val="20"/>
        </w:rPr>
      </w:pPr>
    </w:p>
    <w:p w14:paraId="6D7D059E" w14:textId="77777777" w:rsidR="004304C4" w:rsidRPr="003F7CBD" w:rsidRDefault="004304C4" w:rsidP="003F7CBD">
      <w:pPr>
        <w:spacing w:line="276" w:lineRule="auto"/>
        <w:rPr>
          <w:rFonts w:ascii="Arial" w:eastAsia="宋体" w:hAnsi="Arial" w:cs="Arial"/>
          <w:color w:val="000000" w:themeColor="text1"/>
          <w:sz w:val="20"/>
          <w:szCs w:val="20"/>
        </w:rPr>
      </w:pPr>
    </w:p>
    <w:p w14:paraId="69A08301" w14:textId="77777777" w:rsidR="00B66B18" w:rsidRPr="003F7CBD" w:rsidRDefault="00B66B18" w:rsidP="003F7CBD">
      <w:pPr>
        <w:spacing w:line="276" w:lineRule="auto"/>
        <w:rPr>
          <w:rFonts w:ascii="Arial" w:eastAsia="宋体" w:hAnsi="Arial" w:cs="Arial"/>
          <w:color w:val="000000" w:themeColor="text1"/>
          <w:sz w:val="20"/>
          <w:szCs w:val="20"/>
        </w:rPr>
      </w:pPr>
    </w:p>
    <w:p w14:paraId="28D39C9D" w14:textId="77777777" w:rsidR="00B66B18" w:rsidRPr="003F7CBD" w:rsidRDefault="00B66B18" w:rsidP="003F7CBD">
      <w:pPr>
        <w:spacing w:line="276" w:lineRule="auto"/>
        <w:rPr>
          <w:rFonts w:ascii="Arial" w:eastAsia="宋体" w:hAnsi="Arial" w:cs="Arial"/>
          <w:color w:val="000000" w:themeColor="text1"/>
          <w:sz w:val="20"/>
          <w:szCs w:val="20"/>
        </w:rPr>
      </w:pPr>
    </w:p>
    <w:p w14:paraId="67A44C53" w14:textId="77777777" w:rsidR="00B66B18" w:rsidRPr="003F7CBD" w:rsidRDefault="00B66B18" w:rsidP="003F7CBD">
      <w:pPr>
        <w:spacing w:line="276" w:lineRule="auto"/>
        <w:rPr>
          <w:rFonts w:ascii="Arial" w:eastAsia="宋体" w:hAnsi="Arial" w:cs="Arial"/>
          <w:color w:val="000000" w:themeColor="text1"/>
          <w:sz w:val="20"/>
          <w:szCs w:val="20"/>
        </w:rPr>
      </w:pPr>
    </w:p>
    <w:p w14:paraId="6773667F" w14:textId="77777777" w:rsidR="003E2002" w:rsidRPr="003F7CBD" w:rsidRDefault="003E2002" w:rsidP="003F7CBD">
      <w:pPr>
        <w:spacing w:line="276" w:lineRule="auto"/>
        <w:rPr>
          <w:rFonts w:ascii="Arial" w:eastAsia="宋体" w:hAnsi="Arial" w:cs="Arial"/>
          <w:color w:val="000000" w:themeColor="text1"/>
          <w:sz w:val="20"/>
          <w:szCs w:val="20"/>
        </w:rPr>
      </w:pPr>
    </w:p>
    <w:p w14:paraId="3A6EB4F4" w14:textId="77777777" w:rsidR="003E2002" w:rsidRPr="003F7CBD" w:rsidRDefault="003E2002" w:rsidP="003F7CBD">
      <w:pPr>
        <w:spacing w:line="276" w:lineRule="auto"/>
        <w:rPr>
          <w:rFonts w:ascii="Arial" w:eastAsia="宋体" w:hAnsi="Arial" w:cs="Arial"/>
          <w:color w:val="000000" w:themeColor="text1"/>
          <w:sz w:val="20"/>
          <w:szCs w:val="20"/>
        </w:rPr>
      </w:pPr>
    </w:p>
    <w:p w14:paraId="099B3697" w14:textId="10CE9A84" w:rsidR="004304C4" w:rsidRPr="00F13940" w:rsidRDefault="004304C4" w:rsidP="003F7CBD">
      <w:pPr>
        <w:pStyle w:val="2"/>
        <w:spacing w:line="276" w:lineRule="auto"/>
        <w:rPr>
          <w:rFonts w:ascii="Arial" w:hAnsi="Arial" w:cs="Arial"/>
          <w:color w:val="000000" w:themeColor="text1"/>
          <w:sz w:val="28"/>
          <w:szCs w:val="28"/>
        </w:rPr>
      </w:pPr>
      <w:bookmarkStart w:id="2" w:name="_Toc209805166"/>
      <w:r w:rsidRPr="00F13940">
        <w:rPr>
          <w:rFonts w:ascii="Arial" w:hAnsi="Arial" w:cs="Arial"/>
          <w:color w:val="000000" w:themeColor="text1"/>
          <w:sz w:val="28"/>
          <w:szCs w:val="28"/>
        </w:rPr>
        <w:lastRenderedPageBreak/>
        <w:t>2. The severity grade of pulmonary complications</w:t>
      </w:r>
      <w:bookmarkEnd w:id="2"/>
      <w:r w:rsidRPr="00F13940">
        <w:rPr>
          <w:rFonts w:ascii="Arial" w:hAnsi="Arial" w:cs="Arial"/>
          <w:color w:val="000000" w:themeColor="text1"/>
          <w:sz w:val="28"/>
          <w:szCs w:val="28"/>
        </w:rPr>
        <w:t xml:space="preserve"> </w:t>
      </w:r>
    </w:p>
    <w:tbl>
      <w:tblPr>
        <w:tblStyle w:val="21"/>
        <w:tblW w:w="8784" w:type="dxa"/>
        <w:tblLook w:val="04A0" w:firstRow="1" w:lastRow="0" w:firstColumn="1" w:lastColumn="0" w:noHBand="0" w:noVBand="1"/>
      </w:tblPr>
      <w:tblGrid>
        <w:gridCol w:w="1271"/>
        <w:gridCol w:w="7513"/>
      </w:tblGrid>
      <w:tr w:rsidR="00BD4A97" w:rsidRPr="003F7CBD" w14:paraId="1FD5078E" w14:textId="77777777" w:rsidTr="00697CC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84" w:type="dxa"/>
            <w:gridSpan w:val="2"/>
          </w:tcPr>
          <w:p w14:paraId="2289E9A4" w14:textId="77777777" w:rsidR="004304C4" w:rsidRPr="003F7CBD" w:rsidRDefault="004304C4" w:rsidP="003F7CBD">
            <w:pPr>
              <w:spacing w:line="276" w:lineRule="auto"/>
              <w:ind w:firstLine="480"/>
              <w:jc w:val="center"/>
              <w:rPr>
                <w:rFonts w:ascii="Arial" w:eastAsia="宋体" w:hAnsi="Arial" w:cs="Arial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3F7CBD">
              <w:rPr>
                <w:rFonts w:ascii="Arial" w:eastAsia="宋体" w:hAnsi="Arial" w:cs="Arial"/>
                <w:color w:val="000000" w:themeColor="text1"/>
                <w:sz w:val="24"/>
                <w:szCs w:val="24"/>
              </w:rPr>
              <w:t>Postoperative pulmonary complications grade</w:t>
            </w:r>
          </w:p>
        </w:tc>
      </w:tr>
      <w:tr w:rsidR="00BD4A97" w:rsidRPr="003F7CBD" w14:paraId="01AC07BE" w14:textId="77777777" w:rsidTr="00697C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84" w:type="dxa"/>
            <w:gridSpan w:val="2"/>
            <w:tcBorders>
              <w:bottom w:val="single" w:sz="4" w:space="0" w:color="auto"/>
            </w:tcBorders>
          </w:tcPr>
          <w:p w14:paraId="4A8F974B" w14:textId="77777777" w:rsidR="004304C4" w:rsidRPr="003F7CBD" w:rsidRDefault="004304C4" w:rsidP="003F7CBD">
            <w:pPr>
              <w:spacing w:line="276" w:lineRule="auto"/>
              <w:jc w:val="left"/>
              <w:rPr>
                <w:rFonts w:ascii="Arial" w:hAnsi="Arial" w:cs="Arial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3F7CBD">
              <w:rPr>
                <w:rFonts w:ascii="Arial" w:hAnsi="Arial" w:cs="Arial"/>
                <w:b w:val="0"/>
                <w:bCs w:val="0"/>
                <w:color w:val="000000" w:themeColor="text1"/>
                <w:sz w:val="24"/>
                <w:szCs w:val="24"/>
              </w:rPr>
              <w:t>Grade 0      -No symptoms or signals</w:t>
            </w:r>
          </w:p>
        </w:tc>
      </w:tr>
      <w:tr w:rsidR="00BD4A97" w:rsidRPr="003F7CBD" w14:paraId="4A29BFD7" w14:textId="77777777" w:rsidTr="00697C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tcBorders>
              <w:top w:val="single" w:sz="4" w:space="0" w:color="auto"/>
            </w:tcBorders>
          </w:tcPr>
          <w:p w14:paraId="3FB1C24A" w14:textId="77777777" w:rsidR="004304C4" w:rsidRPr="003F7CBD" w:rsidRDefault="004304C4" w:rsidP="003F7CBD">
            <w:pPr>
              <w:spacing w:line="276" w:lineRule="auto"/>
              <w:rPr>
                <w:rFonts w:ascii="Arial" w:hAnsi="Arial" w:cs="Arial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3F7CBD">
              <w:rPr>
                <w:rFonts w:ascii="Arial" w:hAnsi="Arial" w:cs="Arial"/>
                <w:b w:val="0"/>
                <w:bCs w:val="0"/>
                <w:color w:val="000000" w:themeColor="text1"/>
                <w:sz w:val="24"/>
                <w:szCs w:val="24"/>
              </w:rPr>
              <w:t>Grade 1</w:t>
            </w:r>
          </w:p>
        </w:tc>
        <w:tc>
          <w:tcPr>
            <w:tcW w:w="7513" w:type="dxa"/>
            <w:tcBorders>
              <w:top w:val="single" w:sz="4" w:space="0" w:color="auto"/>
            </w:tcBorders>
          </w:tcPr>
          <w:p w14:paraId="2177688E" w14:textId="77777777" w:rsidR="004304C4" w:rsidRPr="003F7CBD" w:rsidRDefault="004304C4" w:rsidP="003F7CBD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F7CBD">
              <w:rPr>
                <w:rFonts w:ascii="Arial" w:hAnsi="Arial" w:cs="Arial"/>
                <w:color w:val="000000" w:themeColor="text1"/>
                <w:sz w:val="24"/>
                <w:szCs w:val="24"/>
              </w:rPr>
              <w:t>-Cough, dry</w:t>
            </w:r>
          </w:p>
          <w:p w14:paraId="7CF2C7A1" w14:textId="77777777" w:rsidR="004304C4" w:rsidRPr="003F7CBD" w:rsidRDefault="004304C4" w:rsidP="003F7CBD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F7CBD">
              <w:rPr>
                <w:rFonts w:ascii="Arial" w:hAnsi="Arial" w:cs="Arial"/>
                <w:color w:val="000000" w:themeColor="text1"/>
                <w:sz w:val="24"/>
                <w:szCs w:val="24"/>
              </w:rPr>
              <w:t>-</w:t>
            </w:r>
            <w:proofErr w:type="spellStart"/>
            <w:r w:rsidRPr="003F7CBD">
              <w:rPr>
                <w:rFonts w:ascii="Arial" w:hAnsi="Arial" w:cs="Arial"/>
                <w:color w:val="000000" w:themeColor="text1"/>
                <w:sz w:val="24"/>
                <w:szCs w:val="24"/>
              </w:rPr>
              <w:t>Microatelectasis</w:t>
            </w:r>
            <w:proofErr w:type="spellEnd"/>
            <w:r w:rsidRPr="003F7CBD">
              <w:rPr>
                <w:rFonts w:ascii="Arial" w:hAnsi="Arial" w:cs="Arial"/>
                <w:color w:val="000000" w:themeColor="text1"/>
                <w:sz w:val="24"/>
                <w:szCs w:val="24"/>
              </w:rPr>
              <w:t>: abnormal lung findings and temperature &gt; 37.5°C without other documented cause; normal chest radiograph</w:t>
            </w:r>
          </w:p>
          <w:p w14:paraId="08E16699" w14:textId="77777777" w:rsidR="004304C4" w:rsidRPr="003F7CBD" w:rsidRDefault="004304C4" w:rsidP="003F7CBD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F7CBD">
              <w:rPr>
                <w:rFonts w:ascii="Arial" w:hAnsi="Arial" w:cs="Arial"/>
                <w:color w:val="000000" w:themeColor="text1"/>
                <w:sz w:val="24"/>
                <w:szCs w:val="24"/>
              </w:rPr>
              <w:t>-Dyspnea, not due to other documented cause</w:t>
            </w:r>
          </w:p>
        </w:tc>
      </w:tr>
      <w:tr w:rsidR="00BD4A97" w:rsidRPr="003F7CBD" w14:paraId="68987969" w14:textId="77777777" w:rsidTr="00697C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</w:tcPr>
          <w:p w14:paraId="3EB18727" w14:textId="77777777" w:rsidR="004304C4" w:rsidRPr="003F7CBD" w:rsidRDefault="004304C4" w:rsidP="003F7CBD">
            <w:pPr>
              <w:spacing w:line="276" w:lineRule="auto"/>
              <w:rPr>
                <w:rFonts w:ascii="Arial" w:hAnsi="Arial" w:cs="Arial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3F7CBD">
              <w:rPr>
                <w:rFonts w:ascii="Arial" w:hAnsi="Arial" w:cs="Arial"/>
                <w:b w:val="0"/>
                <w:bCs w:val="0"/>
                <w:color w:val="000000" w:themeColor="text1"/>
                <w:sz w:val="24"/>
                <w:szCs w:val="24"/>
              </w:rPr>
              <w:t>Grade 2*</w:t>
            </w:r>
          </w:p>
        </w:tc>
        <w:tc>
          <w:tcPr>
            <w:tcW w:w="7513" w:type="dxa"/>
          </w:tcPr>
          <w:p w14:paraId="3B9ABA29" w14:textId="77777777" w:rsidR="004304C4" w:rsidRPr="003F7CBD" w:rsidRDefault="004304C4" w:rsidP="003F7CBD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F7CBD">
              <w:rPr>
                <w:rFonts w:ascii="Arial" w:hAnsi="Arial" w:cs="Arial"/>
                <w:color w:val="000000" w:themeColor="text1"/>
                <w:sz w:val="24"/>
                <w:szCs w:val="24"/>
              </w:rPr>
              <w:t>-Cough, productive, not due to other documented cause</w:t>
            </w:r>
          </w:p>
          <w:p w14:paraId="39E48C50" w14:textId="77777777" w:rsidR="004304C4" w:rsidRPr="003F7CBD" w:rsidRDefault="004304C4" w:rsidP="003F7CBD">
            <w:pPr>
              <w:spacing w:line="276" w:lineRule="auto"/>
              <w:ind w:left="120" w:hangingChars="50" w:hanging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F7CBD">
              <w:rPr>
                <w:rFonts w:ascii="Arial" w:hAnsi="Arial" w:cs="Arial"/>
                <w:color w:val="000000" w:themeColor="text1"/>
                <w:sz w:val="24"/>
                <w:szCs w:val="24"/>
              </w:rPr>
              <w:t>-Bronchospasm: new wheezing or preexistent wheezing resulting in a change in therapy</w:t>
            </w:r>
          </w:p>
          <w:p w14:paraId="0FE7B59A" w14:textId="77777777" w:rsidR="004304C4" w:rsidRPr="003F7CBD" w:rsidRDefault="004304C4" w:rsidP="003F7CBD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F7CBD">
              <w:rPr>
                <w:rFonts w:ascii="Arial" w:hAnsi="Arial" w:cs="Arial"/>
                <w:color w:val="000000" w:themeColor="text1"/>
                <w:sz w:val="24"/>
                <w:szCs w:val="24"/>
              </w:rPr>
              <w:t>-Hypoxemia: SpO</w:t>
            </w:r>
            <w:r w:rsidRPr="003F7CBD">
              <w:rPr>
                <w:rFonts w:ascii="Arial" w:hAnsi="Arial" w:cs="Arial"/>
                <w:color w:val="000000" w:themeColor="text1"/>
                <w:sz w:val="24"/>
                <w:szCs w:val="24"/>
                <w:vertAlign w:val="subscript"/>
              </w:rPr>
              <w:t>2</w:t>
            </w:r>
            <w:r w:rsidRPr="003F7CBD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&lt; 90% at room air</w:t>
            </w:r>
          </w:p>
          <w:p w14:paraId="472E94EF" w14:textId="77777777" w:rsidR="004304C4" w:rsidRPr="003F7CBD" w:rsidRDefault="004304C4" w:rsidP="003F7CBD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F7CBD">
              <w:rPr>
                <w:rFonts w:ascii="Arial" w:hAnsi="Arial" w:cs="Arial"/>
                <w:color w:val="000000" w:themeColor="text1"/>
                <w:sz w:val="24"/>
                <w:szCs w:val="24"/>
              </w:rPr>
              <w:t>-Atelectasis: gross radiological confirmation (concordance of 2 independent experts) plus either temperature &gt; 37.5°C or abnormal lung findings</w:t>
            </w:r>
          </w:p>
          <w:p w14:paraId="6114734F" w14:textId="77777777" w:rsidR="004304C4" w:rsidRPr="003F7CBD" w:rsidRDefault="004304C4" w:rsidP="003F7CBD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F7CBD">
              <w:rPr>
                <w:rFonts w:ascii="Arial" w:hAnsi="Arial" w:cs="Arial"/>
                <w:color w:val="000000" w:themeColor="text1"/>
                <w:sz w:val="24"/>
                <w:szCs w:val="24"/>
              </w:rPr>
              <w:t>-Hypercarbia (PaCO</w:t>
            </w:r>
            <w:r w:rsidRPr="003F7CBD">
              <w:rPr>
                <w:rFonts w:ascii="Arial" w:hAnsi="Arial" w:cs="Arial"/>
                <w:color w:val="000000" w:themeColor="text1"/>
                <w:sz w:val="24"/>
                <w:szCs w:val="24"/>
                <w:vertAlign w:val="subscript"/>
              </w:rPr>
              <w:t>2</w:t>
            </w:r>
            <w:r w:rsidRPr="003F7CBD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&gt; 50mmHg), requiring treatment.</w:t>
            </w:r>
          </w:p>
        </w:tc>
      </w:tr>
      <w:tr w:rsidR="00BD4A97" w:rsidRPr="003F7CBD" w14:paraId="2EDD74CE" w14:textId="77777777" w:rsidTr="00697C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</w:tcPr>
          <w:p w14:paraId="3C769792" w14:textId="77777777" w:rsidR="004304C4" w:rsidRPr="003F7CBD" w:rsidRDefault="004304C4" w:rsidP="003F7CBD">
            <w:pPr>
              <w:spacing w:line="276" w:lineRule="auto"/>
              <w:rPr>
                <w:rFonts w:ascii="Arial" w:hAnsi="Arial" w:cs="Arial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3F7CBD">
              <w:rPr>
                <w:rFonts w:ascii="Arial" w:hAnsi="Arial" w:cs="Arial"/>
                <w:b w:val="0"/>
                <w:bCs w:val="0"/>
                <w:color w:val="000000" w:themeColor="text1"/>
                <w:sz w:val="24"/>
                <w:szCs w:val="24"/>
              </w:rPr>
              <w:t>Grade 3</w:t>
            </w:r>
          </w:p>
        </w:tc>
        <w:tc>
          <w:tcPr>
            <w:tcW w:w="7513" w:type="dxa"/>
          </w:tcPr>
          <w:p w14:paraId="2CA1A17E" w14:textId="77777777" w:rsidR="004304C4" w:rsidRPr="003F7CBD" w:rsidRDefault="004304C4" w:rsidP="003F7CBD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F7CBD">
              <w:rPr>
                <w:rFonts w:ascii="Arial" w:hAnsi="Arial" w:cs="Arial"/>
                <w:color w:val="000000" w:themeColor="text1"/>
                <w:sz w:val="24"/>
                <w:szCs w:val="24"/>
              </w:rPr>
              <w:t>-Pleural effusion, resulting in thoracentesis</w:t>
            </w:r>
          </w:p>
          <w:p w14:paraId="4FBD365D" w14:textId="77777777" w:rsidR="004304C4" w:rsidRPr="003F7CBD" w:rsidRDefault="004304C4" w:rsidP="003F7CBD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F7CBD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-Pneumonia: radiological evidence (concordance of 2 independent experts) plus clinical symptoms (two of the following: </w:t>
            </w:r>
            <w:proofErr w:type="spellStart"/>
            <w:r w:rsidRPr="003F7CBD">
              <w:rPr>
                <w:rFonts w:ascii="Arial" w:hAnsi="Arial" w:cs="Arial"/>
                <w:color w:val="000000" w:themeColor="text1"/>
                <w:sz w:val="24"/>
                <w:szCs w:val="24"/>
              </w:rPr>
              <w:t>leucocytosis</w:t>
            </w:r>
            <w:proofErr w:type="spellEnd"/>
            <w:r w:rsidRPr="003F7CBD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or leucopenia, abnormal temperature, purulent secretions), plus either a pathological organism (by Gram stain or culture) or a required change in antibiotics  </w:t>
            </w:r>
          </w:p>
          <w:p w14:paraId="28DB7497" w14:textId="77777777" w:rsidR="004304C4" w:rsidRPr="003F7CBD" w:rsidRDefault="004304C4" w:rsidP="003F7CBD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F7CBD">
              <w:rPr>
                <w:rFonts w:ascii="Arial" w:hAnsi="Arial" w:cs="Arial"/>
                <w:color w:val="000000" w:themeColor="text1"/>
                <w:sz w:val="24"/>
                <w:szCs w:val="24"/>
              </w:rPr>
              <w:t>-Pneumothorax</w:t>
            </w:r>
          </w:p>
          <w:p w14:paraId="0614806D" w14:textId="77777777" w:rsidR="004304C4" w:rsidRPr="003F7CBD" w:rsidRDefault="004304C4" w:rsidP="003F7CBD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F7CBD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-Noninvasive ventilation, strictly applied to those with </w:t>
            </w:r>
            <w:proofErr w:type="gramStart"/>
            <w:r w:rsidRPr="003F7CBD">
              <w:rPr>
                <w:rFonts w:ascii="Arial" w:hAnsi="Arial" w:cs="Arial"/>
                <w:color w:val="000000" w:themeColor="text1"/>
                <w:sz w:val="24"/>
                <w:szCs w:val="24"/>
              </w:rPr>
              <w:t>all of</w:t>
            </w:r>
            <w:proofErr w:type="gramEnd"/>
            <w:r w:rsidRPr="003F7CBD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the following: a) SpO</w:t>
            </w:r>
            <w:r w:rsidRPr="003F7CBD">
              <w:rPr>
                <w:rFonts w:ascii="Arial" w:hAnsi="Arial" w:cs="Arial"/>
                <w:color w:val="000000" w:themeColor="text1"/>
                <w:sz w:val="24"/>
                <w:szCs w:val="24"/>
                <w:vertAlign w:val="subscript"/>
              </w:rPr>
              <w:t>2</w:t>
            </w:r>
            <w:r w:rsidRPr="003F7CBD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≤ 92% under supplemental oxygen; b) need of supplemental oxygen &gt; 5L min</w:t>
            </w:r>
            <w:r w:rsidRPr="003F7CBD">
              <w:rPr>
                <w:rFonts w:ascii="Arial" w:hAnsi="Arial" w:cs="Arial"/>
                <w:color w:val="000000" w:themeColor="text1"/>
                <w:sz w:val="24"/>
                <w:szCs w:val="24"/>
                <w:vertAlign w:val="superscript"/>
              </w:rPr>
              <w:t>-1</w:t>
            </w:r>
            <w:r w:rsidRPr="003F7CBD">
              <w:rPr>
                <w:rFonts w:ascii="Arial" w:hAnsi="Arial" w:cs="Arial"/>
                <w:color w:val="000000" w:themeColor="text1"/>
                <w:sz w:val="24"/>
                <w:szCs w:val="24"/>
              </w:rPr>
              <w:t>; and respiratory rate ≥ 30 bpm</w:t>
            </w:r>
          </w:p>
          <w:p w14:paraId="5B8F9895" w14:textId="77777777" w:rsidR="004304C4" w:rsidRPr="003F7CBD" w:rsidRDefault="004304C4" w:rsidP="003F7CBD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F7CBD">
              <w:rPr>
                <w:rFonts w:ascii="Arial" w:hAnsi="Arial" w:cs="Arial"/>
                <w:color w:val="000000" w:themeColor="text1"/>
                <w:sz w:val="24"/>
                <w:szCs w:val="24"/>
              </w:rPr>
              <w:t>-Reintubation postoperative or intubation, period of ventilator dependence does not exceed 48 hours</w:t>
            </w:r>
          </w:p>
        </w:tc>
      </w:tr>
      <w:tr w:rsidR="00BD4A97" w:rsidRPr="003F7CBD" w14:paraId="70980197" w14:textId="77777777" w:rsidTr="00697C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</w:tcPr>
          <w:p w14:paraId="00D6D32A" w14:textId="77777777" w:rsidR="004304C4" w:rsidRPr="003F7CBD" w:rsidRDefault="004304C4" w:rsidP="003F7CBD">
            <w:pPr>
              <w:spacing w:line="276" w:lineRule="auto"/>
              <w:rPr>
                <w:rFonts w:ascii="Arial" w:hAnsi="Arial" w:cs="Arial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3F7CBD">
              <w:rPr>
                <w:rFonts w:ascii="Arial" w:hAnsi="Arial" w:cs="Arial"/>
                <w:b w:val="0"/>
                <w:bCs w:val="0"/>
                <w:color w:val="000000" w:themeColor="text1"/>
                <w:sz w:val="24"/>
                <w:szCs w:val="24"/>
              </w:rPr>
              <w:t>Grade 4</w:t>
            </w:r>
          </w:p>
        </w:tc>
        <w:tc>
          <w:tcPr>
            <w:tcW w:w="7513" w:type="dxa"/>
          </w:tcPr>
          <w:p w14:paraId="4C6F9AF2" w14:textId="77777777" w:rsidR="004304C4" w:rsidRPr="003F7CBD" w:rsidRDefault="004304C4" w:rsidP="003F7CBD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F7CBD">
              <w:rPr>
                <w:rFonts w:ascii="Arial" w:hAnsi="Arial" w:cs="Arial"/>
                <w:color w:val="000000" w:themeColor="text1"/>
                <w:sz w:val="24"/>
                <w:szCs w:val="24"/>
              </w:rPr>
              <w:t>-Ventilatory failure: postoperative ventilator dependence exceeding 48 hours, or reintubation with subsequent period of ventilator dependence exceeding 48 hours</w:t>
            </w:r>
          </w:p>
        </w:tc>
      </w:tr>
      <w:tr w:rsidR="00BD4A97" w:rsidRPr="003F7CBD" w14:paraId="564B250F" w14:textId="77777777" w:rsidTr="00697C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</w:tcPr>
          <w:p w14:paraId="1281F4B2" w14:textId="77777777" w:rsidR="004304C4" w:rsidRPr="003F7CBD" w:rsidRDefault="004304C4" w:rsidP="003F7CBD">
            <w:pPr>
              <w:spacing w:line="276" w:lineRule="auto"/>
              <w:rPr>
                <w:rFonts w:ascii="Arial" w:hAnsi="Arial" w:cs="Arial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3F7CBD">
              <w:rPr>
                <w:rFonts w:ascii="Arial" w:hAnsi="Arial" w:cs="Arial"/>
                <w:b w:val="0"/>
                <w:bCs w:val="0"/>
                <w:color w:val="000000" w:themeColor="text1"/>
                <w:sz w:val="24"/>
                <w:szCs w:val="24"/>
              </w:rPr>
              <w:t>Grade 5</w:t>
            </w:r>
          </w:p>
        </w:tc>
        <w:tc>
          <w:tcPr>
            <w:tcW w:w="7513" w:type="dxa"/>
          </w:tcPr>
          <w:p w14:paraId="1E950770" w14:textId="378645B0" w:rsidR="004304C4" w:rsidRPr="003F7CBD" w:rsidRDefault="004304C4" w:rsidP="003F7CBD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F7CBD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-Death </w:t>
            </w:r>
            <w:r w:rsidR="003E2002" w:rsidRPr="003F7CBD">
              <w:rPr>
                <w:rFonts w:ascii="Arial" w:hAnsi="Arial" w:cs="Arial"/>
                <w:color w:val="000000" w:themeColor="text1"/>
                <w:sz w:val="24"/>
                <w:szCs w:val="24"/>
              </w:rPr>
              <w:t>related to pulmonary complications</w:t>
            </w:r>
          </w:p>
        </w:tc>
      </w:tr>
    </w:tbl>
    <w:p w14:paraId="252BAE30" w14:textId="37CFAA20" w:rsidR="00526B8D" w:rsidRPr="003F7CBD" w:rsidRDefault="00526B8D" w:rsidP="003F7CBD">
      <w:pPr>
        <w:spacing w:line="276" w:lineRule="auto"/>
        <w:rPr>
          <w:rFonts w:ascii="Arial" w:hAnsi="Arial" w:cs="Arial"/>
          <w:b/>
          <w:bCs/>
          <w:color w:val="000000" w:themeColor="text1"/>
          <w:sz w:val="24"/>
          <w:szCs w:val="32"/>
        </w:rPr>
      </w:pPr>
      <w:r w:rsidRPr="003F7CBD">
        <w:rPr>
          <w:rFonts w:ascii="Arial" w:hAnsi="Arial" w:cs="Arial"/>
          <w:color w:val="000000" w:themeColor="text1"/>
          <w:sz w:val="24"/>
          <w:szCs w:val="32"/>
        </w:rPr>
        <w:t>FiO</w:t>
      </w:r>
      <w:r w:rsidRPr="003F7CBD">
        <w:rPr>
          <w:rFonts w:ascii="Arial" w:hAnsi="Arial" w:cs="Arial"/>
          <w:color w:val="000000" w:themeColor="text1"/>
          <w:sz w:val="24"/>
          <w:szCs w:val="32"/>
          <w:vertAlign w:val="subscript"/>
        </w:rPr>
        <w:t>2</w:t>
      </w:r>
      <w:r w:rsidRPr="003F7CBD">
        <w:rPr>
          <w:rFonts w:ascii="Arial" w:hAnsi="Arial" w:cs="Arial"/>
          <w:color w:val="000000" w:themeColor="text1"/>
          <w:sz w:val="24"/>
          <w:szCs w:val="32"/>
        </w:rPr>
        <w:t>, inspired oxygen fraction; PaCO</w:t>
      </w:r>
      <w:r w:rsidRPr="003F7CBD">
        <w:rPr>
          <w:rFonts w:ascii="Arial" w:hAnsi="Arial" w:cs="Arial"/>
          <w:color w:val="000000" w:themeColor="text1"/>
          <w:sz w:val="24"/>
          <w:szCs w:val="32"/>
          <w:vertAlign w:val="subscript"/>
        </w:rPr>
        <w:t>2</w:t>
      </w:r>
      <w:r w:rsidRPr="003F7CBD">
        <w:rPr>
          <w:rFonts w:ascii="Arial" w:hAnsi="Arial" w:cs="Arial"/>
          <w:color w:val="000000" w:themeColor="text1"/>
          <w:sz w:val="24"/>
          <w:szCs w:val="32"/>
        </w:rPr>
        <w:t>, arterial partial pressure of carbon dioxide; SpO</w:t>
      </w:r>
      <w:r w:rsidRPr="003F7CBD">
        <w:rPr>
          <w:rFonts w:ascii="Arial" w:hAnsi="Arial" w:cs="Arial"/>
          <w:color w:val="000000" w:themeColor="text1"/>
          <w:sz w:val="24"/>
          <w:szCs w:val="32"/>
          <w:vertAlign w:val="subscript"/>
        </w:rPr>
        <w:t>2</w:t>
      </w:r>
      <w:r w:rsidRPr="003F7CBD">
        <w:rPr>
          <w:rFonts w:ascii="Arial" w:hAnsi="Arial" w:cs="Arial"/>
          <w:color w:val="000000" w:themeColor="text1"/>
          <w:sz w:val="24"/>
          <w:szCs w:val="32"/>
        </w:rPr>
        <w:t>, peripheral capillary oxygen saturation</w:t>
      </w:r>
    </w:p>
    <w:p w14:paraId="12DBBE69" w14:textId="77777777" w:rsidR="004304C4" w:rsidRPr="003F7CBD" w:rsidRDefault="004304C4" w:rsidP="003F7CBD">
      <w:pPr>
        <w:spacing w:line="276" w:lineRule="auto"/>
        <w:rPr>
          <w:rStyle w:val="a6"/>
          <w:rFonts w:ascii="Arial" w:hAnsi="Arial" w:cs="Arial"/>
          <w:color w:val="000000" w:themeColor="text1"/>
        </w:rPr>
      </w:pPr>
    </w:p>
    <w:p w14:paraId="7BE8E217" w14:textId="77777777" w:rsidR="001D1B9E" w:rsidRPr="003F7CBD" w:rsidRDefault="001D1B9E" w:rsidP="003F7CBD">
      <w:pPr>
        <w:spacing w:line="276" w:lineRule="auto"/>
        <w:rPr>
          <w:rStyle w:val="a6"/>
          <w:rFonts w:ascii="Arial" w:hAnsi="Arial" w:cs="Arial"/>
          <w:color w:val="000000" w:themeColor="text1"/>
        </w:rPr>
      </w:pPr>
    </w:p>
    <w:p w14:paraId="6693935E" w14:textId="77777777" w:rsidR="001D1B9E" w:rsidRPr="003F7CBD" w:rsidRDefault="001D1B9E" w:rsidP="003F7CBD">
      <w:pPr>
        <w:spacing w:line="276" w:lineRule="auto"/>
        <w:rPr>
          <w:rStyle w:val="a6"/>
          <w:rFonts w:ascii="Arial" w:hAnsi="Arial" w:cs="Arial"/>
          <w:color w:val="000000" w:themeColor="text1"/>
        </w:rPr>
      </w:pPr>
    </w:p>
    <w:p w14:paraId="0F217D7F" w14:textId="77777777" w:rsidR="00176E66" w:rsidRPr="003F7CBD" w:rsidRDefault="00176E66" w:rsidP="003F7CBD">
      <w:pPr>
        <w:spacing w:line="276" w:lineRule="auto"/>
        <w:rPr>
          <w:rStyle w:val="a6"/>
          <w:rFonts w:ascii="Arial" w:hAnsi="Arial" w:cs="Arial"/>
          <w:color w:val="000000" w:themeColor="text1"/>
        </w:rPr>
      </w:pPr>
    </w:p>
    <w:p w14:paraId="079A1CE0" w14:textId="77777777" w:rsidR="00176E66" w:rsidRPr="003F7CBD" w:rsidRDefault="00176E66" w:rsidP="003F7CBD">
      <w:pPr>
        <w:spacing w:line="276" w:lineRule="auto"/>
        <w:rPr>
          <w:rStyle w:val="a6"/>
          <w:rFonts w:ascii="Arial" w:hAnsi="Arial" w:cs="Arial"/>
          <w:color w:val="000000" w:themeColor="text1"/>
        </w:rPr>
      </w:pPr>
    </w:p>
    <w:p w14:paraId="7E247151" w14:textId="77777777" w:rsidR="00176E66" w:rsidRPr="003F7CBD" w:rsidRDefault="00176E66" w:rsidP="003F7CBD">
      <w:pPr>
        <w:spacing w:line="276" w:lineRule="auto"/>
        <w:rPr>
          <w:rStyle w:val="a6"/>
          <w:rFonts w:ascii="Arial" w:hAnsi="Arial" w:cs="Arial"/>
          <w:color w:val="000000" w:themeColor="text1"/>
        </w:rPr>
      </w:pPr>
    </w:p>
    <w:p w14:paraId="6D6F40A6" w14:textId="77777777" w:rsidR="00176E66" w:rsidRPr="003F7CBD" w:rsidRDefault="00176E66" w:rsidP="003F7CBD">
      <w:pPr>
        <w:spacing w:line="276" w:lineRule="auto"/>
        <w:rPr>
          <w:rFonts w:ascii="Arial" w:hAnsi="Arial" w:cs="Arial"/>
          <w:color w:val="000000" w:themeColor="text1"/>
        </w:rPr>
      </w:pPr>
    </w:p>
    <w:p w14:paraId="1419A6DC" w14:textId="34D9F99B" w:rsidR="00A95C8C" w:rsidRPr="00F13940" w:rsidRDefault="00CD20E1" w:rsidP="003F7CBD">
      <w:pPr>
        <w:pStyle w:val="2"/>
        <w:spacing w:line="276" w:lineRule="auto"/>
        <w:rPr>
          <w:rFonts w:ascii="Arial" w:hAnsi="Arial" w:cs="Arial"/>
          <w:color w:val="000000" w:themeColor="text1"/>
          <w:sz w:val="28"/>
          <w:szCs w:val="28"/>
        </w:rPr>
      </w:pPr>
      <w:bookmarkStart w:id="3" w:name="_Toc209805167"/>
      <w:r w:rsidRPr="00F13940">
        <w:rPr>
          <w:rFonts w:ascii="Arial" w:hAnsi="Arial" w:cs="Arial"/>
          <w:color w:val="000000" w:themeColor="text1"/>
          <w:sz w:val="28"/>
          <w:szCs w:val="28"/>
        </w:rPr>
        <w:lastRenderedPageBreak/>
        <w:t xml:space="preserve">3. </w:t>
      </w:r>
      <w:r w:rsidR="00B41161" w:rsidRPr="00F13940">
        <w:rPr>
          <w:rFonts w:ascii="Arial" w:hAnsi="Arial" w:cs="Arial"/>
          <w:color w:val="000000" w:themeColor="text1"/>
          <w:sz w:val="28"/>
          <w:szCs w:val="28"/>
        </w:rPr>
        <w:t>the European Perioperative Clinical Outcome (EPCO) criteria</w:t>
      </w:r>
      <w:bookmarkEnd w:id="3"/>
    </w:p>
    <w:p w14:paraId="16136A08" w14:textId="77777777" w:rsidR="00A95C8C" w:rsidRPr="003F7CBD" w:rsidRDefault="00A95C8C" w:rsidP="003F7CBD">
      <w:pPr>
        <w:spacing w:line="276" w:lineRule="auto"/>
        <w:rPr>
          <w:rFonts w:ascii="Arial" w:hAnsi="Arial" w:cs="Arial"/>
          <w:color w:val="000000" w:themeColor="text1"/>
        </w:rPr>
      </w:pPr>
    </w:p>
    <w:tbl>
      <w:tblPr>
        <w:tblStyle w:val="a3"/>
        <w:tblW w:w="9356" w:type="dxa"/>
        <w:tblInd w:w="-567" w:type="dxa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835"/>
        <w:gridCol w:w="6521"/>
      </w:tblGrid>
      <w:tr w:rsidR="008934AE" w:rsidRPr="003F7CBD" w14:paraId="26EA8B87" w14:textId="77777777" w:rsidTr="008934AE">
        <w:tc>
          <w:tcPr>
            <w:tcW w:w="2835" w:type="dxa"/>
            <w:tcBorders>
              <w:bottom w:val="single" w:sz="4" w:space="0" w:color="auto"/>
              <w:right w:val="nil"/>
            </w:tcBorders>
          </w:tcPr>
          <w:p w14:paraId="01D769F6" w14:textId="77777777" w:rsidR="008934AE" w:rsidRPr="003F7CBD" w:rsidRDefault="008934AE" w:rsidP="003F7CBD">
            <w:pPr>
              <w:spacing w:line="276" w:lineRule="auto"/>
              <w:rPr>
                <w:rFonts w:ascii="Arial" w:eastAsia="宋体" w:hAnsi="Arial" w:cs="Arial"/>
                <w:color w:val="000000" w:themeColor="text1"/>
                <w:szCs w:val="21"/>
              </w:rPr>
            </w:pPr>
            <w:r w:rsidRPr="003F7CBD">
              <w:rPr>
                <w:rFonts w:ascii="Arial" w:eastAsia="宋体" w:hAnsi="Arial" w:cs="Arial"/>
                <w:color w:val="000000" w:themeColor="text1"/>
                <w:szCs w:val="21"/>
              </w:rPr>
              <w:t>Complication</w:t>
            </w:r>
          </w:p>
        </w:tc>
        <w:tc>
          <w:tcPr>
            <w:tcW w:w="6521" w:type="dxa"/>
            <w:tcBorders>
              <w:left w:val="nil"/>
              <w:bottom w:val="single" w:sz="4" w:space="0" w:color="auto"/>
            </w:tcBorders>
          </w:tcPr>
          <w:p w14:paraId="4008A68F" w14:textId="77777777" w:rsidR="008934AE" w:rsidRPr="003F7CBD" w:rsidRDefault="008934AE" w:rsidP="003F7CBD">
            <w:pPr>
              <w:spacing w:line="276" w:lineRule="auto"/>
              <w:rPr>
                <w:rFonts w:ascii="Arial" w:eastAsia="宋体" w:hAnsi="Arial" w:cs="Arial"/>
                <w:color w:val="000000" w:themeColor="text1"/>
                <w:szCs w:val="21"/>
              </w:rPr>
            </w:pPr>
            <w:r w:rsidRPr="003F7CBD">
              <w:rPr>
                <w:rFonts w:ascii="Arial" w:eastAsia="宋体" w:hAnsi="Arial" w:cs="Arial"/>
                <w:color w:val="000000" w:themeColor="text1"/>
                <w:szCs w:val="21"/>
              </w:rPr>
              <w:t>Definition</w:t>
            </w:r>
          </w:p>
        </w:tc>
      </w:tr>
      <w:tr w:rsidR="008934AE" w:rsidRPr="003F7CBD" w14:paraId="77FD711C" w14:textId="77777777" w:rsidTr="008934AE">
        <w:tc>
          <w:tcPr>
            <w:tcW w:w="2835" w:type="dxa"/>
            <w:tcBorders>
              <w:bottom w:val="nil"/>
              <w:right w:val="nil"/>
            </w:tcBorders>
          </w:tcPr>
          <w:p w14:paraId="0EF780C7" w14:textId="77777777" w:rsidR="008934AE" w:rsidRPr="003F7CBD" w:rsidRDefault="008934AE" w:rsidP="003F7CBD">
            <w:pPr>
              <w:spacing w:line="276" w:lineRule="auto"/>
              <w:rPr>
                <w:rFonts w:ascii="Arial" w:eastAsia="宋体" w:hAnsi="Arial" w:cs="Arial"/>
                <w:color w:val="000000" w:themeColor="text1"/>
                <w:szCs w:val="21"/>
              </w:rPr>
            </w:pPr>
            <w:r w:rsidRPr="003F7CBD">
              <w:rPr>
                <w:rFonts w:ascii="Arial" w:eastAsia="宋体" w:hAnsi="Arial" w:cs="Arial"/>
                <w:color w:val="000000" w:themeColor="text1"/>
                <w:szCs w:val="21"/>
              </w:rPr>
              <w:t>Respiratory infection</w:t>
            </w:r>
          </w:p>
          <w:p w14:paraId="481417C0" w14:textId="77777777" w:rsidR="008934AE" w:rsidRPr="003F7CBD" w:rsidRDefault="008934AE" w:rsidP="003F7CBD">
            <w:pPr>
              <w:spacing w:line="276" w:lineRule="auto"/>
              <w:rPr>
                <w:rFonts w:ascii="Arial" w:eastAsia="宋体" w:hAnsi="Arial" w:cs="Arial"/>
                <w:color w:val="000000" w:themeColor="text1"/>
                <w:szCs w:val="21"/>
              </w:rPr>
            </w:pPr>
          </w:p>
          <w:p w14:paraId="45E00933" w14:textId="77777777" w:rsidR="008934AE" w:rsidRPr="003F7CBD" w:rsidRDefault="008934AE" w:rsidP="003F7CBD">
            <w:pPr>
              <w:spacing w:line="276" w:lineRule="auto"/>
              <w:rPr>
                <w:rFonts w:ascii="Arial" w:eastAsia="宋体" w:hAnsi="Arial" w:cs="Arial"/>
                <w:color w:val="000000" w:themeColor="text1"/>
                <w:szCs w:val="21"/>
              </w:rPr>
            </w:pPr>
          </w:p>
        </w:tc>
        <w:tc>
          <w:tcPr>
            <w:tcW w:w="6521" w:type="dxa"/>
            <w:tcBorders>
              <w:left w:val="nil"/>
              <w:bottom w:val="nil"/>
            </w:tcBorders>
          </w:tcPr>
          <w:p w14:paraId="3ECDCB4F" w14:textId="0A1CBAE6" w:rsidR="008934AE" w:rsidRPr="003F7CBD" w:rsidRDefault="008934AE" w:rsidP="003F7CBD">
            <w:pPr>
              <w:spacing w:line="276" w:lineRule="auto"/>
              <w:rPr>
                <w:rFonts w:ascii="Arial" w:eastAsia="宋体" w:hAnsi="Arial" w:cs="Arial"/>
                <w:color w:val="000000" w:themeColor="text1"/>
                <w:szCs w:val="21"/>
              </w:rPr>
            </w:pPr>
            <w:r w:rsidRPr="003F7CBD">
              <w:rPr>
                <w:rFonts w:ascii="Arial" w:eastAsia="宋体" w:hAnsi="Arial" w:cs="Arial"/>
                <w:color w:val="000000" w:themeColor="text1"/>
                <w:szCs w:val="21"/>
              </w:rPr>
              <w:t>When a patient received antibiotics for a suspected respiratory infection and met at least one of the following criteria: new or changed sputum, new or changed lung opacities, fever, leukocyte count &gt;12,000 × 10</w:t>
            </w:r>
            <w:r w:rsidRPr="003F7CBD">
              <w:rPr>
                <w:rFonts w:ascii="Arial" w:eastAsia="宋体" w:hAnsi="Arial" w:cs="Arial"/>
                <w:color w:val="000000" w:themeColor="text1"/>
                <w:szCs w:val="21"/>
                <w:vertAlign w:val="superscript"/>
              </w:rPr>
              <w:t xml:space="preserve">9 </w:t>
            </w:r>
            <w:r w:rsidR="003F7CBD" w:rsidRPr="003F7CBD">
              <w:rPr>
                <w:rFonts w:ascii="Arial" w:eastAsia="宋体" w:hAnsi="Arial" w:cs="Arial"/>
                <w:color w:val="000000" w:themeColor="text1"/>
                <w:szCs w:val="21"/>
              </w:rPr>
              <w:t>/</w:t>
            </w:r>
            <w:r w:rsidRPr="003F7CBD">
              <w:rPr>
                <w:rFonts w:ascii="Arial" w:eastAsia="宋体" w:hAnsi="Arial" w:cs="Arial"/>
                <w:color w:val="000000" w:themeColor="text1"/>
                <w:szCs w:val="21"/>
              </w:rPr>
              <w:t>L</w:t>
            </w:r>
          </w:p>
        </w:tc>
      </w:tr>
      <w:tr w:rsidR="008934AE" w:rsidRPr="003F7CBD" w14:paraId="5947AD6C" w14:textId="77777777" w:rsidTr="008934AE">
        <w:tc>
          <w:tcPr>
            <w:tcW w:w="2835" w:type="dxa"/>
            <w:tcBorders>
              <w:top w:val="nil"/>
              <w:bottom w:val="nil"/>
              <w:right w:val="nil"/>
            </w:tcBorders>
          </w:tcPr>
          <w:p w14:paraId="50E93017" w14:textId="77777777" w:rsidR="008934AE" w:rsidRPr="003F7CBD" w:rsidRDefault="008934AE" w:rsidP="003F7CBD">
            <w:pPr>
              <w:spacing w:line="276" w:lineRule="auto"/>
              <w:rPr>
                <w:rFonts w:ascii="Arial" w:eastAsia="宋体" w:hAnsi="Arial" w:cs="Arial"/>
                <w:color w:val="000000" w:themeColor="text1"/>
                <w:szCs w:val="21"/>
              </w:rPr>
            </w:pPr>
            <w:r w:rsidRPr="003F7CBD">
              <w:rPr>
                <w:rFonts w:ascii="Arial" w:eastAsia="宋体" w:hAnsi="Arial" w:cs="Arial"/>
                <w:color w:val="000000" w:themeColor="text1"/>
                <w:szCs w:val="21"/>
              </w:rPr>
              <w:t>Respiratory failure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</w:tcBorders>
          </w:tcPr>
          <w:p w14:paraId="1CE6B202" w14:textId="77777777" w:rsidR="008934AE" w:rsidRPr="003F7CBD" w:rsidRDefault="008934AE" w:rsidP="003F7CBD">
            <w:pPr>
              <w:spacing w:line="276" w:lineRule="auto"/>
              <w:rPr>
                <w:rFonts w:ascii="Arial" w:eastAsia="宋体" w:hAnsi="Arial" w:cs="Arial"/>
                <w:color w:val="000000" w:themeColor="text1"/>
                <w:szCs w:val="21"/>
              </w:rPr>
            </w:pPr>
            <w:r w:rsidRPr="003F7CBD">
              <w:rPr>
                <w:rFonts w:ascii="Arial" w:eastAsia="宋体" w:hAnsi="Arial" w:cs="Arial"/>
                <w:color w:val="000000" w:themeColor="text1"/>
                <w:szCs w:val="21"/>
              </w:rPr>
              <w:t>When postoperative PaO</w:t>
            </w:r>
            <w:r w:rsidRPr="003F7CBD">
              <w:rPr>
                <w:rFonts w:ascii="Arial" w:eastAsia="宋体" w:hAnsi="Arial" w:cs="Arial"/>
                <w:color w:val="000000" w:themeColor="text1"/>
                <w:szCs w:val="21"/>
                <w:vertAlign w:val="subscript"/>
              </w:rPr>
              <w:t>2</w:t>
            </w:r>
            <w:r w:rsidRPr="003F7CBD">
              <w:rPr>
                <w:rFonts w:ascii="Arial" w:eastAsia="宋体" w:hAnsi="Arial" w:cs="Arial"/>
                <w:color w:val="000000" w:themeColor="text1"/>
                <w:szCs w:val="21"/>
              </w:rPr>
              <w:t xml:space="preserve"> &lt;60 mmHg on room air, a ratio of PaO</w:t>
            </w:r>
            <w:r w:rsidRPr="003F7CBD">
              <w:rPr>
                <w:rFonts w:ascii="Arial" w:eastAsia="宋体" w:hAnsi="Arial" w:cs="Arial"/>
                <w:color w:val="000000" w:themeColor="text1"/>
                <w:szCs w:val="21"/>
                <w:vertAlign w:val="subscript"/>
              </w:rPr>
              <w:t>2</w:t>
            </w:r>
            <w:r w:rsidRPr="003F7CBD">
              <w:rPr>
                <w:rFonts w:ascii="Arial" w:eastAsia="宋体" w:hAnsi="Arial" w:cs="Arial"/>
                <w:color w:val="000000" w:themeColor="text1"/>
                <w:szCs w:val="21"/>
              </w:rPr>
              <w:t xml:space="preserve"> to inspired oxygen fraction &lt;300 or arterial oxyhemoglobin saturation measured with pulse oximetry &lt;90% and requiring oxygen therapy</w:t>
            </w:r>
          </w:p>
        </w:tc>
      </w:tr>
      <w:tr w:rsidR="008934AE" w:rsidRPr="003F7CBD" w14:paraId="5839A755" w14:textId="77777777" w:rsidTr="008934AE">
        <w:tc>
          <w:tcPr>
            <w:tcW w:w="2835" w:type="dxa"/>
            <w:tcBorders>
              <w:top w:val="nil"/>
              <w:bottom w:val="nil"/>
              <w:right w:val="nil"/>
            </w:tcBorders>
          </w:tcPr>
          <w:p w14:paraId="2DD4F901" w14:textId="77777777" w:rsidR="008934AE" w:rsidRPr="003F7CBD" w:rsidRDefault="008934AE" w:rsidP="003F7CBD">
            <w:pPr>
              <w:spacing w:line="276" w:lineRule="auto"/>
              <w:rPr>
                <w:rFonts w:ascii="Arial" w:eastAsia="宋体" w:hAnsi="Arial" w:cs="Arial"/>
                <w:color w:val="000000" w:themeColor="text1"/>
                <w:szCs w:val="21"/>
              </w:rPr>
            </w:pPr>
            <w:r w:rsidRPr="003F7CBD">
              <w:rPr>
                <w:rFonts w:ascii="Arial" w:eastAsia="宋体" w:hAnsi="Arial" w:cs="Arial"/>
                <w:color w:val="000000" w:themeColor="text1"/>
                <w:szCs w:val="21"/>
              </w:rPr>
              <w:t>Pleural effusion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</w:tcBorders>
          </w:tcPr>
          <w:p w14:paraId="5E615D00" w14:textId="77777777" w:rsidR="008934AE" w:rsidRPr="003F7CBD" w:rsidRDefault="008934AE" w:rsidP="003F7CBD">
            <w:pPr>
              <w:spacing w:line="276" w:lineRule="auto"/>
              <w:rPr>
                <w:rFonts w:ascii="Arial" w:eastAsia="宋体" w:hAnsi="Arial" w:cs="Arial"/>
                <w:color w:val="000000" w:themeColor="text1"/>
                <w:szCs w:val="21"/>
              </w:rPr>
            </w:pPr>
            <w:r w:rsidRPr="003F7CBD">
              <w:rPr>
                <w:rFonts w:ascii="Arial" w:eastAsia="宋体" w:hAnsi="Arial" w:cs="Arial"/>
                <w:color w:val="000000" w:themeColor="text1"/>
                <w:szCs w:val="21"/>
              </w:rPr>
              <w:t>Chest x-ray demonstrating blunting of the costophrenic angle, loss of the sharp silhouette of the ipsilateral hemidiaphragm in upright position, evidence of displacement of adjacent anatomical structures, or (in supine position) a hazy opacity in one hemithorax with preserved vascular shadows</w:t>
            </w:r>
          </w:p>
        </w:tc>
      </w:tr>
      <w:tr w:rsidR="008934AE" w:rsidRPr="003F7CBD" w14:paraId="53F93B5D" w14:textId="77777777" w:rsidTr="008934AE">
        <w:tc>
          <w:tcPr>
            <w:tcW w:w="2835" w:type="dxa"/>
            <w:tcBorders>
              <w:top w:val="nil"/>
              <w:bottom w:val="nil"/>
              <w:right w:val="nil"/>
            </w:tcBorders>
          </w:tcPr>
          <w:p w14:paraId="36D55C05" w14:textId="77777777" w:rsidR="008934AE" w:rsidRPr="003F7CBD" w:rsidRDefault="008934AE" w:rsidP="003F7CBD">
            <w:pPr>
              <w:spacing w:line="276" w:lineRule="auto"/>
              <w:rPr>
                <w:rFonts w:ascii="Arial" w:eastAsia="宋体" w:hAnsi="Arial" w:cs="Arial"/>
                <w:color w:val="000000" w:themeColor="text1"/>
                <w:szCs w:val="21"/>
              </w:rPr>
            </w:pPr>
            <w:r w:rsidRPr="003F7CBD">
              <w:rPr>
                <w:rFonts w:ascii="Arial" w:eastAsia="宋体" w:hAnsi="Arial" w:cs="Arial"/>
                <w:color w:val="000000" w:themeColor="text1"/>
                <w:szCs w:val="21"/>
              </w:rPr>
              <w:t>Atelectasis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</w:tcBorders>
          </w:tcPr>
          <w:p w14:paraId="3237F420" w14:textId="77777777" w:rsidR="008934AE" w:rsidRPr="003F7CBD" w:rsidRDefault="008934AE" w:rsidP="003F7CBD">
            <w:pPr>
              <w:spacing w:line="276" w:lineRule="auto"/>
              <w:rPr>
                <w:rFonts w:ascii="Arial" w:eastAsia="宋体" w:hAnsi="Arial" w:cs="Arial"/>
                <w:color w:val="000000" w:themeColor="text1"/>
                <w:szCs w:val="21"/>
              </w:rPr>
            </w:pPr>
            <w:r w:rsidRPr="003F7CBD">
              <w:rPr>
                <w:rFonts w:ascii="Arial" w:eastAsia="宋体" w:hAnsi="Arial" w:cs="Arial"/>
                <w:color w:val="000000" w:themeColor="text1"/>
                <w:szCs w:val="21"/>
              </w:rPr>
              <w:t>Lung opacification with a shift of the mediastinum, hilum, or</w:t>
            </w:r>
          </w:p>
          <w:p w14:paraId="279D2DF8" w14:textId="77777777" w:rsidR="008934AE" w:rsidRPr="003F7CBD" w:rsidRDefault="008934AE" w:rsidP="003F7CBD">
            <w:pPr>
              <w:spacing w:line="276" w:lineRule="auto"/>
              <w:rPr>
                <w:rFonts w:ascii="Arial" w:eastAsia="宋体" w:hAnsi="Arial" w:cs="Arial"/>
                <w:color w:val="000000" w:themeColor="text1"/>
                <w:szCs w:val="21"/>
              </w:rPr>
            </w:pPr>
            <w:r w:rsidRPr="003F7CBD">
              <w:rPr>
                <w:rFonts w:ascii="Arial" w:eastAsia="宋体" w:hAnsi="Arial" w:cs="Arial"/>
                <w:color w:val="000000" w:themeColor="text1"/>
                <w:szCs w:val="21"/>
              </w:rPr>
              <w:t xml:space="preserve">hemidiaphragm toward the affected area, and compensatory overinflation in the adjacent </w:t>
            </w:r>
            <w:proofErr w:type="spellStart"/>
            <w:r w:rsidRPr="003F7CBD">
              <w:rPr>
                <w:rFonts w:ascii="Arial" w:eastAsia="宋体" w:hAnsi="Arial" w:cs="Arial"/>
                <w:color w:val="000000" w:themeColor="text1"/>
                <w:szCs w:val="21"/>
              </w:rPr>
              <w:t>nonatelectatic</w:t>
            </w:r>
            <w:proofErr w:type="spellEnd"/>
            <w:r w:rsidRPr="003F7CBD">
              <w:rPr>
                <w:rFonts w:ascii="Arial" w:eastAsia="宋体" w:hAnsi="Arial" w:cs="Arial"/>
                <w:color w:val="000000" w:themeColor="text1"/>
                <w:szCs w:val="21"/>
              </w:rPr>
              <w:t xml:space="preserve"> lung</w:t>
            </w:r>
          </w:p>
        </w:tc>
      </w:tr>
      <w:tr w:rsidR="008934AE" w:rsidRPr="003F7CBD" w14:paraId="5217696E" w14:textId="77777777" w:rsidTr="008934AE">
        <w:tc>
          <w:tcPr>
            <w:tcW w:w="2835" w:type="dxa"/>
            <w:tcBorders>
              <w:top w:val="nil"/>
              <w:bottom w:val="nil"/>
              <w:right w:val="nil"/>
            </w:tcBorders>
          </w:tcPr>
          <w:p w14:paraId="1B674870" w14:textId="77777777" w:rsidR="008934AE" w:rsidRPr="003F7CBD" w:rsidRDefault="008934AE" w:rsidP="003F7CBD">
            <w:pPr>
              <w:spacing w:line="276" w:lineRule="auto"/>
              <w:rPr>
                <w:rFonts w:ascii="Arial" w:eastAsia="宋体" w:hAnsi="Arial" w:cs="Arial"/>
                <w:color w:val="000000" w:themeColor="text1"/>
                <w:szCs w:val="21"/>
              </w:rPr>
            </w:pPr>
            <w:r w:rsidRPr="003F7CBD">
              <w:rPr>
                <w:rFonts w:ascii="Arial" w:eastAsia="宋体" w:hAnsi="Arial" w:cs="Arial"/>
                <w:color w:val="000000" w:themeColor="text1"/>
                <w:szCs w:val="21"/>
              </w:rPr>
              <w:t>Pneumothorax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</w:tcBorders>
          </w:tcPr>
          <w:p w14:paraId="6452A882" w14:textId="77777777" w:rsidR="008934AE" w:rsidRPr="003F7CBD" w:rsidRDefault="008934AE" w:rsidP="003F7CBD">
            <w:pPr>
              <w:spacing w:line="276" w:lineRule="auto"/>
              <w:rPr>
                <w:rFonts w:ascii="Arial" w:eastAsia="宋体" w:hAnsi="Arial" w:cs="Arial"/>
                <w:color w:val="000000" w:themeColor="text1"/>
                <w:szCs w:val="21"/>
              </w:rPr>
            </w:pPr>
            <w:r w:rsidRPr="003F7CBD">
              <w:rPr>
                <w:rFonts w:ascii="Arial" w:eastAsia="宋体" w:hAnsi="Arial" w:cs="Arial"/>
                <w:color w:val="000000" w:themeColor="text1"/>
                <w:szCs w:val="21"/>
              </w:rPr>
              <w:t>Air in the pleural space with no vascular bed surrounding the visceral pleura</w:t>
            </w:r>
          </w:p>
        </w:tc>
      </w:tr>
      <w:tr w:rsidR="008934AE" w:rsidRPr="003F7CBD" w14:paraId="528A0663" w14:textId="77777777" w:rsidTr="008934AE">
        <w:tc>
          <w:tcPr>
            <w:tcW w:w="2835" w:type="dxa"/>
            <w:tcBorders>
              <w:top w:val="nil"/>
              <w:bottom w:val="nil"/>
              <w:right w:val="nil"/>
            </w:tcBorders>
          </w:tcPr>
          <w:p w14:paraId="67347182" w14:textId="77777777" w:rsidR="008934AE" w:rsidRPr="003F7CBD" w:rsidRDefault="008934AE" w:rsidP="003F7CBD">
            <w:pPr>
              <w:spacing w:line="276" w:lineRule="auto"/>
              <w:rPr>
                <w:rFonts w:ascii="Arial" w:eastAsia="宋体" w:hAnsi="Arial" w:cs="Arial"/>
                <w:color w:val="000000" w:themeColor="text1"/>
                <w:szCs w:val="21"/>
              </w:rPr>
            </w:pPr>
            <w:r w:rsidRPr="003F7CBD">
              <w:rPr>
                <w:rFonts w:ascii="Arial" w:eastAsia="宋体" w:hAnsi="Arial" w:cs="Arial"/>
                <w:color w:val="000000" w:themeColor="text1"/>
                <w:szCs w:val="21"/>
              </w:rPr>
              <w:t>Bronchospasm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</w:tcBorders>
          </w:tcPr>
          <w:p w14:paraId="61F36C2E" w14:textId="77777777" w:rsidR="008934AE" w:rsidRPr="003F7CBD" w:rsidRDefault="008934AE" w:rsidP="003F7CBD">
            <w:pPr>
              <w:spacing w:line="276" w:lineRule="auto"/>
              <w:rPr>
                <w:rFonts w:ascii="Arial" w:eastAsia="宋体" w:hAnsi="Arial" w:cs="Arial"/>
                <w:color w:val="000000" w:themeColor="text1"/>
                <w:szCs w:val="21"/>
              </w:rPr>
            </w:pPr>
            <w:r w:rsidRPr="003F7CBD">
              <w:rPr>
                <w:rFonts w:ascii="Arial" w:eastAsia="宋体" w:hAnsi="Arial" w:cs="Arial"/>
                <w:color w:val="000000" w:themeColor="text1"/>
                <w:szCs w:val="21"/>
              </w:rPr>
              <w:t>Newly detected expiratory wheezing treated with bronchodilators</w:t>
            </w:r>
          </w:p>
        </w:tc>
      </w:tr>
      <w:tr w:rsidR="008934AE" w:rsidRPr="003F7CBD" w14:paraId="65EDC864" w14:textId="77777777" w:rsidTr="008934AE">
        <w:tc>
          <w:tcPr>
            <w:tcW w:w="2835" w:type="dxa"/>
            <w:tcBorders>
              <w:top w:val="nil"/>
              <w:right w:val="nil"/>
            </w:tcBorders>
          </w:tcPr>
          <w:p w14:paraId="1423F077" w14:textId="77777777" w:rsidR="008934AE" w:rsidRPr="003F7CBD" w:rsidRDefault="008934AE" w:rsidP="003F7CBD">
            <w:pPr>
              <w:spacing w:line="276" w:lineRule="auto"/>
              <w:rPr>
                <w:rFonts w:ascii="Arial" w:eastAsia="宋体" w:hAnsi="Arial" w:cs="Arial"/>
                <w:color w:val="000000" w:themeColor="text1"/>
                <w:szCs w:val="21"/>
              </w:rPr>
            </w:pPr>
            <w:r w:rsidRPr="003F7CBD">
              <w:rPr>
                <w:rFonts w:ascii="Arial" w:eastAsia="宋体" w:hAnsi="Arial" w:cs="Arial"/>
                <w:color w:val="000000" w:themeColor="text1"/>
                <w:szCs w:val="21"/>
              </w:rPr>
              <w:t>Aspiration pneumonitis</w:t>
            </w:r>
          </w:p>
        </w:tc>
        <w:tc>
          <w:tcPr>
            <w:tcW w:w="6521" w:type="dxa"/>
            <w:tcBorders>
              <w:top w:val="nil"/>
              <w:left w:val="nil"/>
            </w:tcBorders>
          </w:tcPr>
          <w:p w14:paraId="41CCB94E" w14:textId="77777777" w:rsidR="008934AE" w:rsidRPr="003F7CBD" w:rsidRDefault="008934AE" w:rsidP="003F7CBD">
            <w:pPr>
              <w:spacing w:line="276" w:lineRule="auto"/>
              <w:rPr>
                <w:rFonts w:ascii="Arial" w:eastAsia="宋体" w:hAnsi="Arial" w:cs="Arial"/>
                <w:color w:val="000000" w:themeColor="text1"/>
                <w:szCs w:val="21"/>
              </w:rPr>
            </w:pPr>
            <w:r w:rsidRPr="003F7CBD">
              <w:rPr>
                <w:rFonts w:ascii="Arial" w:eastAsia="宋体" w:hAnsi="Arial" w:cs="Arial"/>
                <w:color w:val="000000" w:themeColor="text1"/>
                <w:szCs w:val="21"/>
              </w:rPr>
              <w:t>Acute lung injury after the inhalation of regurgitated gastric contents</w:t>
            </w:r>
          </w:p>
        </w:tc>
      </w:tr>
    </w:tbl>
    <w:p w14:paraId="6E2D831C" w14:textId="77777777" w:rsidR="008934AE" w:rsidRPr="003F7CBD" w:rsidRDefault="008934AE" w:rsidP="003F7CBD">
      <w:pPr>
        <w:spacing w:line="276" w:lineRule="auto"/>
        <w:rPr>
          <w:rFonts w:ascii="Arial" w:eastAsia="宋体" w:hAnsi="Arial" w:cs="Arial"/>
          <w:color w:val="000000" w:themeColor="text1"/>
          <w:szCs w:val="21"/>
        </w:rPr>
      </w:pPr>
      <w:r w:rsidRPr="003F7CBD">
        <w:rPr>
          <w:rFonts w:ascii="Arial" w:eastAsia="宋体" w:hAnsi="Arial" w:cs="Arial"/>
          <w:color w:val="000000" w:themeColor="text1"/>
          <w:szCs w:val="21"/>
        </w:rPr>
        <w:t>PaO</w:t>
      </w:r>
      <w:r w:rsidRPr="003F7CBD">
        <w:rPr>
          <w:rFonts w:ascii="Arial" w:eastAsia="宋体" w:hAnsi="Arial" w:cs="Arial"/>
          <w:color w:val="000000" w:themeColor="text1"/>
          <w:szCs w:val="21"/>
          <w:vertAlign w:val="subscript"/>
        </w:rPr>
        <w:t>2</w:t>
      </w:r>
      <w:r w:rsidRPr="003F7CBD">
        <w:rPr>
          <w:rFonts w:ascii="Arial" w:eastAsia="宋体" w:hAnsi="Arial" w:cs="Arial"/>
          <w:color w:val="000000" w:themeColor="text1"/>
          <w:szCs w:val="21"/>
        </w:rPr>
        <w:t>, partial pressure of oxygen in arterial blood.</w:t>
      </w:r>
    </w:p>
    <w:p w14:paraId="173EF1CE" w14:textId="66DB21CA" w:rsidR="008934AE" w:rsidRPr="00BD4A97" w:rsidRDefault="008934AE" w:rsidP="00176E66">
      <w:pPr>
        <w:rPr>
          <w:color w:val="000000" w:themeColor="text1"/>
        </w:rPr>
        <w:sectPr w:rsidR="008934AE" w:rsidRPr="00BD4A97" w:rsidSect="00137494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23EB250A" w14:textId="77777777" w:rsidR="005432A3" w:rsidRPr="00BD4A97" w:rsidRDefault="005432A3" w:rsidP="00B41161"/>
    <w:sectPr w:rsidR="005432A3" w:rsidRPr="00BD4A97" w:rsidSect="0068356F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B477CB3C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E8A0836"/>
    <w:multiLevelType w:val="hybridMultilevel"/>
    <w:tmpl w:val="4EE4F314"/>
    <w:lvl w:ilvl="0" w:tplc="04090003">
      <w:start w:val="1"/>
      <w:numFmt w:val="bullet"/>
      <w:lvlText w:val="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" w15:restartNumberingAfterBreak="0">
    <w:nsid w:val="37265924"/>
    <w:multiLevelType w:val="hybridMultilevel"/>
    <w:tmpl w:val="E7CE6582"/>
    <w:lvl w:ilvl="0" w:tplc="B068FB6E">
      <w:start w:val="1"/>
      <w:numFmt w:val="bullet"/>
      <w:lvlText w:val=""/>
      <w:lvlJc w:val="left"/>
      <w:pPr>
        <w:ind w:left="501" w:hanging="440"/>
      </w:pPr>
      <w:rPr>
        <w:rFonts w:ascii="Wingdings" w:hAnsi="Wingdings" w:hint="default"/>
        <w:sz w:val="18"/>
      </w:rPr>
    </w:lvl>
    <w:lvl w:ilvl="1" w:tplc="04090003" w:tentative="1">
      <w:start w:val="1"/>
      <w:numFmt w:val="bullet"/>
      <w:lvlText w:val=""/>
      <w:lvlJc w:val="left"/>
      <w:pPr>
        <w:ind w:left="941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81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21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61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701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41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81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21" w:hanging="440"/>
      </w:pPr>
      <w:rPr>
        <w:rFonts w:ascii="Wingdings" w:hAnsi="Wingdings" w:hint="default"/>
      </w:rPr>
    </w:lvl>
  </w:abstractNum>
  <w:abstractNum w:abstractNumId="3" w15:restartNumberingAfterBreak="0">
    <w:nsid w:val="51D63CC5"/>
    <w:multiLevelType w:val="multilevel"/>
    <w:tmpl w:val="0158D80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–%2"/>
      <w:lvlJc w:val="left"/>
      <w:pPr>
        <w:ind w:left="920" w:hanging="720"/>
      </w:pPr>
      <w:rPr>
        <w:rFonts w:hint="default"/>
      </w:rPr>
    </w:lvl>
    <w:lvl w:ilvl="2">
      <w:start w:val="1"/>
      <w:numFmt w:val="decimal"/>
      <w:lvlText w:val="%1–%2.%3"/>
      <w:lvlJc w:val="left"/>
      <w:pPr>
        <w:ind w:left="1120" w:hanging="720"/>
      </w:pPr>
      <w:rPr>
        <w:rFonts w:hint="default"/>
      </w:rPr>
    </w:lvl>
    <w:lvl w:ilvl="3">
      <w:start w:val="1"/>
      <w:numFmt w:val="decimal"/>
      <w:lvlText w:val="%1–%2.%3.%4"/>
      <w:lvlJc w:val="left"/>
      <w:pPr>
        <w:ind w:left="1320" w:hanging="720"/>
      </w:pPr>
      <w:rPr>
        <w:rFonts w:hint="default"/>
      </w:rPr>
    </w:lvl>
    <w:lvl w:ilvl="4">
      <w:start w:val="1"/>
      <w:numFmt w:val="decimal"/>
      <w:lvlText w:val="%1–%2.%3.%4.%5"/>
      <w:lvlJc w:val="left"/>
      <w:pPr>
        <w:ind w:left="1880" w:hanging="1080"/>
      </w:pPr>
      <w:rPr>
        <w:rFonts w:hint="default"/>
      </w:rPr>
    </w:lvl>
    <w:lvl w:ilvl="5">
      <w:start w:val="1"/>
      <w:numFmt w:val="decimal"/>
      <w:lvlText w:val="%1–%2.%3.%4.%5.%6"/>
      <w:lvlJc w:val="left"/>
      <w:pPr>
        <w:ind w:left="2080" w:hanging="1080"/>
      </w:pPr>
      <w:rPr>
        <w:rFonts w:hint="default"/>
      </w:rPr>
    </w:lvl>
    <w:lvl w:ilvl="6">
      <w:start w:val="1"/>
      <w:numFmt w:val="decimal"/>
      <w:lvlText w:val="%1–%2.%3.%4.%5.%6.%7"/>
      <w:lvlJc w:val="left"/>
      <w:pPr>
        <w:ind w:left="2640" w:hanging="1440"/>
      </w:pPr>
      <w:rPr>
        <w:rFonts w:hint="default"/>
      </w:rPr>
    </w:lvl>
    <w:lvl w:ilvl="7">
      <w:start w:val="1"/>
      <w:numFmt w:val="decimal"/>
      <w:lvlText w:val="%1–%2.%3.%4.%5.%6.%7.%8"/>
      <w:lvlJc w:val="left"/>
      <w:pPr>
        <w:ind w:left="2840" w:hanging="1440"/>
      </w:pPr>
      <w:rPr>
        <w:rFonts w:hint="default"/>
      </w:rPr>
    </w:lvl>
    <w:lvl w:ilvl="8">
      <w:start w:val="1"/>
      <w:numFmt w:val="decimal"/>
      <w:lvlText w:val="%1–%2.%3.%4.%5.%6.%7.%8.%9"/>
      <w:lvlJc w:val="left"/>
      <w:pPr>
        <w:ind w:left="3400" w:hanging="1800"/>
      </w:pPr>
      <w:rPr>
        <w:rFonts w:hint="default"/>
      </w:rPr>
    </w:lvl>
  </w:abstractNum>
  <w:abstractNum w:abstractNumId="4" w15:restartNumberingAfterBreak="0">
    <w:nsid w:val="74DB40DE"/>
    <w:multiLevelType w:val="hybridMultilevel"/>
    <w:tmpl w:val="7098F50A"/>
    <w:lvl w:ilvl="0" w:tplc="B068FB6E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  <w:sz w:val="18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651373716">
    <w:abstractNumId w:val="0"/>
  </w:num>
  <w:num w:numId="2" w16cid:durableId="822281875">
    <w:abstractNumId w:val="4"/>
  </w:num>
  <w:num w:numId="3" w16cid:durableId="462044551">
    <w:abstractNumId w:val="2"/>
  </w:num>
  <w:num w:numId="4" w16cid:durableId="783616668">
    <w:abstractNumId w:val="3"/>
  </w:num>
  <w:num w:numId="5" w16cid:durableId="420987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2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5D35"/>
    <w:rsid w:val="00003125"/>
    <w:rsid w:val="000055DF"/>
    <w:rsid w:val="000078C9"/>
    <w:rsid w:val="000107A8"/>
    <w:rsid w:val="00010CE0"/>
    <w:rsid w:val="00011E9B"/>
    <w:rsid w:val="00012C48"/>
    <w:rsid w:val="00014ECB"/>
    <w:rsid w:val="00015F83"/>
    <w:rsid w:val="00016163"/>
    <w:rsid w:val="00016A77"/>
    <w:rsid w:val="00017CBD"/>
    <w:rsid w:val="0002072E"/>
    <w:rsid w:val="00021C29"/>
    <w:rsid w:val="000238E3"/>
    <w:rsid w:val="00030D75"/>
    <w:rsid w:val="00034C62"/>
    <w:rsid w:val="0004189F"/>
    <w:rsid w:val="00042436"/>
    <w:rsid w:val="00042DB8"/>
    <w:rsid w:val="000435D4"/>
    <w:rsid w:val="0005130F"/>
    <w:rsid w:val="000530D4"/>
    <w:rsid w:val="00055F6B"/>
    <w:rsid w:val="00056C9A"/>
    <w:rsid w:val="00063869"/>
    <w:rsid w:val="0006473C"/>
    <w:rsid w:val="00064D77"/>
    <w:rsid w:val="0007046D"/>
    <w:rsid w:val="0007049C"/>
    <w:rsid w:val="00071B7C"/>
    <w:rsid w:val="00074D30"/>
    <w:rsid w:val="000804FD"/>
    <w:rsid w:val="00084D52"/>
    <w:rsid w:val="0008744C"/>
    <w:rsid w:val="00092971"/>
    <w:rsid w:val="00093FD0"/>
    <w:rsid w:val="00097E16"/>
    <w:rsid w:val="000A2360"/>
    <w:rsid w:val="000A7FB4"/>
    <w:rsid w:val="000B32DD"/>
    <w:rsid w:val="000B35A1"/>
    <w:rsid w:val="000B53A9"/>
    <w:rsid w:val="000C502C"/>
    <w:rsid w:val="000C5929"/>
    <w:rsid w:val="000D2B99"/>
    <w:rsid w:val="000E555A"/>
    <w:rsid w:val="000E79FA"/>
    <w:rsid w:val="000E7FC4"/>
    <w:rsid w:val="000F387B"/>
    <w:rsid w:val="000F42D2"/>
    <w:rsid w:val="000F5159"/>
    <w:rsid w:val="00102D31"/>
    <w:rsid w:val="0010466B"/>
    <w:rsid w:val="00115D35"/>
    <w:rsid w:val="00115FC2"/>
    <w:rsid w:val="001163C8"/>
    <w:rsid w:val="00116B02"/>
    <w:rsid w:val="001205EB"/>
    <w:rsid w:val="00120D6C"/>
    <w:rsid w:val="00122A78"/>
    <w:rsid w:val="00122E19"/>
    <w:rsid w:val="001249FE"/>
    <w:rsid w:val="0012689E"/>
    <w:rsid w:val="0013041C"/>
    <w:rsid w:val="00131025"/>
    <w:rsid w:val="0013104B"/>
    <w:rsid w:val="001326C9"/>
    <w:rsid w:val="00137494"/>
    <w:rsid w:val="0014600A"/>
    <w:rsid w:val="001519BB"/>
    <w:rsid w:val="00157045"/>
    <w:rsid w:val="00160720"/>
    <w:rsid w:val="001608B7"/>
    <w:rsid w:val="001643A9"/>
    <w:rsid w:val="00164D1A"/>
    <w:rsid w:val="001667E9"/>
    <w:rsid w:val="00167EFE"/>
    <w:rsid w:val="00170047"/>
    <w:rsid w:val="0017244C"/>
    <w:rsid w:val="0017588A"/>
    <w:rsid w:val="00176E66"/>
    <w:rsid w:val="00183A9F"/>
    <w:rsid w:val="00183EF6"/>
    <w:rsid w:val="00190824"/>
    <w:rsid w:val="00194344"/>
    <w:rsid w:val="001B1771"/>
    <w:rsid w:val="001B4597"/>
    <w:rsid w:val="001B76C3"/>
    <w:rsid w:val="001C3A8B"/>
    <w:rsid w:val="001C4B0B"/>
    <w:rsid w:val="001C4EEA"/>
    <w:rsid w:val="001C6F18"/>
    <w:rsid w:val="001D1B9E"/>
    <w:rsid w:val="001E250D"/>
    <w:rsid w:val="001E3180"/>
    <w:rsid w:val="001E367E"/>
    <w:rsid w:val="001E496D"/>
    <w:rsid w:val="001E635E"/>
    <w:rsid w:val="001E6644"/>
    <w:rsid w:val="001F2F8E"/>
    <w:rsid w:val="001F3BD4"/>
    <w:rsid w:val="001F5FD4"/>
    <w:rsid w:val="00207906"/>
    <w:rsid w:val="00212436"/>
    <w:rsid w:val="00212A5D"/>
    <w:rsid w:val="0022490C"/>
    <w:rsid w:val="002266A6"/>
    <w:rsid w:val="00227570"/>
    <w:rsid w:val="00231A72"/>
    <w:rsid w:val="0023205A"/>
    <w:rsid w:val="00232DAB"/>
    <w:rsid w:val="00233081"/>
    <w:rsid w:val="00234E3F"/>
    <w:rsid w:val="00234F2C"/>
    <w:rsid w:val="002405BB"/>
    <w:rsid w:val="00241ABC"/>
    <w:rsid w:val="00241C98"/>
    <w:rsid w:val="00242ED1"/>
    <w:rsid w:val="002436B0"/>
    <w:rsid w:val="002505CB"/>
    <w:rsid w:val="002518EF"/>
    <w:rsid w:val="00251D28"/>
    <w:rsid w:val="0025390F"/>
    <w:rsid w:val="002568CB"/>
    <w:rsid w:val="00256B80"/>
    <w:rsid w:val="00257B5A"/>
    <w:rsid w:val="002603B5"/>
    <w:rsid w:val="00261444"/>
    <w:rsid w:val="00261485"/>
    <w:rsid w:val="002617EB"/>
    <w:rsid w:val="0026773B"/>
    <w:rsid w:val="00270FCC"/>
    <w:rsid w:val="00274291"/>
    <w:rsid w:val="002754FE"/>
    <w:rsid w:val="002806DA"/>
    <w:rsid w:val="00284BCD"/>
    <w:rsid w:val="00284EC7"/>
    <w:rsid w:val="00293D02"/>
    <w:rsid w:val="00294650"/>
    <w:rsid w:val="0029610B"/>
    <w:rsid w:val="002A11DB"/>
    <w:rsid w:val="002A321E"/>
    <w:rsid w:val="002B5AF8"/>
    <w:rsid w:val="002B6E84"/>
    <w:rsid w:val="002B7207"/>
    <w:rsid w:val="002C41D5"/>
    <w:rsid w:val="002C44F3"/>
    <w:rsid w:val="002C73F2"/>
    <w:rsid w:val="002D139B"/>
    <w:rsid w:val="002D43A6"/>
    <w:rsid w:val="002D655C"/>
    <w:rsid w:val="002D68B3"/>
    <w:rsid w:val="002D6E30"/>
    <w:rsid w:val="002D7F3B"/>
    <w:rsid w:val="002E654A"/>
    <w:rsid w:val="002E7470"/>
    <w:rsid w:val="002E77F2"/>
    <w:rsid w:val="002E792F"/>
    <w:rsid w:val="002F1916"/>
    <w:rsid w:val="002F4624"/>
    <w:rsid w:val="002F4870"/>
    <w:rsid w:val="002F5E21"/>
    <w:rsid w:val="002F63C7"/>
    <w:rsid w:val="00307C71"/>
    <w:rsid w:val="0031036B"/>
    <w:rsid w:val="003122BD"/>
    <w:rsid w:val="00321C65"/>
    <w:rsid w:val="00323EA7"/>
    <w:rsid w:val="00324A6A"/>
    <w:rsid w:val="00331995"/>
    <w:rsid w:val="0033424E"/>
    <w:rsid w:val="003358E8"/>
    <w:rsid w:val="0033676A"/>
    <w:rsid w:val="003404E1"/>
    <w:rsid w:val="00341B07"/>
    <w:rsid w:val="0034308F"/>
    <w:rsid w:val="00344965"/>
    <w:rsid w:val="003524BF"/>
    <w:rsid w:val="0035436C"/>
    <w:rsid w:val="00354787"/>
    <w:rsid w:val="003551CB"/>
    <w:rsid w:val="003564F3"/>
    <w:rsid w:val="00363472"/>
    <w:rsid w:val="0037093A"/>
    <w:rsid w:val="00370F71"/>
    <w:rsid w:val="003743B3"/>
    <w:rsid w:val="003768BA"/>
    <w:rsid w:val="003809B0"/>
    <w:rsid w:val="00380FAE"/>
    <w:rsid w:val="00381613"/>
    <w:rsid w:val="00381FD8"/>
    <w:rsid w:val="00382F9C"/>
    <w:rsid w:val="00387E69"/>
    <w:rsid w:val="00397858"/>
    <w:rsid w:val="003A06C1"/>
    <w:rsid w:val="003A0814"/>
    <w:rsid w:val="003A52A9"/>
    <w:rsid w:val="003B0C18"/>
    <w:rsid w:val="003B1B20"/>
    <w:rsid w:val="003B2F14"/>
    <w:rsid w:val="003B57C5"/>
    <w:rsid w:val="003C4739"/>
    <w:rsid w:val="003D2D2C"/>
    <w:rsid w:val="003D334B"/>
    <w:rsid w:val="003D4001"/>
    <w:rsid w:val="003D4232"/>
    <w:rsid w:val="003D4B79"/>
    <w:rsid w:val="003D5FAD"/>
    <w:rsid w:val="003E2002"/>
    <w:rsid w:val="003E2365"/>
    <w:rsid w:val="003E33A3"/>
    <w:rsid w:val="003E5E53"/>
    <w:rsid w:val="003E7670"/>
    <w:rsid w:val="003F24FB"/>
    <w:rsid w:val="003F5D54"/>
    <w:rsid w:val="003F7CBD"/>
    <w:rsid w:val="0040210D"/>
    <w:rsid w:val="0040214A"/>
    <w:rsid w:val="004054FD"/>
    <w:rsid w:val="00405ACF"/>
    <w:rsid w:val="00406AE3"/>
    <w:rsid w:val="00407DE4"/>
    <w:rsid w:val="00410AD5"/>
    <w:rsid w:val="0041172D"/>
    <w:rsid w:val="004144AC"/>
    <w:rsid w:val="00416B52"/>
    <w:rsid w:val="00423B4C"/>
    <w:rsid w:val="00424007"/>
    <w:rsid w:val="00425F6C"/>
    <w:rsid w:val="00426B77"/>
    <w:rsid w:val="004304C4"/>
    <w:rsid w:val="00434117"/>
    <w:rsid w:val="00436E0C"/>
    <w:rsid w:val="00444744"/>
    <w:rsid w:val="004452B9"/>
    <w:rsid w:val="00445B9E"/>
    <w:rsid w:val="00450177"/>
    <w:rsid w:val="00450425"/>
    <w:rsid w:val="00450CF3"/>
    <w:rsid w:val="004529AA"/>
    <w:rsid w:val="00454F38"/>
    <w:rsid w:val="004663DA"/>
    <w:rsid w:val="00466585"/>
    <w:rsid w:val="00466840"/>
    <w:rsid w:val="004678E0"/>
    <w:rsid w:val="00471BD3"/>
    <w:rsid w:val="00475CF4"/>
    <w:rsid w:val="00477282"/>
    <w:rsid w:val="00482D37"/>
    <w:rsid w:val="0049036A"/>
    <w:rsid w:val="00492B49"/>
    <w:rsid w:val="00495B59"/>
    <w:rsid w:val="00496A56"/>
    <w:rsid w:val="004A207C"/>
    <w:rsid w:val="004A30CE"/>
    <w:rsid w:val="004A3633"/>
    <w:rsid w:val="004B0D64"/>
    <w:rsid w:val="004B669E"/>
    <w:rsid w:val="004C1218"/>
    <w:rsid w:val="004C16C2"/>
    <w:rsid w:val="004C3216"/>
    <w:rsid w:val="004C657E"/>
    <w:rsid w:val="004D12A1"/>
    <w:rsid w:val="004D1C39"/>
    <w:rsid w:val="004D3F88"/>
    <w:rsid w:val="004D40B5"/>
    <w:rsid w:val="004D7050"/>
    <w:rsid w:val="004D72D2"/>
    <w:rsid w:val="004E0E7C"/>
    <w:rsid w:val="004E3C3F"/>
    <w:rsid w:val="004E4061"/>
    <w:rsid w:val="004E5062"/>
    <w:rsid w:val="004E71EE"/>
    <w:rsid w:val="004F05CC"/>
    <w:rsid w:val="004F0D17"/>
    <w:rsid w:val="004F25FB"/>
    <w:rsid w:val="004F29D3"/>
    <w:rsid w:val="004F36F3"/>
    <w:rsid w:val="00503840"/>
    <w:rsid w:val="00504EA0"/>
    <w:rsid w:val="005100A3"/>
    <w:rsid w:val="00520570"/>
    <w:rsid w:val="00522396"/>
    <w:rsid w:val="005230F9"/>
    <w:rsid w:val="00526B8D"/>
    <w:rsid w:val="00530B81"/>
    <w:rsid w:val="00533B52"/>
    <w:rsid w:val="00535302"/>
    <w:rsid w:val="00536163"/>
    <w:rsid w:val="005372AE"/>
    <w:rsid w:val="00541E7F"/>
    <w:rsid w:val="005432A3"/>
    <w:rsid w:val="00547AC7"/>
    <w:rsid w:val="00550706"/>
    <w:rsid w:val="00551DE8"/>
    <w:rsid w:val="00560D38"/>
    <w:rsid w:val="0056391A"/>
    <w:rsid w:val="00564B86"/>
    <w:rsid w:val="00567934"/>
    <w:rsid w:val="00567B34"/>
    <w:rsid w:val="005714E8"/>
    <w:rsid w:val="005759BE"/>
    <w:rsid w:val="005830B2"/>
    <w:rsid w:val="00585649"/>
    <w:rsid w:val="00585AF3"/>
    <w:rsid w:val="0058654D"/>
    <w:rsid w:val="00592220"/>
    <w:rsid w:val="00594E5F"/>
    <w:rsid w:val="005A0BD3"/>
    <w:rsid w:val="005A0CCC"/>
    <w:rsid w:val="005A18B3"/>
    <w:rsid w:val="005A3BDD"/>
    <w:rsid w:val="005B1C91"/>
    <w:rsid w:val="005C0266"/>
    <w:rsid w:val="005C1145"/>
    <w:rsid w:val="005C5EF2"/>
    <w:rsid w:val="005C7FD7"/>
    <w:rsid w:val="005D04FE"/>
    <w:rsid w:val="005D2297"/>
    <w:rsid w:val="005D3143"/>
    <w:rsid w:val="005D5DE8"/>
    <w:rsid w:val="005D7F2B"/>
    <w:rsid w:val="005E1B7B"/>
    <w:rsid w:val="005E5C2A"/>
    <w:rsid w:val="005E7F8D"/>
    <w:rsid w:val="005E7FB4"/>
    <w:rsid w:val="005F1DD9"/>
    <w:rsid w:val="005F5449"/>
    <w:rsid w:val="006047D3"/>
    <w:rsid w:val="006063B0"/>
    <w:rsid w:val="006107F4"/>
    <w:rsid w:val="0061447F"/>
    <w:rsid w:val="00616DB3"/>
    <w:rsid w:val="00621CA3"/>
    <w:rsid w:val="00626FFF"/>
    <w:rsid w:val="00627A42"/>
    <w:rsid w:val="00632239"/>
    <w:rsid w:val="00633FA9"/>
    <w:rsid w:val="00634DBD"/>
    <w:rsid w:val="006359D5"/>
    <w:rsid w:val="00635C47"/>
    <w:rsid w:val="006402B6"/>
    <w:rsid w:val="00640397"/>
    <w:rsid w:val="00647DD0"/>
    <w:rsid w:val="00653CA8"/>
    <w:rsid w:val="006565B0"/>
    <w:rsid w:val="00663D9D"/>
    <w:rsid w:val="00666337"/>
    <w:rsid w:val="00672388"/>
    <w:rsid w:val="00673D27"/>
    <w:rsid w:val="0067421A"/>
    <w:rsid w:val="006758F2"/>
    <w:rsid w:val="0068044C"/>
    <w:rsid w:val="0068356F"/>
    <w:rsid w:val="00690739"/>
    <w:rsid w:val="006909FB"/>
    <w:rsid w:val="0069244D"/>
    <w:rsid w:val="00697F26"/>
    <w:rsid w:val="006A0835"/>
    <w:rsid w:val="006A100F"/>
    <w:rsid w:val="006A297E"/>
    <w:rsid w:val="006A3913"/>
    <w:rsid w:val="006A74C8"/>
    <w:rsid w:val="006B0D06"/>
    <w:rsid w:val="006B6355"/>
    <w:rsid w:val="006B6CD2"/>
    <w:rsid w:val="006C3ADA"/>
    <w:rsid w:val="006C3D8E"/>
    <w:rsid w:val="006C6CAE"/>
    <w:rsid w:val="006C7B41"/>
    <w:rsid w:val="006D1068"/>
    <w:rsid w:val="006D3D76"/>
    <w:rsid w:val="006D56DC"/>
    <w:rsid w:val="006D690C"/>
    <w:rsid w:val="006E2179"/>
    <w:rsid w:val="006F5545"/>
    <w:rsid w:val="007005F4"/>
    <w:rsid w:val="0070206C"/>
    <w:rsid w:val="0070319F"/>
    <w:rsid w:val="00704448"/>
    <w:rsid w:val="00711272"/>
    <w:rsid w:val="0071370E"/>
    <w:rsid w:val="00724F9E"/>
    <w:rsid w:val="0073081A"/>
    <w:rsid w:val="00734006"/>
    <w:rsid w:val="007404BD"/>
    <w:rsid w:val="007417FB"/>
    <w:rsid w:val="00742C49"/>
    <w:rsid w:val="007444A0"/>
    <w:rsid w:val="0075192F"/>
    <w:rsid w:val="00751FC7"/>
    <w:rsid w:val="00754D57"/>
    <w:rsid w:val="00756583"/>
    <w:rsid w:val="007615C0"/>
    <w:rsid w:val="0076411B"/>
    <w:rsid w:val="00770C39"/>
    <w:rsid w:val="00774947"/>
    <w:rsid w:val="0078456C"/>
    <w:rsid w:val="007860FC"/>
    <w:rsid w:val="0078694B"/>
    <w:rsid w:val="00786F33"/>
    <w:rsid w:val="00787653"/>
    <w:rsid w:val="00792503"/>
    <w:rsid w:val="0079728D"/>
    <w:rsid w:val="00797897"/>
    <w:rsid w:val="007A124A"/>
    <w:rsid w:val="007A39F9"/>
    <w:rsid w:val="007B01DE"/>
    <w:rsid w:val="007B02F7"/>
    <w:rsid w:val="007B2576"/>
    <w:rsid w:val="007B4D6D"/>
    <w:rsid w:val="007B57AD"/>
    <w:rsid w:val="007C44B2"/>
    <w:rsid w:val="007C5086"/>
    <w:rsid w:val="007D30DF"/>
    <w:rsid w:val="007D453D"/>
    <w:rsid w:val="007D485B"/>
    <w:rsid w:val="007D4902"/>
    <w:rsid w:val="007D6573"/>
    <w:rsid w:val="007D7C69"/>
    <w:rsid w:val="007E2C49"/>
    <w:rsid w:val="007E34B6"/>
    <w:rsid w:val="007E3D88"/>
    <w:rsid w:val="007E5E22"/>
    <w:rsid w:val="007E7A3F"/>
    <w:rsid w:val="007F39D6"/>
    <w:rsid w:val="007F522F"/>
    <w:rsid w:val="007F621E"/>
    <w:rsid w:val="007F688B"/>
    <w:rsid w:val="0080138B"/>
    <w:rsid w:val="0080162B"/>
    <w:rsid w:val="00803123"/>
    <w:rsid w:val="008044EF"/>
    <w:rsid w:val="00807E9D"/>
    <w:rsid w:val="00810969"/>
    <w:rsid w:val="00817E9A"/>
    <w:rsid w:val="00817EC9"/>
    <w:rsid w:val="00823717"/>
    <w:rsid w:val="0082544D"/>
    <w:rsid w:val="008301AB"/>
    <w:rsid w:val="0083568F"/>
    <w:rsid w:val="00835731"/>
    <w:rsid w:val="00836FF7"/>
    <w:rsid w:val="008420ED"/>
    <w:rsid w:val="008425F4"/>
    <w:rsid w:val="00845401"/>
    <w:rsid w:val="0084647E"/>
    <w:rsid w:val="00850E09"/>
    <w:rsid w:val="00851C0D"/>
    <w:rsid w:val="00852B68"/>
    <w:rsid w:val="0086605F"/>
    <w:rsid w:val="00867577"/>
    <w:rsid w:val="00872141"/>
    <w:rsid w:val="00881727"/>
    <w:rsid w:val="008934AE"/>
    <w:rsid w:val="0089356C"/>
    <w:rsid w:val="00895BAA"/>
    <w:rsid w:val="0089711F"/>
    <w:rsid w:val="008A309A"/>
    <w:rsid w:val="008A4228"/>
    <w:rsid w:val="008C0948"/>
    <w:rsid w:val="008C385A"/>
    <w:rsid w:val="008C3F35"/>
    <w:rsid w:val="008C5F23"/>
    <w:rsid w:val="008D37DE"/>
    <w:rsid w:val="008D4D08"/>
    <w:rsid w:val="008D745A"/>
    <w:rsid w:val="008E1AFA"/>
    <w:rsid w:val="008E292C"/>
    <w:rsid w:val="008E43EA"/>
    <w:rsid w:val="008E60E9"/>
    <w:rsid w:val="008F55C2"/>
    <w:rsid w:val="008F5EAE"/>
    <w:rsid w:val="009120B7"/>
    <w:rsid w:val="009140A0"/>
    <w:rsid w:val="009165DA"/>
    <w:rsid w:val="0092239E"/>
    <w:rsid w:val="0093084B"/>
    <w:rsid w:val="00931741"/>
    <w:rsid w:val="00937B4C"/>
    <w:rsid w:val="009428C7"/>
    <w:rsid w:val="00943F82"/>
    <w:rsid w:val="009454BC"/>
    <w:rsid w:val="0095065B"/>
    <w:rsid w:val="00951377"/>
    <w:rsid w:val="009518ED"/>
    <w:rsid w:val="00952B4C"/>
    <w:rsid w:val="00954642"/>
    <w:rsid w:val="00960F86"/>
    <w:rsid w:val="009610E1"/>
    <w:rsid w:val="009643F5"/>
    <w:rsid w:val="00964725"/>
    <w:rsid w:val="00967488"/>
    <w:rsid w:val="00971F3F"/>
    <w:rsid w:val="00982E63"/>
    <w:rsid w:val="00983957"/>
    <w:rsid w:val="009846A4"/>
    <w:rsid w:val="00984BD1"/>
    <w:rsid w:val="00987091"/>
    <w:rsid w:val="00990DED"/>
    <w:rsid w:val="00991488"/>
    <w:rsid w:val="0099577E"/>
    <w:rsid w:val="009A22FD"/>
    <w:rsid w:val="009A70EB"/>
    <w:rsid w:val="009B3A61"/>
    <w:rsid w:val="009B7394"/>
    <w:rsid w:val="009C34D0"/>
    <w:rsid w:val="009C40CE"/>
    <w:rsid w:val="009D5CAA"/>
    <w:rsid w:val="009E3686"/>
    <w:rsid w:val="009E5AFB"/>
    <w:rsid w:val="009E7138"/>
    <w:rsid w:val="009E7BC6"/>
    <w:rsid w:val="009F009A"/>
    <w:rsid w:val="009F4DBA"/>
    <w:rsid w:val="00A0015D"/>
    <w:rsid w:val="00A03286"/>
    <w:rsid w:val="00A051C3"/>
    <w:rsid w:val="00A06523"/>
    <w:rsid w:val="00A06734"/>
    <w:rsid w:val="00A06FF6"/>
    <w:rsid w:val="00A077C4"/>
    <w:rsid w:val="00A1210A"/>
    <w:rsid w:val="00A13CA6"/>
    <w:rsid w:val="00A235FE"/>
    <w:rsid w:val="00A25C3A"/>
    <w:rsid w:val="00A26E50"/>
    <w:rsid w:val="00A27256"/>
    <w:rsid w:val="00A33415"/>
    <w:rsid w:val="00A354AC"/>
    <w:rsid w:val="00A43D92"/>
    <w:rsid w:val="00A5353D"/>
    <w:rsid w:val="00A54DA8"/>
    <w:rsid w:val="00A61A3C"/>
    <w:rsid w:val="00A63B7C"/>
    <w:rsid w:val="00A6519D"/>
    <w:rsid w:val="00A655C4"/>
    <w:rsid w:val="00A65B7D"/>
    <w:rsid w:val="00A66141"/>
    <w:rsid w:val="00A7345A"/>
    <w:rsid w:val="00A90F2A"/>
    <w:rsid w:val="00A95C8C"/>
    <w:rsid w:val="00A961C4"/>
    <w:rsid w:val="00AA11BC"/>
    <w:rsid w:val="00AA2372"/>
    <w:rsid w:val="00AA3FFF"/>
    <w:rsid w:val="00AA5CC2"/>
    <w:rsid w:val="00AB3FF1"/>
    <w:rsid w:val="00AB4F6A"/>
    <w:rsid w:val="00AC116A"/>
    <w:rsid w:val="00AC2BF6"/>
    <w:rsid w:val="00AC3413"/>
    <w:rsid w:val="00AC67D6"/>
    <w:rsid w:val="00AC7B37"/>
    <w:rsid w:val="00AD300F"/>
    <w:rsid w:val="00AD58C8"/>
    <w:rsid w:val="00AE0A4A"/>
    <w:rsid w:val="00AE58FC"/>
    <w:rsid w:val="00AE6D80"/>
    <w:rsid w:val="00AF2828"/>
    <w:rsid w:val="00AF5594"/>
    <w:rsid w:val="00AF5A4C"/>
    <w:rsid w:val="00AF69B5"/>
    <w:rsid w:val="00AF6FDD"/>
    <w:rsid w:val="00AF7E25"/>
    <w:rsid w:val="00B0180D"/>
    <w:rsid w:val="00B025D9"/>
    <w:rsid w:val="00B04D9A"/>
    <w:rsid w:val="00B05293"/>
    <w:rsid w:val="00B05A4E"/>
    <w:rsid w:val="00B12044"/>
    <w:rsid w:val="00B16E0F"/>
    <w:rsid w:val="00B22008"/>
    <w:rsid w:val="00B326F6"/>
    <w:rsid w:val="00B332E6"/>
    <w:rsid w:val="00B37C79"/>
    <w:rsid w:val="00B41161"/>
    <w:rsid w:val="00B4321E"/>
    <w:rsid w:val="00B4533F"/>
    <w:rsid w:val="00B46C4B"/>
    <w:rsid w:val="00B4776C"/>
    <w:rsid w:val="00B50FA7"/>
    <w:rsid w:val="00B524F1"/>
    <w:rsid w:val="00B55F15"/>
    <w:rsid w:val="00B574D1"/>
    <w:rsid w:val="00B60755"/>
    <w:rsid w:val="00B649BB"/>
    <w:rsid w:val="00B64C2B"/>
    <w:rsid w:val="00B66B18"/>
    <w:rsid w:val="00B6744F"/>
    <w:rsid w:val="00B73A93"/>
    <w:rsid w:val="00B74268"/>
    <w:rsid w:val="00B83543"/>
    <w:rsid w:val="00B85473"/>
    <w:rsid w:val="00B85AF5"/>
    <w:rsid w:val="00B92B26"/>
    <w:rsid w:val="00B92BF9"/>
    <w:rsid w:val="00BA1DC3"/>
    <w:rsid w:val="00BA2998"/>
    <w:rsid w:val="00BA29B4"/>
    <w:rsid w:val="00BA49D3"/>
    <w:rsid w:val="00BA4D2A"/>
    <w:rsid w:val="00BA68B9"/>
    <w:rsid w:val="00BA7C18"/>
    <w:rsid w:val="00BB04D2"/>
    <w:rsid w:val="00BB057F"/>
    <w:rsid w:val="00BB08AB"/>
    <w:rsid w:val="00BB102F"/>
    <w:rsid w:val="00BC0DBA"/>
    <w:rsid w:val="00BD0A73"/>
    <w:rsid w:val="00BD0AE0"/>
    <w:rsid w:val="00BD27CC"/>
    <w:rsid w:val="00BD412B"/>
    <w:rsid w:val="00BD4A97"/>
    <w:rsid w:val="00BD5D13"/>
    <w:rsid w:val="00BD6C38"/>
    <w:rsid w:val="00BD70A8"/>
    <w:rsid w:val="00BE0601"/>
    <w:rsid w:val="00BE0FE2"/>
    <w:rsid w:val="00BF0560"/>
    <w:rsid w:val="00BF1050"/>
    <w:rsid w:val="00BF271A"/>
    <w:rsid w:val="00BF6CD3"/>
    <w:rsid w:val="00C0037B"/>
    <w:rsid w:val="00C047F1"/>
    <w:rsid w:val="00C14605"/>
    <w:rsid w:val="00C22287"/>
    <w:rsid w:val="00C22C4E"/>
    <w:rsid w:val="00C23C0D"/>
    <w:rsid w:val="00C25430"/>
    <w:rsid w:val="00C25EC9"/>
    <w:rsid w:val="00C26429"/>
    <w:rsid w:val="00C2798C"/>
    <w:rsid w:val="00C35D38"/>
    <w:rsid w:val="00C363AA"/>
    <w:rsid w:val="00C42F50"/>
    <w:rsid w:val="00C43036"/>
    <w:rsid w:val="00C448EC"/>
    <w:rsid w:val="00C5413F"/>
    <w:rsid w:val="00C561D3"/>
    <w:rsid w:val="00C61D23"/>
    <w:rsid w:val="00C640BF"/>
    <w:rsid w:val="00C64EB7"/>
    <w:rsid w:val="00C742C8"/>
    <w:rsid w:val="00C7551B"/>
    <w:rsid w:val="00C808CD"/>
    <w:rsid w:val="00C86804"/>
    <w:rsid w:val="00C91B0E"/>
    <w:rsid w:val="00C925C5"/>
    <w:rsid w:val="00C95165"/>
    <w:rsid w:val="00C97424"/>
    <w:rsid w:val="00CA0F42"/>
    <w:rsid w:val="00CA176B"/>
    <w:rsid w:val="00CA22E1"/>
    <w:rsid w:val="00CA34A3"/>
    <w:rsid w:val="00CA45CF"/>
    <w:rsid w:val="00CA73D9"/>
    <w:rsid w:val="00CB0792"/>
    <w:rsid w:val="00CB1CE2"/>
    <w:rsid w:val="00CB3991"/>
    <w:rsid w:val="00CB428F"/>
    <w:rsid w:val="00CC1DDA"/>
    <w:rsid w:val="00CC5D7A"/>
    <w:rsid w:val="00CD074E"/>
    <w:rsid w:val="00CD20E1"/>
    <w:rsid w:val="00CE2AC2"/>
    <w:rsid w:val="00CE3B10"/>
    <w:rsid w:val="00CE60DA"/>
    <w:rsid w:val="00CF305B"/>
    <w:rsid w:val="00CF4843"/>
    <w:rsid w:val="00CF5F5A"/>
    <w:rsid w:val="00CF5F8D"/>
    <w:rsid w:val="00D037EE"/>
    <w:rsid w:val="00D07463"/>
    <w:rsid w:val="00D07DD0"/>
    <w:rsid w:val="00D3483A"/>
    <w:rsid w:val="00D40717"/>
    <w:rsid w:val="00D41E19"/>
    <w:rsid w:val="00D41EBA"/>
    <w:rsid w:val="00D4347C"/>
    <w:rsid w:val="00D4447C"/>
    <w:rsid w:val="00D45316"/>
    <w:rsid w:val="00D4682F"/>
    <w:rsid w:val="00D52D1A"/>
    <w:rsid w:val="00D603D2"/>
    <w:rsid w:val="00D62AAC"/>
    <w:rsid w:val="00D62F12"/>
    <w:rsid w:val="00D65505"/>
    <w:rsid w:val="00D678A6"/>
    <w:rsid w:val="00D71DD5"/>
    <w:rsid w:val="00D74D0A"/>
    <w:rsid w:val="00D75C77"/>
    <w:rsid w:val="00D80212"/>
    <w:rsid w:val="00D80552"/>
    <w:rsid w:val="00D8147E"/>
    <w:rsid w:val="00D82C07"/>
    <w:rsid w:val="00D83EF2"/>
    <w:rsid w:val="00D85EC7"/>
    <w:rsid w:val="00D85EE5"/>
    <w:rsid w:val="00D8630E"/>
    <w:rsid w:val="00D90076"/>
    <w:rsid w:val="00D9162E"/>
    <w:rsid w:val="00D96597"/>
    <w:rsid w:val="00D97418"/>
    <w:rsid w:val="00DA11A6"/>
    <w:rsid w:val="00DA1213"/>
    <w:rsid w:val="00DA430B"/>
    <w:rsid w:val="00DB110E"/>
    <w:rsid w:val="00DB5D53"/>
    <w:rsid w:val="00DC3CDC"/>
    <w:rsid w:val="00DC5580"/>
    <w:rsid w:val="00DD3A99"/>
    <w:rsid w:val="00DD41E5"/>
    <w:rsid w:val="00DD5FE3"/>
    <w:rsid w:val="00DE000B"/>
    <w:rsid w:val="00DE3C99"/>
    <w:rsid w:val="00DE3F51"/>
    <w:rsid w:val="00DF221E"/>
    <w:rsid w:val="00DF2AD1"/>
    <w:rsid w:val="00DF2E25"/>
    <w:rsid w:val="00DF4BFD"/>
    <w:rsid w:val="00DF6AD5"/>
    <w:rsid w:val="00DF7E47"/>
    <w:rsid w:val="00E0027E"/>
    <w:rsid w:val="00E01B22"/>
    <w:rsid w:val="00E03311"/>
    <w:rsid w:val="00E03B09"/>
    <w:rsid w:val="00E1213B"/>
    <w:rsid w:val="00E15336"/>
    <w:rsid w:val="00E15549"/>
    <w:rsid w:val="00E24E41"/>
    <w:rsid w:val="00E303C3"/>
    <w:rsid w:val="00E350B4"/>
    <w:rsid w:val="00E40A60"/>
    <w:rsid w:val="00E418B0"/>
    <w:rsid w:val="00E42704"/>
    <w:rsid w:val="00E47FC7"/>
    <w:rsid w:val="00E51219"/>
    <w:rsid w:val="00E525E9"/>
    <w:rsid w:val="00E5640A"/>
    <w:rsid w:val="00E57F42"/>
    <w:rsid w:val="00E608BE"/>
    <w:rsid w:val="00E62522"/>
    <w:rsid w:val="00E759E0"/>
    <w:rsid w:val="00E76029"/>
    <w:rsid w:val="00E83043"/>
    <w:rsid w:val="00E85195"/>
    <w:rsid w:val="00E85B47"/>
    <w:rsid w:val="00E8633A"/>
    <w:rsid w:val="00E869F8"/>
    <w:rsid w:val="00E91B77"/>
    <w:rsid w:val="00EA08A3"/>
    <w:rsid w:val="00EA5886"/>
    <w:rsid w:val="00EA5C16"/>
    <w:rsid w:val="00EA7487"/>
    <w:rsid w:val="00EB063D"/>
    <w:rsid w:val="00EB4230"/>
    <w:rsid w:val="00EB5FDF"/>
    <w:rsid w:val="00EC0B74"/>
    <w:rsid w:val="00EC1D3C"/>
    <w:rsid w:val="00EC6060"/>
    <w:rsid w:val="00ED231B"/>
    <w:rsid w:val="00ED36F8"/>
    <w:rsid w:val="00ED52C7"/>
    <w:rsid w:val="00ED6FFA"/>
    <w:rsid w:val="00EE1818"/>
    <w:rsid w:val="00EE274F"/>
    <w:rsid w:val="00EE70B2"/>
    <w:rsid w:val="00EF0418"/>
    <w:rsid w:val="00EF4DFE"/>
    <w:rsid w:val="00EF6E12"/>
    <w:rsid w:val="00EF7D1D"/>
    <w:rsid w:val="00EF7F69"/>
    <w:rsid w:val="00F010F6"/>
    <w:rsid w:val="00F03086"/>
    <w:rsid w:val="00F03575"/>
    <w:rsid w:val="00F03F45"/>
    <w:rsid w:val="00F04F4E"/>
    <w:rsid w:val="00F051FE"/>
    <w:rsid w:val="00F059EC"/>
    <w:rsid w:val="00F07D62"/>
    <w:rsid w:val="00F1075C"/>
    <w:rsid w:val="00F13940"/>
    <w:rsid w:val="00F23B11"/>
    <w:rsid w:val="00F32AFC"/>
    <w:rsid w:val="00F35AA4"/>
    <w:rsid w:val="00F37450"/>
    <w:rsid w:val="00F4196E"/>
    <w:rsid w:val="00F436B2"/>
    <w:rsid w:val="00F438C0"/>
    <w:rsid w:val="00F44165"/>
    <w:rsid w:val="00F44825"/>
    <w:rsid w:val="00F505B6"/>
    <w:rsid w:val="00F54571"/>
    <w:rsid w:val="00F55DB9"/>
    <w:rsid w:val="00F677A4"/>
    <w:rsid w:val="00F72057"/>
    <w:rsid w:val="00F8042C"/>
    <w:rsid w:val="00F808E1"/>
    <w:rsid w:val="00F80B19"/>
    <w:rsid w:val="00F8139B"/>
    <w:rsid w:val="00F8141E"/>
    <w:rsid w:val="00F8367E"/>
    <w:rsid w:val="00F85F12"/>
    <w:rsid w:val="00F863AD"/>
    <w:rsid w:val="00F9015F"/>
    <w:rsid w:val="00F90CC5"/>
    <w:rsid w:val="00F94A67"/>
    <w:rsid w:val="00F97789"/>
    <w:rsid w:val="00FA0A2A"/>
    <w:rsid w:val="00FA3FBC"/>
    <w:rsid w:val="00FA6CF6"/>
    <w:rsid w:val="00FB1134"/>
    <w:rsid w:val="00FB14EF"/>
    <w:rsid w:val="00FC14DC"/>
    <w:rsid w:val="00FC3D72"/>
    <w:rsid w:val="00FC6188"/>
    <w:rsid w:val="00FC7AC9"/>
    <w:rsid w:val="00FC7FDD"/>
    <w:rsid w:val="00FD13D5"/>
    <w:rsid w:val="00FD175C"/>
    <w:rsid w:val="00FD353B"/>
    <w:rsid w:val="00FD5BBA"/>
    <w:rsid w:val="00FD69E4"/>
    <w:rsid w:val="00FD6AB3"/>
    <w:rsid w:val="00FE3655"/>
    <w:rsid w:val="00FE50B2"/>
    <w:rsid w:val="00FE5AD1"/>
    <w:rsid w:val="00FF7A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824C49"/>
  <w15:docId w15:val="{F6A85259-D765-D54A-811D-5389893B43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724F9E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uiPriority w:val="9"/>
    <w:unhideWhenUsed/>
    <w:qFormat/>
    <w:rsid w:val="00724F9E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A34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6F5545"/>
    <w:pPr>
      <w:widowControl w:val="0"/>
      <w:autoSpaceDE w:val="0"/>
      <w:autoSpaceDN w:val="0"/>
      <w:adjustRightInd w:val="0"/>
    </w:pPr>
    <w:rPr>
      <w:rFonts w:ascii="Times New Roman" w:hAnsi="Times New Roman" w:cs="Times New Roman"/>
      <w:color w:val="000000"/>
      <w:kern w:val="0"/>
      <w:sz w:val="24"/>
    </w:rPr>
  </w:style>
  <w:style w:type="character" w:customStyle="1" w:styleId="10">
    <w:name w:val="标题 1 字符"/>
    <w:basedOn w:val="a0"/>
    <w:link w:val="1"/>
    <w:uiPriority w:val="9"/>
    <w:rsid w:val="00724F9E"/>
    <w:rPr>
      <w:b/>
      <w:bCs/>
      <w:kern w:val="44"/>
      <w:sz w:val="44"/>
      <w:szCs w:val="44"/>
    </w:rPr>
  </w:style>
  <w:style w:type="character" w:customStyle="1" w:styleId="20">
    <w:name w:val="标题 2 字符"/>
    <w:basedOn w:val="a0"/>
    <w:link w:val="2"/>
    <w:uiPriority w:val="9"/>
    <w:rsid w:val="00724F9E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a4">
    <w:name w:val="List Paragraph"/>
    <w:basedOn w:val="a"/>
    <w:uiPriority w:val="34"/>
    <w:qFormat/>
    <w:rsid w:val="00E1213B"/>
    <w:pPr>
      <w:ind w:firstLineChars="200" w:firstLine="420"/>
    </w:pPr>
  </w:style>
  <w:style w:type="paragraph" w:styleId="TOC2">
    <w:name w:val="toc 2"/>
    <w:basedOn w:val="a"/>
    <w:next w:val="a"/>
    <w:autoRedefine/>
    <w:uiPriority w:val="39"/>
    <w:unhideWhenUsed/>
    <w:rsid w:val="00E1213B"/>
    <w:pPr>
      <w:ind w:leftChars="200" w:left="420"/>
    </w:pPr>
  </w:style>
  <w:style w:type="character" w:styleId="a5">
    <w:name w:val="Hyperlink"/>
    <w:basedOn w:val="a0"/>
    <w:uiPriority w:val="99"/>
    <w:unhideWhenUsed/>
    <w:rsid w:val="00E1213B"/>
    <w:rPr>
      <w:color w:val="0563C1" w:themeColor="hyperlink"/>
      <w:u w:val="single"/>
    </w:rPr>
  </w:style>
  <w:style w:type="paragraph" w:styleId="TOC1">
    <w:name w:val="toc 1"/>
    <w:basedOn w:val="a"/>
    <w:next w:val="a"/>
    <w:autoRedefine/>
    <w:uiPriority w:val="39"/>
    <w:unhideWhenUsed/>
    <w:rsid w:val="005E5C2A"/>
  </w:style>
  <w:style w:type="character" w:styleId="a6">
    <w:name w:val="Subtle Reference"/>
    <w:basedOn w:val="a0"/>
    <w:uiPriority w:val="31"/>
    <w:qFormat/>
    <w:rsid w:val="004304C4"/>
    <w:rPr>
      <w:smallCaps/>
      <w:color w:val="5A5A5A" w:themeColor="text1" w:themeTint="A5"/>
    </w:rPr>
  </w:style>
  <w:style w:type="table" w:styleId="21">
    <w:name w:val="Plain Table 2"/>
    <w:basedOn w:val="a1"/>
    <w:uiPriority w:val="42"/>
    <w:rsid w:val="004304C4"/>
    <w:rPr>
      <w:szCs w:val="22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a7">
    <w:name w:val="No Spacing"/>
    <w:uiPriority w:val="1"/>
    <w:qFormat/>
    <w:rsid w:val="00116B02"/>
    <w:pPr>
      <w:widowControl w:val="0"/>
      <w:jc w:val="both"/>
    </w:pPr>
  </w:style>
  <w:style w:type="table" w:styleId="4-1">
    <w:name w:val="Grid Table 4 Accent 1"/>
    <w:basedOn w:val="a1"/>
    <w:uiPriority w:val="49"/>
    <w:rsid w:val="00496A56"/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4">
    <w:name w:val="Grid Table 4"/>
    <w:basedOn w:val="a1"/>
    <w:uiPriority w:val="49"/>
    <w:rsid w:val="00496A56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350BAFE-0F29-FB4A-9A51-0F969E6D8B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3171</TotalTime>
  <Pages>6</Pages>
  <Words>817</Words>
  <Characters>4661</Characters>
  <Application>Microsoft Office Word</Application>
  <DocSecurity>0</DocSecurity>
  <Lines>38</Lines>
  <Paragraphs>10</Paragraphs>
  <ScaleCrop>false</ScaleCrop>
  <Company/>
  <LinksUpToDate>false</LinksUpToDate>
  <CharactersWithSpaces>5468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李雪霏</dc:creator>
  <cp:keywords/>
  <dc:description/>
  <cp:lastModifiedBy>李雪霏</cp:lastModifiedBy>
  <cp:revision>389</cp:revision>
  <dcterms:created xsi:type="dcterms:W3CDTF">2025-02-05T07:12:00Z</dcterms:created>
  <dcterms:modified xsi:type="dcterms:W3CDTF">2026-01-13T12:27:00Z</dcterms:modified>
</cp:coreProperties>
</file>