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A9" w:rsidRPr="009A2513" w:rsidRDefault="00EE52E3" w:rsidP="0061458A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en-US"/>
        </w:rPr>
        <w:t>ADDITIONAL</w:t>
      </w:r>
      <w:r w:rsidRPr="009A251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61458A" w:rsidRPr="009A2513">
        <w:rPr>
          <w:rFonts w:ascii="Times New Roman" w:hAnsi="Times New Roman" w:cs="Times New Roman"/>
          <w:b/>
          <w:sz w:val="20"/>
          <w:szCs w:val="20"/>
          <w:lang w:val="en-US"/>
        </w:rPr>
        <w:t>INFORMATION</w:t>
      </w:r>
    </w:p>
    <w:p w:rsidR="0061458A" w:rsidRPr="009A2513" w:rsidRDefault="0061458A" w:rsidP="0061458A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A2513" w:rsidRDefault="009A2513" w:rsidP="009A2513">
      <w:pPr>
        <w:pStyle w:val="Corpotesto"/>
        <w:spacing w:line="360" w:lineRule="auto"/>
        <w:jc w:val="both"/>
        <w:rPr>
          <w:b/>
          <w:lang w:val="en-GB"/>
        </w:rPr>
      </w:pPr>
      <w:r>
        <w:rPr>
          <w:b/>
          <w:lang w:val="en-US"/>
        </w:rPr>
        <w:t xml:space="preserve">Synthesis and </w:t>
      </w:r>
      <w:r w:rsidR="005A75C0">
        <w:rPr>
          <w:b/>
          <w:lang w:val="en-US"/>
        </w:rPr>
        <w:t xml:space="preserve">analytical </w:t>
      </w:r>
      <w:r>
        <w:rPr>
          <w:b/>
          <w:lang w:val="en-US"/>
        </w:rPr>
        <w:t>characterization of new thiazol-2-(3H)-one</w:t>
      </w:r>
      <w:r w:rsidR="005A75C0">
        <w:rPr>
          <w:b/>
          <w:lang w:val="en-US"/>
        </w:rPr>
        <w:t>s</w:t>
      </w:r>
      <w:r>
        <w:rPr>
          <w:b/>
          <w:lang w:val="en-US"/>
        </w:rPr>
        <w:t xml:space="preserve"> </w:t>
      </w:r>
      <w:r>
        <w:rPr>
          <w:b/>
          <w:lang w:val="en-GB"/>
        </w:rPr>
        <w:t>as human neutrophil elastase (HNE) inhibitors</w:t>
      </w:r>
    </w:p>
    <w:p w:rsidR="009A2513" w:rsidRDefault="009A2513" w:rsidP="009A2513">
      <w:pPr>
        <w:pStyle w:val="Corpotesto"/>
        <w:spacing w:line="360" w:lineRule="auto"/>
        <w:jc w:val="both"/>
        <w:rPr>
          <w:b/>
          <w:lang w:val="en-GB"/>
        </w:rPr>
      </w:pPr>
    </w:p>
    <w:p w:rsidR="009A2513" w:rsidRDefault="009A2513" w:rsidP="009A25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Letizia Crocetti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Gianluca Bartolucci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Agostino Cilibrizzi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, Maria Paola Giovannoni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a*</w:t>
      </w:r>
      <w:r>
        <w:rPr>
          <w:rFonts w:ascii="Times New Roman" w:hAnsi="Times New Roman" w:cs="Times New Roman"/>
          <w:bCs/>
          <w:sz w:val="24"/>
          <w:szCs w:val="24"/>
        </w:rPr>
        <w:t>, Gabriella Guerrini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Antonella Iacovone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Marta Menicatti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AdvGulliv-R" w:hAnsi="Times New Roman" w:cs="Times New Roman"/>
          <w:sz w:val="24"/>
          <w:szCs w:val="24"/>
        </w:rPr>
        <w:t>Igor A. Schepetkin</w:t>
      </w:r>
      <w:r>
        <w:rPr>
          <w:rFonts w:ascii="Times New Roman" w:eastAsia="AdvGulliv-R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eastAsia="AdvGulliv-R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" w:name="_Hlk498036333"/>
      <w:r w:rsidR="00196A7F" w:rsidRPr="00E5197A">
        <w:rPr>
          <w:rFonts w:ascii="Times New Roman" w:hAnsi="Times New Roman" w:cs="Times New Roman"/>
          <w:bCs/>
          <w:sz w:val="24"/>
          <w:szCs w:val="24"/>
        </w:rPr>
        <w:t>Andrei I. Khlebnikov</w:t>
      </w:r>
      <w:bookmarkEnd w:id="1"/>
      <w:r w:rsidR="00196A7F" w:rsidRPr="00E5197A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196A7F" w:rsidRPr="00E5197A">
        <w:rPr>
          <w:rFonts w:ascii="Times New Roman" w:eastAsia="AdvGulliv-R" w:hAnsi="Times New Roman" w:cs="Times New Roman"/>
          <w:sz w:val="24"/>
          <w:szCs w:val="24"/>
          <w:vertAlign w:val="superscript"/>
        </w:rPr>
        <w:t>,e</w:t>
      </w:r>
      <w:r w:rsidR="00196A7F" w:rsidRPr="00E5197A">
        <w:rPr>
          <w:rFonts w:ascii="Times New Roman" w:eastAsia="AdvGulliv-R" w:hAnsi="Times New Roman" w:cs="Times New Roman"/>
          <w:sz w:val="24"/>
          <w:szCs w:val="24"/>
          <w:vertAlign w:val="subscript"/>
        </w:rPr>
        <w:t>,</w:t>
      </w:r>
      <w:r w:rsidR="00196A7F" w:rsidRPr="00E5197A">
        <w:rPr>
          <w:rFonts w:ascii="Times New Roman" w:eastAsia="AdvGulliv-R" w:hAnsi="Times New Roman" w:cs="Times New Roman"/>
          <w:sz w:val="24"/>
          <w:szCs w:val="24"/>
        </w:rPr>
        <w:t xml:space="preserve"> </w:t>
      </w:r>
      <w:r>
        <w:rPr>
          <w:rFonts w:ascii="Times New Roman" w:eastAsia="AdvGulliv-R" w:hAnsi="Times New Roman" w:cs="Times New Roman"/>
          <w:sz w:val="24"/>
          <w:szCs w:val="24"/>
        </w:rPr>
        <w:t>Mark T. Quinn</w:t>
      </w:r>
      <w:r>
        <w:rPr>
          <w:rFonts w:ascii="Times New Roman" w:eastAsia="AdvGulliv-R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, and Claudia Vergelli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</w:p>
    <w:p w:rsidR="009A2513" w:rsidRDefault="009A2513" w:rsidP="009A251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:rsidR="009A2513" w:rsidRDefault="009A2513" w:rsidP="009A251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NEUROFARBA, Sezione di Farmaceutica e Nutraceutica, Università degli Studi di Firenze, Via Ugo Schiff 6, 50019 Sesto Fiorentino, Italy.</w:t>
      </w:r>
    </w:p>
    <w:p w:rsidR="005A75C0" w:rsidRDefault="009A2513" w:rsidP="009A251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746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75C0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</w:t>
      </w:r>
      <w:r w:rsidR="005A75C0" w:rsidRPr="005A75C0">
        <w:rPr>
          <w:rFonts w:ascii="Times New Roman" w:hAnsi="Times New Roman" w:cs="Times New Roman"/>
          <w:i/>
          <w:sz w:val="24"/>
          <w:szCs w:val="24"/>
          <w:lang w:val="en-US"/>
        </w:rPr>
        <w:t>Institute</w:t>
      </w:r>
      <w:proofErr w:type="spellEnd"/>
      <w:r w:rsidR="005A75C0" w:rsidRPr="005A75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Pharmaceutical Science, King’s College London, 150 Stamford Street, London SE1 9NH, UK</w:t>
      </w:r>
    </w:p>
    <w:p w:rsidR="009A2513" w:rsidRDefault="009A2513" w:rsidP="009A251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Department of Microbiology and Immunology, Montana State University, Bozeman, MT 59717, USA.</w:t>
      </w:r>
    </w:p>
    <w:p w:rsidR="00196A7F" w:rsidRPr="00196A7F" w:rsidRDefault="00196A7F" w:rsidP="00196A7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196A7F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d</w:t>
      </w:r>
      <w:r w:rsidRPr="00196A7F">
        <w:rPr>
          <w:rFonts w:ascii="Times New Roman" w:hAnsi="Times New Roman" w:cs="Times New Roman"/>
          <w:i/>
          <w:sz w:val="24"/>
          <w:szCs w:val="24"/>
          <w:lang w:val="en-US"/>
        </w:rPr>
        <w:t>Department</w:t>
      </w:r>
      <w:proofErr w:type="spellEnd"/>
      <w:r w:rsidRPr="00196A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Biotechnology and Organic Chemistry, Tomsk Polytechnic University, Tomsk 634050, Russia</w:t>
      </w:r>
    </w:p>
    <w:p w:rsidR="00196A7F" w:rsidRPr="00196A7F" w:rsidRDefault="00196A7F" w:rsidP="00196A7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196A7F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e</w:t>
      </w:r>
      <w:r w:rsidRPr="00196A7F">
        <w:rPr>
          <w:rFonts w:ascii="Times New Roman" w:hAnsi="Times New Roman" w:cs="Times New Roman"/>
          <w:i/>
          <w:sz w:val="24"/>
          <w:szCs w:val="24"/>
          <w:lang w:val="en-US"/>
        </w:rPr>
        <w:t>Scientific</w:t>
      </w:r>
      <w:proofErr w:type="spellEnd"/>
      <w:r w:rsidRPr="00196A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Research Institute of Biological Medicine, Altai State University, Barnaul 656049, Russia</w:t>
      </w:r>
    </w:p>
    <w:p w:rsidR="00196A7F" w:rsidRPr="005A75C0" w:rsidRDefault="00196A7F" w:rsidP="009A251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1458A" w:rsidRPr="009A2513" w:rsidRDefault="0061458A" w:rsidP="0061458A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1458A" w:rsidRPr="009A2513" w:rsidRDefault="0061458A" w:rsidP="0061458A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1458A" w:rsidRDefault="0061458A" w:rsidP="0061458A">
      <w:pPr>
        <w:pStyle w:val="Testonormale"/>
        <w:rPr>
          <w:rFonts w:ascii="Times New Roman" w:hAnsi="Times New Roman"/>
          <w:b/>
          <w:sz w:val="20"/>
          <w:szCs w:val="20"/>
        </w:rPr>
      </w:pPr>
      <w:r w:rsidRPr="0061458A">
        <w:rPr>
          <w:rFonts w:ascii="Times New Roman" w:hAnsi="Times New Roman"/>
          <w:b/>
          <w:sz w:val="20"/>
          <w:szCs w:val="20"/>
        </w:rPr>
        <w:t>Table of contents</w:t>
      </w:r>
    </w:p>
    <w:p w:rsidR="0061458A" w:rsidRDefault="0061458A" w:rsidP="0061458A">
      <w:pPr>
        <w:pStyle w:val="Testonormale"/>
        <w:rPr>
          <w:rFonts w:ascii="Times New Roman" w:hAnsi="Times New Roman"/>
          <w:b/>
          <w:sz w:val="20"/>
          <w:szCs w:val="20"/>
        </w:rPr>
      </w:pPr>
    </w:p>
    <w:p w:rsidR="0061458A" w:rsidRPr="0083409D" w:rsidRDefault="0062399D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3409D">
        <w:rPr>
          <w:rFonts w:ascii="Times New Roman" w:hAnsi="Times New Roman"/>
          <w:sz w:val="20"/>
          <w:szCs w:val="20"/>
          <w:lang w:val="en-US"/>
        </w:rPr>
        <w:t>1.</w:t>
      </w:r>
      <w:r w:rsidRPr="0083409D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61458A" w:rsidRPr="008340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="0061458A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H-NMR, </w:t>
      </w:r>
      <w:r w:rsidR="0061458A" w:rsidRPr="008340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13</w:t>
      </w:r>
      <w:r w:rsidR="0061458A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C-NMR, HMBC and HSQC spectra of compounds </w:t>
      </w:r>
      <w:r w:rsidR="0061458A" w:rsidRPr="0083409D">
        <w:rPr>
          <w:rFonts w:ascii="Times New Roman" w:hAnsi="Times New Roman" w:cs="Times New Roman"/>
          <w:b/>
          <w:sz w:val="20"/>
          <w:szCs w:val="20"/>
          <w:lang w:val="en-US"/>
        </w:rPr>
        <w:t>2a</w:t>
      </w:r>
      <w:r w:rsidR="0061458A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61458A" w:rsidRPr="0083409D">
        <w:rPr>
          <w:rFonts w:ascii="Times New Roman" w:hAnsi="Times New Roman" w:cs="Times New Roman"/>
          <w:b/>
          <w:sz w:val="20"/>
          <w:szCs w:val="20"/>
          <w:lang w:val="en-US"/>
        </w:rPr>
        <w:t>2f</w:t>
      </w:r>
      <w:r w:rsidR="0061458A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5A75C0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="005A75C0" w:rsidRPr="0083409D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61458A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75C0" w:rsidRPr="0083409D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5A75C0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 w:rsidR="005A75C0" w:rsidRPr="0083409D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5A75C0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1458A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5A75C0" w:rsidRPr="0083409D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5A75C0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 w:rsidR="005A75C0" w:rsidRPr="0083409D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44AB9" w:rsidRDefault="0062399D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3409D">
        <w:rPr>
          <w:rFonts w:ascii="Times New Roman" w:hAnsi="Times New Roman" w:cs="Times New Roman"/>
          <w:sz w:val="20"/>
          <w:szCs w:val="20"/>
          <w:lang w:val="en-US"/>
        </w:rPr>
        <w:t>2.</w:t>
      </w:r>
      <w:r w:rsidRPr="008340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 1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H-NMR, </w:t>
      </w:r>
      <w:r w:rsidRPr="008340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C-NMR, HMBC and HSQC spectra of isomers </w:t>
      </w:r>
      <w:r w:rsidR="005A75C0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="005A75C0" w:rsidRPr="0083409D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83409D">
        <w:rPr>
          <w:rFonts w:ascii="Times New Roman" w:hAnsi="Times New Roman" w:cs="Times New Roman"/>
          <w:b/>
          <w:sz w:val="20"/>
          <w:szCs w:val="20"/>
          <w:lang w:val="en-US"/>
        </w:rPr>
        <w:t>/</w:t>
      </w:r>
      <w:r w:rsidR="005A75C0"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="005A75C0" w:rsidRPr="0083409D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5A75C0"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5A75C0"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 w:rsidRPr="0083409D">
        <w:rPr>
          <w:rFonts w:ascii="Times New Roman" w:hAnsi="Times New Roman" w:cs="Times New Roman"/>
          <w:b/>
          <w:sz w:val="20"/>
          <w:szCs w:val="20"/>
          <w:lang w:val="en-US"/>
        </w:rPr>
        <w:t>/</w:t>
      </w:r>
      <w:r w:rsidR="005A75C0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 w:rsidRPr="008340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(the red circle show the presence or the absence of  </w:t>
      </w:r>
      <w:r w:rsidR="005A75C0">
        <w:rPr>
          <w:rFonts w:ascii="Times New Roman" w:hAnsi="Times New Roman" w:cs="Times New Roman"/>
          <w:sz w:val="20"/>
          <w:szCs w:val="20"/>
          <w:lang w:val="en-US"/>
        </w:rPr>
        <w:t xml:space="preserve">distinctive cross-peaks 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 xml:space="preserve">between proton and carbon to assign the OH and NH </w:t>
      </w:r>
      <w:r w:rsidR="005A75C0">
        <w:rPr>
          <w:rFonts w:ascii="Times New Roman" w:hAnsi="Times New Roman" w:cs="Times New Roman"/>
          <w:sz w:val="20"/>
          <w:szCs w:val="20"/>
          <w:lang w:val="en-US"/>
        </w:rPr>
        <w:t xml:space="preserve">tautomer </w:t>
      </w:r>
      <w:r w:rsidRPr="0083409D">
        <w:rPr>
          <w:rFonts w:ascii="Times New Roman" w:hAnsi="Times New Roman" w:cs="Times New Roman"/>
          <w:sz w:val="20"/>
          <w:szCs w:val="20"/>
          <w:lang w:val="en-US"/>
        </w:rPr>
        <w:t>form)</w:t>
      </w:r>
      <w:r w:rsidR="004C419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C4199" w:rsidRPr="0083409D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3. Elemental analysis (Table S1).</w:t>
      </w:r>
    </w:p>
    <w:p w:rsidR="00A44AB9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4AB9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4AB9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4AB9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1" name="Immagine 1" descr="D:\Users\stanza103\Desktop\Lavori\Articolo HNE tiazoloni\Bartolucci\Bianca\compound 2a\1H NMR compound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tanza103\Desktop\Lavori\Articolo HNE tiazoloni\Bartolucci\Bianca\compound 2a\1H NMR compound 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2" name="Immagine 2" descr="D:\Users\stanza103\Desktop\Lavori\Articolo HNE tiazoloni\Bartolucci\Bianca\compound 2a\HSQC compound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tanza103\Desktop\Lavori\Articolo HNE tiazoloni\Bartolucci\Bianca\compound 2a\HSQC compound 2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AB9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4AB9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3" name="Immagine 3" descr="D:\Users\stanza103\Desktop\Lavori\Articolo HNE tiazoloni\Bartolucci\Bianca\compound 2a\HMBC compound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tanza103\Desktop\Lavori\Articolo HNE tiazoloni\Bartolucci\Bianca\compound 2a\HMBC compound 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4" name="Immagine 4" descr="D:\Users\stanza103\Desktop\Lavori\Articolo HNE tiazoloni\Bartolucci\Bianca\compound 2f\1H NMR compound 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stanza103\Desktop\Lavori\Articolo HNE tiazoloni\Bartolucci\Bianca\compound 2f\1H NMR compound 2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AB9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7A4A" w:rsidRDefault="00A44AB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5" name="Immagine 5" descr="D:\Users\stanza103\Desktop\Lavori\Articolo HNE tiazoloni\Bartolucci\Bianca\compound 2f\HSQC compound 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stanza103\Desktop\Lavori\Articolo HNE tiazoloni\Bartolucci\Bianca\compound 2f\HSQC compound 2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6" name="Immagine 6" descr="D:\Users\stanza103\Desktop\Lavori\Articolo HNE tiazoloni\Bartolucci\Bianca\compound 2f\HMBC compound 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stanza103\Desktop\Lavori\Articolo HNE tiazoloni\Bartolucci\Bianca\compound 2f\HMBC compound 2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A4A" w:rsidRDefault="00E77A4A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9" name="Immagine 9" descr="D:\Users\stanza103\Desktop\Lavori\Articolo HNE tiazoloni\Bartolucci\spettri Bianca\compound 5a\1H NMR compound 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tanza103\Desktop\Lavori\Articolo HNE tiazoloni\Bartolucci\spettri Bianca\compound 5a\1H NMR compound 5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35" name="Immagine 35" descr="D:\Users\stanza103\Desktop\Lavori\Articolo HNE tiazoloni\Bartolucci\spettri Bianca\compound 5a\13C NMR compound 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tanza103\Desktop\Lavori\Articolo HNE tiazoloni\Bartolucci\spettri Bianca\compound 5a\13C NMR compound 5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36" name="Immagine 36" descr="D:\Users\stanza103\Desktop\Lavori\Articolo HNE tiazoloni\Bartolucci\spettri Bianca\compound 5a\HSQC compound 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tanza103\Desktop\Lavori\Articolo HNE tiazoloni\Bartolucci\spettri Bianca\compound 5a\HSQC compound 5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37" name="Immagine 37" descr="D:\Users\stanza103\Desktop\Lavori\Articolo HNE tiazoloni\Bartolucci\spettri Bianca\compound 5a\HMBC compound 5a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stanza103\Desktop\Lavori\Articolo HNE tiazoloni\Bartolucci\spettri Bianca\compound 5a\HMBC compound 5a o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38" name="Immagine 38" descr="D:\Users\stanza103\Desktop\Lavori\Articolo HNE tiazoloni\Bartolucci\spettri Bianca\compound 6a\1H NMR compound 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stanza103\Desktop\Lavori\Articolo HNE tiazoloni\Bartolucci\spettri Bianca\compound 6a\1H NMR compound 6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39" name="Immagine 39" descr="D:\Users\stanza103\Desktop\Lavori\Articolo HNE tiazoloni\Bartolucci\spettri Bianca\compound 6a\13C NMR compound 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stanza103\Desktop\Lavori\Articolo HNE tiazoloni\Bartolucci\spettri Bianca\compound 6a\13C NMR compound 6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40" name="Immagine 40" descr="D:\Users\stanza103\Desktop\Lavori\Articolo HNE tiazoloni\Bartolucci\spettri Bianca\compound 6a\HSQC compound 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stanza103\Desktop\Lavori\Articolo HNE tiazoloni\Bartolucci\spettri Bianca\compound 6a\HSQC compound 6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41" name="Immagine 41" descr="D:\Users\stanza103\Desktop\Lavori\Articolo HNE tiazoloni\Bartolucci\spettri Bianca\compound 6a\HMBC compound 6a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stanza103\Desktop\Lavori\Articolo HNE tiazoloni\Bartolucci\spettri Bianca\compound 6a\HMBC compound 6a o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42" name="Immagine 42" descr="D:\Users\stanza103\Desktop\Lavori\Articolo HNE tiazoloni\Bartolucci\spettri Bianca\compound 5b\1H NMR compound 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stanza103\Desktop\Lavori\Articolo HNE tiazoloni\Bartolucci\spettri Bianca\compound 5b\1H NMR compound 5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43" name="Immagine 43" descr="D:\Users\stanza103\Desktop\Lavori\Articolo HNE tiazoloni\Bartolucci\spettri Bianca\compound 5b\13C NMR compound 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stanza103\Desktop\Lavori\Articolo HNE tiazoloni\Bartolucci\spettri Bianca\compound 5b\13C NMR compound 5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44" name="Immagine 44" descr="D:\Users\stanza103\Desktop\Lavori\Articolo HNE tiazoloni\Bartolucci\spettri Bianca\compound 5b\HSQC compound 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stanza103\Desktop\Lavori\Articolo HNE tiazoloni\Bartolucci\spettri Bianca\compound 5b\HSQC compound 5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45" name="Immagine 45" descr="D:\Users\stanza103\Desktop\Lavori\Articolo HNE tiazoloni\Bartolucci\spettri Bianca\compound 5b\HMBC compound 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stanza103\Desktop\Lavori\Articolo HNE tiazoloni\Bartolucci\spettri Bianca\compound 5b\HMBC compound 5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46" name="Immagine 46" descr="D:\Users\stanza103\Desktop\Lavori\Articolo HNE tiazoloni\Bartolucci\spettri Bianca\compound 8\1H NMR compound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stanza103\Desktop\Lavori\Articolo HNE tiazoloni\Bartolucci\spettri Bianca\compound 8\1H NMR compound 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47" name="Immagine 47" descr="D:\Users\stanza103\Desktop\Lavori\Articolo HNE tiazoloni\Bartolucci\spettri Bianca\compound 8\13C compound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stanza103\Desktop\Lavori\Articolo HNE tiazoloni\Bartolucci\spettri Bianca\compound 8\13C compound 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48" name="Immagine 48" descr="D:\Users\stanza103\Desktop\Lavori\Articolo HNE tiazoloni\Bartolucci\spettri Bianca\compound 8\HSQC compound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stanza103\Desktop\Lavori\Articolo HNE tiazoloni\Bartolucci\spettri Bianca\compound 8\HSQC compound 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49" name="Immagine 49" descr="D:\Users\stanza103\Desktop\Lavori\Articolo HNE tiazoloni\Bartolucci\spettri Bianca\compound 8\HMBC compound 8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stanza103\Desktop\Lavori\Articolo HNE tiazoloni\Bartolucci\spettri Bianca\compound 8\HMBC compound 8 o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50" name="Immagine 50" descr="D:\Users\stanza103\Desktop\Lavori\Articolo HNE tiazoloni\Bartolucci\spettri Bianca\compound 9\1H NMR compound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stanza103\Desktop\Lavori\Articolo HNE tiazoloni\Bartolucci\spettri Bianca\compound 9\1H NMR compound 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51" name="Immagine 51" descr="D:\Users\stanza103\Desktop\Lavori\Articolo HNE tiazoloni\Bartolucci\spettri Bianca\compound 9\13C NMR compound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stanza103\Desktop\Lavori\Articolo HNE tiazoloni\Bartolucci\spettri Bianca\compound 9\13C NMR compound 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52" name="Immagine 52" descr="D:\Users\stanza103\Desktop\Lavori\Articolo HNE tiazoloni\Bartolucci\spettri Bianca\compound 9\HSQC compound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stanza103\Desktop\Lavori\Articolo HNE tiazoloni\Bartolucci\spettri Bianca\compound 9\HSQC compound 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53" name="Immagine 53" descr="D:\Users\stanza103\Desktop\Lavori\Articolo HNE tiazoloni\Bartolucci\spettri Bianca\compound 9\HMBC compound 9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stanza103\Desktop\Lavori\Articolo HNE tiazoloni\Bartolucci\spettri Bianca\compound 9\HMBC compound 9 ok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54" name="Immagine 54" descr="D:\Users\stanza103\Desktop\Lavori\Articolo HNE tiazoloni\Bartolucci\spettri Bianca\compound 10a\1H NMR compound 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stanza103\Desktop\Lavori\Articolo HNE tiazoloni\Bartolucci\spettri Bianca\compound 10a\1H NMR compound 10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55" name="Immagine 55" descr="D:\Users\stanza103\Desktop\Lavori\Articolo HNE tiazoloni\Bartolucci\spettri Bianca\compound 10a\13C NMR compound 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stanza103\Desktop\Lavori\Articolo HNE tiazoloni\Bartolucci\spettri Bianca\compound 10a\13C NMR compound 10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56" name="Immagine 56" descr="D:\Users\stanza103\Desktop\Lavori\Articolo HNE tiazoloni\Bartolucci\spettri Bianca\compound 10a\HSQC compound 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stanza103\Desktop\Lavori\Articolo HNE tiazoloni\Bartolucci\spettri Bianca\compound 10a\HSQC compound 10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57" name="Immagine 57" descr="D:\Users\stanza103\Desktop\Lavori\Articolo HNE tiazoloni\Bartolucci\spettri Bianca\compound 10a\HMBC compound 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stanza103\Desktop\Lavori\Articolo HNE tiazoloni\Bartolucci\spettri Bianca\compound 10a\HMBC compound 10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58" name="Immagine 58" descr="D:\Users\stanza103\Desktop\Lavori\Articolo HNE tiazoloni\Bartolucci\spettri Bianca\compound 10b\1H NMR compound 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stanza103\Desktop\Lavori\Articolo HNE tiazoloni\Bartolucci\spettri Bianca\compound 10b\1H NMR compound 10b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327144"/>
            <wp:effectExtent l="0" t="0" r="0" b="0"/>
            <wp:docPr id="59" name="Immagine 59" descr="D:\Users\stanza103\Desktop\Lavori\Articolo HNE tiazoloni\Bartolucci\spettri Bianca\compound 10b\HSQC compound 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stanza103\Desktop\Lavori\Articolo HNE tiazoloni\Bartolucci\spettri Bianca\compound 10b\HSQC compound 10b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7EBE" w:rsidRDefault="00E47EBE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327144"/>
            <wp:effectExtent l="0" t="0" r="0" b="0"/>
            <wp:docPr id="60" name="Immagine 60" descr="D:\Users\stanza103\Desktop\Lavori\Articolo HNE tiazoloni\Bartolucci\spettri Bianca\compound 10b\HMBC compound 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s\stanza103\Desktop\Lavori\Articolo HNE tiazoloni\Bartolucci\spettri Bianca\compound 10b\HMBC compound 10b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4199" w:rsidRPr="00BA7DE5" w:rsidRDefault="004C4199" w:rsidP="004C4199">
      <w:pPr>
        <w:ind w:left="-720"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D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BA7D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1192">
        <w:rPr>
          <w:rFonts w:ascii="Times New Roman" w:hAnsi="Times New Roman" w:cs="Times New Roman"/>
          <w:sz w:val="24"/>
          <w:szCs w:val="24"/>
        </w:rPr>
        <w:t>Elemental analysis</w:t>
      </w:r>
    </w:p>
    <w:tbl>
      <w:tblPr>
        <w:tblpPr w:leftFromText="141" w:rightFromText="141" w:vertAnchor="page" w:horzAnchor="margin" w:tblpY="2379"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3"/>
        <w:gridCol w:w="2743"/>
        <w:gridCol w:w="992"/>
        <w:gridCol w:w="992"/>
        <w:gridCol w:w="876"/>
        <w:gridCol w:w="240"/>
        <w:gridCol w:w="960"/>
        <w:gridCol w:w="960"/>
        <w:gridCol w:w="960"/>
      </w:tblGrid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Comp.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</w:rPr>
              <w:t>Formula (MW)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</w:rPr>
              <w:t>Anal. Calcd.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Anal. Found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H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(310.37)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65.79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4.55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9.03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66.05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9.06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2b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(379.26)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53.84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7.39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54.05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7.41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(290.34)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57.92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9.65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58.15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9.68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2d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(359.23)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46.81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7.80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46.99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7.83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2e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(248.30)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11.28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58.28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11.32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2f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(317.19)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45.44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8.83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45.62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8.86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16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(267.35)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71.88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4.90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5.24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72.16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3b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16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(321.32)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59.81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4.36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60.04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(247.31)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63.13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5.30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5.66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63.38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5.68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3d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(301.28)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51.82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3.35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4.65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52.02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4.67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3e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(205.28)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64.36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6.82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64.61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6.85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3f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(259.25)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50.96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5.40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51.16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5.42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(311.36)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65.58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4.21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4.50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65.84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5b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(291.32)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57.72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57.95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4.83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(281.37)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72.57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4.98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72.86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4.99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(311.36)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65.58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4.21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4.50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65.84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6b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(291.32)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57.72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57.95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6c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(281.37)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72.57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5.37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4.98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72.86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21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(447.44)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56.37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4.96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3.13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56.59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21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(447.44)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56.37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4.96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3.13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56.59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</w:tr>
      <w:tr w:rsidR="004C4199" w:rsidRPr="004C4199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10a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24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22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 (467.47)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61.66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4.74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3.00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61.90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</w:tr>
      <w:tr w:rsidR="004C4199" w:rsidRPr="00BA7DE5" w:rsidTr="00097AF1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10b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19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20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4C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 (405.40)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56.29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4.97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3.45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56.51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4C4199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BA7DE5" w:rsidRDefault="004C4199" w:rsidP="00097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199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</w:tr>
    </w:tbl>
    <w:p w:rsidR="004C4199" w:rsidRDefault="004C4199" w:rsidP="004C4199"/>
    <w:p w:rsidR="004C4199" w:rsidRDefault="004C4199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3052" w:rsidRDefault="00563052" w:rsidP="0062399D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458A" w:rsidRPr="0061458A" w:rsidRDefault="0061458A" w:rsidP="0061458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61458A" w:rsidRPr="0061458A" w:rsidSect="00EE52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46FE"/>
    <w:multiLevelType w:val="hybridMultilevel"/>
    <w:tmpl w:val="39E0C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8A"/>
    <w:rsid w:val="00066E21"/>
    <w:rsid w:val="00196A7F"/>
    <w:rsid w:val="00203221"/>
    <w:rsid w:val="002658D7"/>
    <w:rsid w:val="004C4199"/>
    <w:rsid w:val="00563052"/>
    <w:rsid w:val="005A75C0"/>
    <w:rsid w:val="00610FFF"/>
    <w:rsid w:val="0061458A"/>
    <w:rsid w:val="0062399D"/>
    <w:rsid w:val="007411D3"/>
    <w:rsid w:val="0083409D"/>
    <w:rsid w:val="008F01A9"/>
    <w:rsid w:val="00971DB6"/>
    <w:rsid w:val="009A2513"/>
    <w:rsid w:val="00A44AB9"/>
    <w:rsid w:val="00AB0233"/>
    <w:rsid w:val="00AC5889"/>
    <w:rsid w:val="00B74620"/>
    <w:rsid w:val="00E47EBE"/>
    <w:rsid w:val="00E77A4A"/>
    <w:rsid w:val="00E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61458A"/>
    <w:pPr>
      <w:spacing w:after="0" w:line="240" w:lineRule="auto"/>
      <w:jc w:val="both"/>
    </w:pPr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1458A"/>
    <w:rPr>
      <w:rFonts w:ascii="Consolas" w:eastAsia="Calibri" w:hAnsi="Consolas" w:cs="Times New Roman"/>
      <w:sz w:val="21"/>
      <w:szCs w:val="21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4AB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unhideWhenUsed/>
    <w:rsid w:val="009A25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9A2513"/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10F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10F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10F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10F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10FF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61458A"/>
    <w:pPr>
      <w:spacing w:after="0" w:line="240" w:lineRule="auto"/>
      <w:jc w:val="both"/>
    </w:pPr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1458A"/>
    <w:rPr>
      <w:rFonts w:ascii="Consolas" w:eastAsia="Calibri" w:hAnsi="Consolas" w:cs="Times New Roman"/>
      <w:sz w:val="21"/>
      <w:szCs w:val="21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4AB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unhideWhenUsed/>
    <w:rsid w:val="009A25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9A2513"/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10F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10F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10F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10F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10F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8FE1E-D452-45B0-AB45-75CAF010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stanza103</dc:creator>
  <cp:lastModifiedBy>stanza103</cp:lastModifiedBy>
  <cp:revision>2</cp:revision>
  <dcterms:created xsi:type="dcterms:W3CDTF">2017-12-04T12:24:00Z</dcterms:created>
  <dcterms:modified xsi:type="dcterms:W3CDTF">2017-12-04T12:24:00Z</dcterms:modified>
</cp:coreProperties>
</file>