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27C" w:rsidRPr="006452BB" w:rsidRDefault="0043727C" w:rsidP="004372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2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Structural determinants influencing halogen bonding: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 </w:t>
      </w:r>
      <w:r w:rsidRPr="006452BB">
        <w:rPr>
          <w:rFonts w:ascii="Times New Roman" w:hAnsi="Times New Roman" w:cs="Times New Roman"/>
          <w:b/>
          <w:sz w:val="24"/>
          <w:szCs w:val="24"/>
          <w:lang w:val="en-US"/>
        </w:rPr>
        <w:t>case study on azinesulfonamide analogs of aripiprazole as 5-HT</w:t>
      </w:r>
      <w:r w:rsidRPr="008D2E7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1A</w:t>
      </w:r>
      <w:r w:rsidRPr="006452BB">
        <w:rPr>
          <w:rFonts w:ascii="Times New Roman" w:hAnsi="Times New Roman" w:cs="Times New Roman"/>
          <w:b/>
          <w:sz w:val="24"/>
          <w:szCs w:val="24"/>
          <w:lang w:val="en-US"/>
        </w:rPr>
        <w:t>, 5-HT</w:t>
      </w:r>
      <w:r w:rsidRPr="008D2E7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6452BB">
        <w:rPr>
          <w:rFonts w:ascii="Times New Roman" w:hAnsi="Times New Roman" w:cs="Times New Roman"/>
          <w:b/>
          <w:sz w:val="24"/>
          <w:szCs w:val="24"/>
          <w:lang w:val="en-US"/>
        </w:rPr>
        <w:t>, and D</w:t>
      </w:r>
      <w:r w:rsidRPr="008D2E7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6452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receptor ligands</w:t>
      </w:r>
    </w:p>
    <w:p w:rsidR="0043727C" w:rsidRDefault="0043727C" w:rsidP="0043727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727C" w:rsidRPr="000C2DC6" w:rsidRDefault="0043727C" w:rsidP="0043727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Krzysztof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Marciniec</w:t>
      </w:r>
      <w:r w:rsidRPr="000C2DC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*,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Rafał</w:t>
      </w:r>
      <w:proofErr w:type="spellEnd"/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Kurczab</w:t>
      </w:r>
      <w:r w:rsidRPr="000C2DC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spellEnd"/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, Maria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Książek</w:t>
      </w:r>
      <w:r w:rsidRPr="000C2DC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proofErr w:type="spellEnd"/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Bębenek</w:t>
      </w:r>
      <w:r w:rsidRPr="000C2DC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Elwira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Chrobak</w:t>
      </w:r>
      <w:r w:rsidRPr="000C2DC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Grzegorz</w:t>
      </w:r>
      <w:proofErr w:type="spellEnd"/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Satała</w:t>
      </w:r>
      <w:r w:rsidRPr="000C2DC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spellEnd"/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Andrzej</w:t>
      </w:r>
      <w:proofErr w:type="spellEnd"/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 J.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Bojarski</w:t>
      </w:r>
      <w:r w:rsidRPr="000C2DC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spellEnd"/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, Joachim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Kusz</w:t>
      </w:r>
      <w:r w:rsidRPr="000C2DC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proofErr w:type="spellEnd"/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Paweł</w:t>
      </w:r>
      <w:proofErr w:type="spellEnd"/>
      <w:r w:rsidRPr="000C2D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2DC6">
        <w:rPr>
          <w:rFonts w:ascii="Times New Roman" w:hAnsi="Times New Roman" w:cs="Times New Roman"/>
          <w:sz w:val="24"/>
          <w:szCs w:val="24"/>
          <w:lang w:val="en-US"/>
        </w:rPr>
        <w:t>Zajdel</w:t>
      </w:r>
      <w:r w:rsidRPr="000C2DC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proofErr w:type="spellEnd"/>
    </w:p>
    <w:p w:rsidR="0043727C" w:rsidRDefault="0043727C" w:rsidP="0043727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3727C" w:rsidRPr="00A5233C" w:rsidRDefault="0043727C" w:rsidP="0043727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</w:p>
    <w:p w:rsidR="00A51BD2" w:rsidRDefault="00A51BD2" w:rsidP="00A51BD2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113CE">
        <w:rPr>
          <w:rFonts w:ascii="Times New Roman" w:hAnsi="Times New Roman"/>
          <w:b/>
          <w:sz w:val="24"/>
          <w:szCs w:val="24"/>
          <w:lang w:val="en-US"/>
        </w:rPr>
        <w:t>Table S1</w:t>
      </w:r>
      <w:r>
        <w:rPr>
          <w:rFonts w:ascii="Times New Roman" w:hAnsi="Times New Roman"/>
          <w:sz w:val="24"/>
          <w:szCs w:val="24"/>
          <w:lang w:val="en-US"/>
        </w:rPr>
        <w:t xml:space="preserve">. Conformation of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arylpiperazine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derivatives with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polymethylene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spacer (H-N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(CH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9A4910">
        <w:rPr>
          <w:rFonts w:ascii="Times New Roman" w:hAnsi="Times New Roman"/>
          <w:sz w:val="24"/>
          <w:szCs w:val="24"/>
          <w:lang w:val="en-US"/>
        </w:rPr>
        <w:t>)</w:t>
      </w:r>
      <w:proofErr w:type="spellStart"/>
      <w:r w:rsidRPr="009A4910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>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-Y) in the crystal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state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(n=3 and 4).</w:t>
      </w:r>
    </w:p>
    <w:tbl>
      <w:tblPr>
        <w:tblW w:w="42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3"/>
        <w:gridCol w:w="1145"/>
        <w:gridCol w:w="871"/>
        <w:gridCol w:w="869"/>
        <w:gridCol w:w="898"/>
        <w:gridCol w:w="898"/>
        <w:gridCol w:w="898"/>
        <w:gridCol w:w="869"/>
      </w:tblGrid>
      <w:tr w:rsidR="00A51BD2" w:rsidTr="003136E2">
        <w:trPr>
          <w:trHeight w:val="283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Category</w:t>
            </w:r>
            <w:proofErr w:type="spellEnd"/>
          </w:p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Structure</w:t>
            </w:r>
            <w:proofErr w:type="spellEnd"/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...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[Å]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F074"/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[º]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F074"/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[º]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F074"/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[º]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F074"/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[º]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F074"/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[º]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F074"/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[º]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A51BD2" w:rsidTr="003136E2">
        <w:trPr>
          <w:trHeight w:val="340"/>
        </w:trPr>
        <w:tc>
          <w:tcPr>
            <w:tcW w:w="5000" w:type="pct"/>
            <w:gridSpan w:val="8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n=3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4.39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-102.7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-68.3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179.7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-55.1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IWEJAV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-61.8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59.6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168.43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162.2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-50.9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EZEYUE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-73.3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101.9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168.8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150.5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42.2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AJUZUA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5.09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-57.0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63.5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-179.2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176.6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172.7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AJUZUA01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5.09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-56.9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63.4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-179.3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176.5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171.9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1BD2" w:rsidTr="003136E2">
        <w:trPr>
          <w:trHeight w:val="340"/>
        </w:trPr>
        <w:tc>
          <w:tcPr>
            <w:tcW w:w="5000" w:type="pct"/>
            <w:gridSpan w:val="8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5.47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-113.7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-69.0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179.4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-174.8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53.7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5.48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-156.3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74.4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-170.5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-176.5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-49.5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5.48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-155.7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73.9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-171.4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-176.2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-50.5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-119.3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-65.1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-72.7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178.3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-53.7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MECGIM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5.50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108.3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-69.0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178.9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175.9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162.7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PECHIQ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4.95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78.8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68.3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178.1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77.1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-60.9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KATCIT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6.25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127.9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164.8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173.8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177.8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58.3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OFAZEA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6.29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108.9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-80.0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172.9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-176.9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-178.3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55.8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SOBVOW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6.22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104.5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-79.8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-166.2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173.0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-164.2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58.4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SOBVUC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6.25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-113.1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84.3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179.2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171.2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175.2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51.7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SOBWAJ</w:t>
            </w:r>
          </w:p>
        </w:tc>
        <w:tc>
          <w:tcPr>
            <w:tcW w:w="725" w:type="pct"/>
            <w:vAlign w:val="center"/>
          </w:tcPr>
          <w:p w:rsidR="00A51BD2" w:rsidRPr="00734449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449">
              <w:rPr>
                <w:rFonts w:ascii="Times New Roman" w:hAnsi="Times New Roman"/>
                <w:sz w:val="24"/>
                <w:szCs w:val="24"/>
              </w:rPr>
              <w:t>6.22</w:t>
            </w:r>
          </w:p>
        </w:tc>
        <w:tc>
          <w:tcPr>
            <w:tcW w:w="551" w:type="pct"/>
            <w:vAlign w:val="center"/>
          </w:tcPr>
          <w:p w:rsidR="00A51BD2" w:rsidRPr="00734449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449">
              <w:rPr>
                <w:rFonts w:ascii="Times New Roman" w:hAnsi="Times New Roman"/>
                <w:sz w:val="24"/>
                <w:szCs w:val="24"/>
              </w:rPr>
              <w:t>-104.8</w:t>
            </w:r>
          </w:p>
        </w:tc>
        <w:tc>
          <w:tcPr>
            <w:tcW w:w="550" w:type="pct"/>
            <w:vAlign w:val="center"/>
          </w:tcPr>
          <w:p w:rsidR="00A51BD2" w:rsidRPr="00734449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449">
              <w:rPr>
                <w:rFonts w:ascii="Times New Roman" w:hAnsi="Times New Roman"/>
                <w:sz w:val="24"/>
                <w:szCs w:val="24"/>
              </w:rPr>
              <w:t>82.9</w:t>
            </w:r>
          </w:p>
        </w:tc>
        <w:tc>
          <w:tcPr>
            <w:tcW w:w="568" w:type="pct"/>
            <w:vAlign w:val="center"/>
          </w:tcPr>
          <w:p w:rsidR="00A51BD2" w:rsidRPr="00734449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449">
              <w:rPr>
                <w:rFonts w:ascii="Times New Roman" w:hAnsi="Times New Roman"/>
                <w:sz w:val="24"/>
                <w:szCs w:val="24"/>
              </w:rPr>
              <w:t>166.5</w:t>
            </w:r>
          </w:p>
        </w:tc>
        <w:tc>
          <w:tcPr>
            <w:tcW w:w="568" w:type="pct"/>
            <w:vAlign w:val="center"/>
          </w:tcPr>
          <w:p w:rsidR="00A51BD2" w:rsidRPr="00734449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449">
              <w:rPr>
                <w:rFonts w:ascii="Times New Roman" w:hAnsi="Times New Roman"/>
                <w:sz w:val="24"/>
                <w:szCs w:val="24"/>
              </w:rPr>
              <w:t>-172.7</w:t>
            </w:r>
          </w:p>
        </w:tc>
        <w:tc>
          <w:tcPr>
            <w:tcW w:w="568" w:type="pct"/>
            <w:vAlign w:val="center"/>
          </w:tcPr>
          <w:p w:rsidR="00A51BD2" w:rsidRPr="00734449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449">
              <w:rPr>
                <w:rFonts w:ascii="Times New Roman" w:hAnsi="Times New Roman"/>
                <w:sz w:val="24"/>
                <w:szCs w:val="24"/>
              </w:rPr>
              <w:t>167.5</w:t>
            </w:r>
          </w:p>
        </w:tc>
        <w:tc>
          <w:tcPr>
            <w:tcW w:w="549" w:type="pct"/>
            <w:vAlign w:val="center"/>
          </w:tcPr>
          <w:p w:rsidR="00A51BD2" w:rsidRPr="00734449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449">
              <w:rPr>
                <w:rFonts w:ascii="Times New Roman" w:hAnsi="Times New Roman"/>
                <w:sz w:val="24"/>
                <w:szCs w:val="24"/>
              </w:rPr>
              <w:t>-55.9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SOBWEN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6.29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-113.0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84.8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164.4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171.5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175.6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36.8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OFAZOK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5.79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-91.6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92.9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-168.7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-72.4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166.2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67.7</w:t>
            </w:r>
          </w:p>
        </w:tc>
      </w:tr>
      <w:tr w:rsidR="00A51BD2" w:rsidTr="003136E2">
        <w:trPr>
          <w:trHeight w:val="340"/>
        </w:trPr>
        <w:tc>
          <w:tcPr>
            <w:tcW w:w="920" w:type="pct"/>
            <w:vAlign w:val="center"/>
          </w:tcPr>
          <w:p w:rsidR="00A51BD2" w:rsidRDefault="00A51BD2" w:rsidP="003136E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OFAZIE</w:t>
            </w:r>
          </w:p>
        </w:tc>
        <w:tc>
          <w:tcPr>
            <w:tcW w:w="725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5.90</w:t>
            </w:r>
          </w:p>
        </w:tc>
        <w:tc>
          <w:tcPr>
            <w:tcW w:w="551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-116.6</w:t>
            </w:r>
          </w:p>
        </w:tc>
        <w:tc>
          <w:tcPr>
            <w:tcW w:w="550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62.8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-162.7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-75.7</w:t>
            </w:r>
          </w:p>
        </w:tc>
        <w:tc>
          <w:tcPr>
            <w:tcW w:w="568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172.8</w:t>
            </w:r>
          </w:p>
        </w:tc>
        <w:tc>
          <w:tcPr>
            <w:tcW w:w="549" w:type="pct"/>
            <w:vAlign w:val="center"/>
          </w:tcPr>
          <w:p w:rsidR="00A51BD2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47.6</w:t>
            </w:r>
          </w:p>
        </w:tc>
      </w:tr>
    </w:tbl>
    <w:p w:rsidR="00A51BD2" w:rsidRPr="00A5233C" w:rsidRDefault="00A51BD2" w:rsidP="00A51BD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A5233C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a </w:t>
      </w:r>
      <w:r w:rsidRPr="00A5233C">
        <w:rPr>
          <w:rFonts w:ascii="Times New Roman" w:hAnsi="Times New Roman"/>
          <w:sz w:val="24"/>
          <w:szCs w:val="24"/>
          <w:lang w:val="en-US"/>
        </w:rPr>
        <w:t>Selected CSD crystals satisfying following conditions: (</w:t>
      </w:r>
      <w:proofErr w:type="spellStart"/>
      <w:r w:rsidRPr="00A5233C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A5233C">
        <w:rPr>
          <w:rFonts w:ascii="Times New Roman" w:hAnsi="Times New Roman"/>
          <w:sz w:val="24"/>
          <w:szCs w:val="24"/>
          <w:lang w:val="en-US"/>
        </w:rPr>
        <w:t xml:space="preserve">) - no substitution in the alkyl chain; (ii) – </w:t>
      </w:r>
      <w:proofErr w:type="spellStart"/>
      <w:r w:rsidRPr="00A5233C">
        <w:rPr>
          <w:rFonts w:ascii="Times New Roman" w:hAnsi="Times New Roman"/>
          <w:sz w:val="24"/>
          <w:szCs w:val="24"/>
          <w:lang w:val="en-US"/>
        </w:rPr>
        <w:t>protonated</w:t>
      </w:r>
      <w:proofErr w:type="spellEnd"/>
      <w:r w:rsidRPr="00A5233C">
        <w:rPr>
          <w:rFonts w:ascii="Times New Roman" w:hAnsi="Times New Roman"/>
          <w:sz w:val="24"/>
          <w:szCs w:val="24"/>
          <w:lang w:val="en-US"/>
        </w:rPr>
        <w:t xml:space="preserve"> piperazine nitrogen atom (as it is expected to be while interacting with the receptors), </w:t>
      </w:r>
    </w:p>
    <w:p w:rsidR="00A51BD2" w:rsidRPr="00A5233C" w:rsidRDefault="00A51BD2" w:rsidP="00A51BD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A5233C"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r w:rsidRPr="00A5233C">
        <w:rPr>
          <w:rFonts w:ascii="Times New Roman" w:hAnsi="Times New Roman"/>
          <w:sz w:val="24"/>
          <w:szCs w:val="24"/>
          <w:lang w:val="en-US"/>
        </w:rPr>
        <w:t xml:space="preserve"> due to planarity of terminal group both </w:t>
      </w:r>
      <w:r>
        <w:rPr>
          <w:rFonts w:ascii="Times New Roman" w:hAnsi="Times New Roman"/>
          <w:sz w:val="24"/>
          <w:szCs w:val="24"/>
        </w:rPr>
        <w:t>τ</w:t>
      </w:r>
      <w:r w:rsidRPr="00601613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A5233C">
        <w:rPr>
          <w:rFonts w:ascii="Times New Roman" w:hAnsi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/>
          <w:sz w:val="24"/>
          <w:szCs w:val="24"/>
        </w:rPr>
        <w:t>τ</w:t>
      </w:r>
      <w:r w:rsidRPr="00601613">
        <w:rPr>
          <w:rFonts w:ascii="Times New Roman" w:hAnsi="Times New Roman"/>
          <w:sz w:val="24"/>
          <w:szCs w:val="24"/>
          <w:vertAlign w:val="subscript"/>
          <w:lang w:val="en-US"/>
        </w:rPr>
        <w:t>1’</w:t>
      </w:r>
      <w:r w:rsidRPr="00A5233C">
        <w:rPr>
          <w:rFonts w:ascii="Times New Roman" w:hAnsi="Times New Roman"/>
          <w:sz w:val="24"/>
          <w:szCs w:val="24"/>
          <w:lang w:val="en-US"/>
        </w:rPr>
        <w:t xml:space="preserve"> are listed.</w:t>
      </w:r>
    </w:p>
    <w:p w:rsidR="00A51BD2" w:rsidRDefault="00A51BD2" w:rsidP="00A51BD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(</w:t>
      </w:r>
      <w:r>
        <w:rPr>
          <w:rFonts w:ascii="Times New Roman" w:hAnsi="Times New Roman"/>
        </w:rPr>
        <w:t>τ</w:t>
      </w:r>
      <w:r>
        <w:rPr>
          <w:rFonts w:ascii="Times New Roman" w:hAnsi="Times New Roman"/>
          <w:vertAlign w:val="subscript"/>
          <w:lang w:val="en-US"/>
        </w:rPr>
        <w:t>5</w:t>
      </w:r>
      <w:r>
        <w:rPr>
          <w:rFonts w:ascii="Times New Roman" w:hAnsi="Times New Roman"/>
          <w:lang w:val="en-US"/>
        </w:rPr>
        <w:t>) defined as C11-C12</w:t>
      </w:r>
      <w:r w:rsidRPr="00D01737">
        <w:rPr>
          <w:rFonts w:ascii="Times New Roman" w:hAnsi="Times New Roman"/>
          <w:lang w:val="en-US"/>
        </w:rPr>
        <w:t>-N</w:t>
      </w:r>
      <w:r w:rsidRPr="00D01737">
        <w:rPr>
          <w:rFonts w:ascii="Times New Roman" w:hAnsi="Times New Roman"/>
          <w:vertAlign w:val="superscript"/>
          <w:lang w:val="en-US"/>
        </w:rPr>
        <w:t>+</w:t>
      </w:r>
      <w:r w:rsidRPr="00D01737">
        <w:rPr>
          <w:rFonts w:ascii="Times New Roman" w:hAnsi="Times New Roman"/>
          <w:lang w:val="en-US"/>
        </w:rPr>
        <w:t>-H</w:t>
      </w:r>
    </w:p>
    <w:p w:rsidR="00A51BD2" w:rsidRDefault="00A51BD2" w:rsidP="00A51B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51BD2" w:rsidRDefault="00A51BD2" w:rsidP="00A51BD2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113CE">
        <w:rPr>
          <w:rFonts w:ascii="Times New Roman" w:hAnsi="Times New Roman"/>
          <w:b/>
          <w:sz w:val="24"/>
          <w:szCs w:val="24"/>
          <w:lang w:val="en-US"/>
        </w:rPr>
        <w:t>Table S2</w:t>
      </w:r>
      <w:r>
        <w:rPr>
          <w:rFonts w:ascii="Times New Roman" w:hAnsi="Times New Roman"/>
          <w:sz w:val="24"/>
          <w:szCs w:val="24"/>
          <w:lang w:val="en-US"/>
        </w:rPr>
        <w:t xml:space="preserve">. Conformation of phenyl ring and piperazine moiety in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arylpiperazine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derivatives with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polymethylene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spacer [H-N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-(CH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9A4910">
        <w:rPr>
          <w:rFonts w:ascii="Times New Roman" w:hAnsi="Times New Roman"/>
          <w:sz w:val="24"/>
          <w:szCs w:val="24"/>
          <w:lang w:val="en-US"/>
        </w:rPr>
        <w:t>)</w:t>
      </w:r>
      <w:r w:rsidRPr="009A4910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>-X] in the crystal state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(n=2-4).</w:t>
      </w:r>
    </w:p>
    <w:tbl>
      <w:tblPr>
        <w:tblW w:w="5437" w:type="dxa"/>
        <w:tblInd w:w="1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2"/>
        <w:gridCol w:w="1812"/>
        <w:gridCol w:w="1813"/>
      </w:tblGrid>
      <w:tr w:rsidR="00A51BD2" w:rsidRPr="00A51BD2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418F">
              <w:rPr>
                <w:rFonts w:ascii="Times New Roman" w:hAnsi="Times New Roman"/>
                <w:sz w:val="24"/>
                <w:szCs w:val="24"/>
              </w:rPr>
              <w:t>Category</w:t>
            </w:r>
            <w:proofErr w:type="spellEnd"/>
          </w:p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418F">
              <w:rPr>
                <w:rFonts w:ascii="Times New Roman" w:hAnsi="Times New Roman"/>
                <w:sz w:val="24"/>
                <w:szCs w:val="24"/>
              </w:rPr>
              <w:t>Structure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456">
              <w:rPr>
                <w:rFonts w:ascii="Symbol" w:hAnsi="Symbol"/>
                <w:sz w:val="24"/>
                <w:szCs w:val="24"/>
              </w:rPr>
              <w:t></w:t>
            </w:r>
            <w:r w:rsidRPr="00532456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25418F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Pr="0025418F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25418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1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Dihedral angle piperazine/aryl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5418F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25418F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25418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-147.5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20.6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159.2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47.1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158.8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48.0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-143.8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62.8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154.6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51.5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AJUZUA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162.6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35.8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AJUZUA01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162.6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43.9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lastRenderedPageBreak/>
              <w:t>AKABAP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163.3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45.4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AKABAP01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163.3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45.4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AKIMIQ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17.2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19.2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COLDAK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119.6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86.6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CPTAZP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40.1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26.2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DAYQAW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156.7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48.9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EDUWIK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31.0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14.0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EZEYUE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150.3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56.5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EZEZEP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162.7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57.7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EZEZIT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26.4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19.0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FAXLUN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66.6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45.8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FOPYUE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174.2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34.1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HAXQUU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115.6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44.4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HIJCOS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164.4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41.5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IWEJAV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170.4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36.4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KATCIT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69.1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44.9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KIYFUT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17.8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LERJUP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74.3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48.6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MECGIM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157.6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49.1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MUXZEK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65.8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86.7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OFAZEA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165.5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40.7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OFAZIE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19.9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OFAZOK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27.4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OXYPEB10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43.0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23.0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lastRenderedPageBreak/>
              <w:t>PECHIQ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166.2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39.0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PEZNEP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73.0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47.3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PEZNIT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155.4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50.6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PEZNOZ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162.1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44.0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PEZNUF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164.4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43.0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SOBVOW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52.3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33.8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SOBVUC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22.3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SOBWAJ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167.3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39.7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18F">
              <w:rPr>
                <w:rFonts w:ascii="Times New Roman" w:hAnsi="Times New Roman"/>
                <w:sz w:val="24"/>
                <w:szCs w:val="24"/>
                <w:lang w:val="en-US"/>
              </w:rPr>
              <w:t>SOBWEN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43.1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22.4</w:t>
            </w:r>
          </w:p>
        </w:tc>
      </w:tr>
      <w:tr w:rsidR="00A51BD2" w:rsidRPr="0025418F" w:rsidTr="003136E2"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  <w:lang w:val="en-US"/>
              </w:rPr>
              <w:t>WANCET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49.4</w:t>
            </w:r>
          </w:p>
        </w:tc>
        <w:tc>
          <w:tcPr>
            <w:tcW w:w="1813" w:type="dxa"/>
            <w:vAlign w:val="center"/>
          </w:tcPr>
          <w:p w:rsidR="00A51BD2" w:rsidRPr="0025418F" w:rsidRDefault="00A51BD2" w:rsidP="003136E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8F">
              <w:rPr>
                <w:rFonts w:ascii="Times New Roman" w:hAnsi="Times New Roman"/>
                <w:sz w:val="24"/>
                <w:szCs w:val="24"/>
              </w:rPr>
              <w:t>31.3</w:t>
            </w:r>
          </w:p>
        </w:tc>
      </w:tr>
    </w:tbl>
    <w:p w:rsidR="00A51BD2" w:rsidRPr="00275E58" w:rsidRDefault="00A51BD2" w:rsidP="00A51BD2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A51BD2" w:rsidRDefault="00A51BD2" w:rsidP="00A51BD2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51BD2" w:rsidRDefault="00A51BD2" w:rsidP="00A51BD2">
      <w:pPr>
        <w:spacing w:after="0" w:line="480" w:lineRule="auto"/>
        <w:jc w:val="center"/>
        <w:rPr>
          <w:noProof/>
          <w:lang w:eastAsia="pl-PL"/>
        </w:rPr>
      </w:pPr>
      <w:r w:rsidRPr="00660EA5">
        <w:rPr>
          <w:noProof/>
          <w:lang w:eastAsia="pl-PL"/>
        </w:rPr>
        <w:drawing>
          <wp:inline distT="0" distB="0" distL="0" distR="0">
            <wp:extent cx="4571365" cy="2742565"/>
            <wp:effectExtent l="19050" t="0" r="19685" b="635"/>
            <wp:docPr id="2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51BD2" w:rsidRDefault="00A51BD2" w:rsidP="00A51BD2">
      <w:pPr>
        <w:spacing w:after="0" w:line="480" w:lineRule="auto"/>
        <w:jc w:val="both"/>
        <w:rPr>
          <w:noProof/>
          <w:lang w:eastAsia="pl-PL"/>
        </w:rPr>
      </w:pPr>
    </w:p>
    <w:p w:rsidR="00A51BD2" w:rsidRDefault="00A51BD2" w:rsidP="00A51BD2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60EA5">
        <w:rPr>
          <w:noProof/>
          <w:lang w:eastAsia="pl-PL"/>
        </w:rPr>
        <w:lastRenderedPageBreak/>
        <w:drawing>
          <wp:inline distT="0" distB="0" distL="0" distR="0">
            <wp:extent cx="4571365" cy="2742565"/>
            <wp:effectExtent l="19050" t="0" r="19685" b="635"/>
            <wp:docPr id="3" name="Wykres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1BD2" w:rsidRDefault="00A51BD2" w:rsidP="00A51BD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13CE"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Histograms of population of different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arylpiperazine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salts conformations.</w:t>
      </w:r>
    </w:p>
    <w:p w:rsidR="00A51BD2" w:rsidRDefault="00A51BD2" w:rsidP="0043727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25015" w:rsidRDefault="00F25015" w:rsidP="00F2501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13CE">
        <w:rPr>
          <w:rFonts w:ascii="Times New Roman" w:hAnsi="Times New Roman" w:cs="Times New Roman"/>
          <w:b/>
          <w:sz w:val="24"/>
          <w:szCs w:val="24"/>
          <w:lang w:val="en-US"/>
        </w:rPr>
        <w:t>Table S3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Strong and weak hydrogen bonds geometry for structures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[Å and ˚].</w:t>
      </w:r>
    </w:p>
    <w:tbl>
      <w:tblPr>
        <w:tblStyle w:val="Tabela-Siatka"/>
        <w:tblW w:w="0" w:type="auto"/>
        <w:tblLayout w:type="fixed"/>
        <w:tblLook w:val="04A0"/>
      </w:tblPr>
      <w:tblGrid>
        <w:gridCol w:w="1384"/>
        <w:gridCol w:w="2551"/>
        <w:gridCol w:w="1203"/>
        <w:gridCol w:w="1365"/>
        <w:gridCol w:w="1505"/>
        <w:gridCol w:w="1279"/>
      </w:tblGrid>
      <w:tr w:rsidR="00F25015" w:rsidRPr="00D27968" w:rsidTr="009113CE">
        <w:tc>
          <w:tcPr>
            <w:tcW w:w="1384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Compound</w:t>
            </w:r>
            <w:proofErr w:type="spellEnd"/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D-H</w:t>
            </w:r>
            <w:r w:rsidRPr="00D2796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d(</w:t>
            </w:r>
            <w:proofErr w:type="spellStart"/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D-H</w:t>
            </w:r>
            <w:proofErr w:type="spellEnd"/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d(</w:t>
            </w:r>
            <w:proofErr w:type="spellStart"/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D2796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d(</w:t>
            </w:r>
            <w:proofErr w:type="spellStart"/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D2796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b/>
                <w:sz w:val="24"/>
                <w:szCs w:val="24"/>
              </w:rPr>
              <w:t>&lt;(DHA)</w:t>
            </w:r>
          </w:p>
        </w:tc>
      </w:tr>
      <w:tr w:rsidR="00F25015" w:rsidRPr="00D27968" w:rsidTr="009113CE">
        <w:tc>
          <w:tcPr>
            <w:tcW w:w="1384" w:type="dxa"/>
            <w:vMerge w:val="restart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N(14)-H(14N)</w:t>
            </w:r>
            <w:r w:rsidRPr="00A66C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3.066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170.0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C(11)-H(11)</w:t>
            </w:r>
            <w:r w:rsidRPr="002C72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4B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3.644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156.4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C(110)-H(11A)</w:t>
            </w:r>
            <w:r w:rsidRPr="002C72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4B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ii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3.358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135.2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0D776E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76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D776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)-H(11E)</w:t>
            </w:r>
            <w:r w:rsidRPr="002C72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0D776E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D77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4B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ii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6E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7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72C2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2C2">
              <w:rPr>
                <w:rFonts w:ascii="Times New Roman" w:hAnsi="Times New Roman" w:cs="Times New Roman"/>
                <w:sz w:val="24"/>
                <w:szCs w:val="24"/>
              </w:rPr>
              <w:t>3.81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72C2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2C2">
              <w:rPr>
                <w:rFonts w:ascii="Times New Roman" w:hAnsi="Times New Roman" w:cs="Times New Roman"/>
                <w:sz w:val="24"/>
                <w:szCs w:val="24"/>
              </w:rPr>
              <w:t>146.3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C(112)-</w:t>
            </w:r>
            <w:r w:rsidRPr="002C72C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72C2">
              <w:rPr>
                <w:rFonts w:ascii="Times New Roman" w:hAnsi="Times New Roman" w:cs="Times New Roman"/>
                <w:sz w:val="24"/>
                <w:szCs w:val="24"/>
              </w:rPr>
              <w:t>11F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C72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2C72C2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7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4B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iii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2C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2.71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3.680(10)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165.9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C(113)-H(11G)</w:t>
            </w:r>
            <w:r w:rsidRPr="002C72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4B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ii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0.99 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2.97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3.831(9)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146.3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C(115)-H(11K)</w:t>
            </w:r>
            <w:r w:rsidRPr="002C72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4B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iii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3.223(11)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132.2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C(116)-H(11N)</w:t>
            </w:r>
            <w:r w:rsidRPr="002C72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4B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ii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3.709(8)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152.0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C(21)-H(21)</w:t>
            </w:r>
            <w:r w:rsidRPr="004F7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Cl(1)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2.99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3.90(10)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161.5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C(210)-H(21B)</w:t>
            </w:r>
            <w:r w:rsidRPr="004F7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ii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3.441(10)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137.7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)-H(21I)</w:t>
            </w:r>
            <w:r w:rsidRPr="004F7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4B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iv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2.62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3.383(13)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133.5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4F7734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C(215)-H(21K)</w:t>
            </w:r>
            <w:r w:rsidRPr="004F7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2.88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3.562(13)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126.9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4F7734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C(218)-</w:t>
            </w: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F77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4B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iv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3.454(13)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734">
              <w:rPr>
                <w:rFonts w:ascii="Times New Roman" w:hAnsi="Times New Roman" w:cs="Times New Roman"/>
                <w:sz w:val="24"/>
                <w:szCs w:val="24"/>
              </w:rPr>
              <w:t>171.0</w:t>
            </w:r>
          </w:p>
        </w:tc>
      </w:tr>
      <w:tr w:rsidR="00F25015" w:rsidRPr="00D27968" w:rsidTr="009113CE">
        <w:tc>
          <w:tcPr>
            <w:tcW w:w="1384" w:type="dxa"/>
            <w:vMerge w:val="restart"/>
            <w:vAlign w:val="center"/>
          </w:tcPr>
          <w:p w:rsidR="00F25015" w:rsidRPr="0061174F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7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(3N)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…</w:t>
            </w:r>
            <w:proofErr w:type="spellStart"/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</w:p>
        </w:tc>
        <w:tc>
          <w:tcPr>
            <w:tcW w:w="1203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0.81(4)</w:t>
            </w:r>
          </w:p>
        </w:tc>
        <w:tc>
          <w:tcPr>
            <w:tcW w:w="1365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2.45(4)</w:t>
            </w:r>
          </w:p>
        </w:tc>
        <w:tc>
          <w:tcPr>
            <w:tcW w:w="1505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3.239(3)</w:t>
            </w:r>
          </w:p>
        </w:tc>
        <w:tc>
          <w:tcPr>
            <w:tcW w:w="1279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167(4)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(4N)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…</w:t>
            </w:r>
            <w:proofErr w:type="spellStart"/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  <w:r w:rsidRPr="00D611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v</w:t>
            </w:r>
          </w:p>
        </w:tc>
        <w:tc>
          <w:tcPr>
            <w:tcW w:w="1203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0.95(4)</w:t>
            </w:r>
          </w:p>
        </w:tc>
        <w:tc>
          <w:tcPr>
            <w:tcW w:w="1365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2.11(4)</w:t>
            </w:r>
          </w:p>
        </w:tc>
        <w:tc>
          <w:tcPr>
            <w:tcW w:w="1505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3.050(3)</w:t>
            </w:r>
          </w:p>
        </w:tc>
        <w:tc>
          <w:tcPr>
            <w:tcW w:w="1279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174(3)</w:t>
            </w:r>
          </w:p>
        </w:tc>
      </w:tr>
      <w:tr w:rsidR="00F25015" w:rsidRPr="00D27968" w:rsidTr="009113CE">
        <w:tc>
          <w:tcPr>
            <w:tcW w:w="1384" w:type="dxa"/>
            <w:vMerge w:val="restart"/>
            <w:vAlign w:val="center"/>
          </w:tcPr>
          <w:p w:rsidR="00F25015" w:rsidRPr="0061174F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7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F25015" w:rsidRPr="00BC32E2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N(3)-H(99)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…</w:t>
            </w:r>
            <w:proofErr w:type="spellStart"/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proofErr w:type="spellEnd"/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</w:t>
            </w:r>
          </w:p>
        </w:tc>
        <w:tc>
          <w:tcPr>
            <w:tcW w:w="1203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0.94(2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2.13(3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5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3.067(2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9" w:type="dxa"/>
            <w:vAlign w:val="center"/>
          </w:tcPr>
          <w:p w:rsidR="00F25015" w:rsidRPr="00BC32E2" w:rsidRDefault="00F25015" w:rsidP="003136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175(2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BC32E2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N(4)-H(2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…</w:t>
            </w:r>
            <w:proofErr w:type="spellStart"/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proofErr w:type="spellEnd"/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</w:t>
            </w:r>
            <w:r w:rsidRPr="00521A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vi</w:t>
            </w:r>
          </w:p>
        </w:tc>
        <w:tc>
          <w:tcPr>
            <w:tcW w:w="1203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0.85(3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65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2.43(3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5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3.251(2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9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164(2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13B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···Cl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vii</w:t>
            </w:r>
          </w:p>
        </w:tc>
        <w:tc>
          <w:tcPr>
            <w:tcW w:w="1203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0.99(3)</w:t>
            </w:r>
          </w:p>
        </w:tc>
        <w:tc>
          <w:tcPr>
            <w:tcW w:w="1365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2.76(3)</w:t>
            </w:r>
          </w:p>
        </w:tc>
        <w:tc>
          <w:tcPr>
            <w:tcW w:w="1505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3.684(3)</w:t>
            </w:r>
          </w:p>
        </w:tc>
        <w:tc>
          <w:tcPr>
            <w:tcW w:w="1279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19)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15B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···Cl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viii</w:t>
            </w:r>
          </w:p>
        </w:tc>
        <w:tc>
          <w:tcPr>
            <w:tcW w:w="1203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0.96(3)</w:t>
            </w:r>
          </w:p>
        </w:tc>
        <w:tc>
          <w:tcPr>
            <w:tcW w:w="1365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2.94(3)</w:t>
            </w:r>
          </w:p>
        </w:tc>
        <w:tc>
          <w:tcPr>
            <w:tcW w:w="1505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3.602(3)</w:t>
            </w:r>
          </w:p>
        </w:tc>
        <w:tc>
          <w:tcPr>
            <w:tcW w:w="1279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127.2(19)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16A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···Cl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vii</w:t>
            </w:r>
          </w:p>
        </w:tc>
        <w:tc>
          <w:tcPr>
            <w:tcW w:w="1203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0.93(3)</w:t>
            </w:r>
          </w:p>
        </w:tc>
        <w:tc>
          <w:tcPr>
            <w:tcW w:w="1365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2.90(3)</w:t>
            </w:r>
          </w:p>
        </w:tc>
        <w:tc>
          <w:tcPr>
            <w:tcW w:w="1505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3.738(3)</w:t>
            </w:r>
          </w:p>
        </w:tc>
        <w:tc>
          <w:tcPr>
            <w:tcW w:w="1279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150(2)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16B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···O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vii</w:t>
            </w:r>
          </w:p>
        </w:tc>
        <w:tc>
          <w:tcPr>
            <w:tcW w:w="1203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0.98(3)</w:t>
            </w:r>
          </w:p>
        </w:tc>
        <w:tc>
          <w:tcPr>
            <w:tcW w:w="1365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2.58(3)</w:t>
            </w:r>
          </w:p>
        </w:tc>
        <w:tc>
          <w:tcPr>
            <w:tcW w:w="1505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3.532(3)</w:t>
            </w:r>
          </w:p>
        </w:tc>
        <w:tc>
          <w:tcPr>
            <w:tcW w:w="1279" w:type="dxa"/>
            <w:vAlign w:val="center"/>
          </w:tcPr>
          <w:p w:rsidR="00F25015" w:rsidRPr="00BC32E2" w:rsidRDefault="00F25015" w:rsidP="003136E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166(2)</w:t>
            </w:r>
          </w:p>
        </w:tc>
      </w:tr>
      <w:tr w:rsidR="00F25015" w:rsidRPr="00D27968" w:rsidTr="009113CE">
        <w:tc>
          <w:tcPr>
            <w:tcW w:w="1384" w:type="dxa"/>
            <w:vMerge w:val="restart"/>
            <w:vAlign w:val="center"/>
          </w:tcPr>
          <w:p w:rsidR="00F25015" w:rsidRPr="0061174F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7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3N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0.79(4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2.00(4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2.789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176(3)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4N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0.88(3)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2.15(3)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3.015(2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168(2)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ii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0.83(4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2.08(4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1W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2W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…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0.91(5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2.17(5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3.076(2</w:t>
            </w:r>
            <w:r w:rsidRPr="00D279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9" w:type="dxa"/>
            <w:vAlign w:val="center"/>
          </w:tcPr>
          <w:p w:rsidR="00F25015" w:rsidRPr="00A26895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173(4</w:t>
            </w:r>
            <w:r w:rsidRPr="00A26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F25015" w:rsidRPr="00D27968" w:rsidTr="009113CE">
        <w:tc>
          <w:tcPr>
            <w:tcW w:w="1384" w:type="dxa"/>
            <w:vMerge w:val="restart"/>
            <w:vAlign w:val="center"/>
          </w:tcPr>
          <w:p w:rsidR="00F25015" w:rsidRPr="0061174F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7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…</w:t>
            </w:r>
            <w:proofErr w:type="spellStart"/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0.84(5)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2.38(5)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3(2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150(4)</w:t>
            </w:r>
          </w:p>
        </w:tc>
      </w:tr>
      <w:tr w:rsidR="00F25015" w:rsidRPr="00D27968" w:rsidTr="009113CE">
        <w:tc>
          <w:tcPr>
            <w:tcW w:w="1384" w:type="dxa"/>
            <w:vMerge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25015" w:rsidRPr="00D27968" w:rsidRDefault="00F25015" w:rsidP="003136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…</w:t>
            </w:r>
            <w:proofErr w:type="spellStart"/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C32E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ix</w:t>
            </w:r>
          </w:p>
        </w:tc>
        <w:tc>
          <w:tcPr>
            <w:tcW w:w="1203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0.94(4)</w:t>
            </w:r>
          </w:p>
        </w:tc>
        <w:tc>
          <w:tcPr>
            <w:tcW w:w="136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2.08(4)</w:t>
            </w:r>
          </w:p>
        </w:tc>
        <w:tc>
          <w:tcPr>
            <w:tcW w:w="1505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3.17</w:t>
            </w: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</w:p>
        </w:tc>
        <w:tc>
          <w:tcPr>
            <w:tcW w:w="1279" w:type="dxa"/>
            <w:vAlign w:val="center"/>
          </w:tcPr>
          <w:p w:rsidR="00F25015" w:rsidRPr="00D27968" w:rsidRDefault="00F25015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174(4)</w:t>
            </w:r>
          </w:p>
        </w:tc>
      </w:tr>
    </w:tbl>
    <w:p w:rsidR="00F25015" w:rsidRDefault="00F25015" w:rsidP="00F2501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C32E2">
        <w:rPr>
          <w:rFonts w:ascii="Times New Roman" w:hAnsi="Times New Roman" w:cs="Times New Roman"/>
        </w:rPr>
        <w:t>Symmetry</w:t>
      </w:r>
      <w:proofErr w:type="spellEnd"/>
      <w:r w:rsidRPr="00BC32E2">
        <w:rPr>
          <w:rFonts w:ascii="Times New Roman" w:hAnsi="Times New Roman" w:cs="Times New Roman"/>
        </w:rPr>
        <w:t xml:space="preserve"> </w:t>
      </w:r>
      <w:proofErr w:type="spellStart"/>
      <w:r w:rsidRPr="00BC32E2">
        <w:rPr>
          <w:rFonts w:ascii="Times New Roman" w:hAnsi="Times New Roman" w:cs="Times New Roman"/>
        </w:rPr>
        <w:t>transformations</w:t>
      </w:r>
      <w:proofErr w:type="spellEnd"/>
      <w:r w:rsidRPr="00BC32E2">
        <w:rPr>
          <w:rFonts w:ascii="Times New Roman" w:hAnsi="Times New Roman" w:cs="Times New Roman"/>
        </w:rPr>
        <w:t xml:space="preserve"> </w:t>
      </w:r>
      <w:proofErr w:type="spellStart"/>
      <w:r w:rsidRPr="00BC32E2">
        <w:rPr>
          <w:rFonts w:ascii="Times New Roman" w:hAnsi="Times New Roman" w:cs="Times New Roman"/>
        </w:rPr>
        <w:t>used</w:t>
      </w:r>
      <w:proofErr w:type="spellEnd"/>
      <w:r w:rsidRPr="00BC32E2">
        <w:rPr>
          <w:rFonts w:ascii="Times New Roman" w:hAnsi="Times New Roman" w:cs="Times New Roman"/>
        </w:rPr>
        <w:t xml:space="preserve"> to </w:t>
      </w:r>
      <w:proofErr w:type="spellStart"/>
      <w:r w:rsidRPr="00BC32E2">
        <w:rPr>
          <w:rFonts w:ascii="Times New Roman" w:hAnsi="Times New Roman" w:cs="Times New Roman"/>
        </w:rPr>
        <w:t>generate</w:t>
      </w:r>
      <w:proofErr w:type="spellEnd"/>
      <w:r w:rsidRPr="00BC32E2">
        <w:rPr>
          <w:rFonts w:ascii="Times New Roman" w:hAnsi="Times New Roman" w:cs="Times New Roman"/>
        </w:rPr>
        <w:t xml:space="preserve"> </w:t>
      </w:r>
      <w:proofErr w:type="spellStart"/>
      <w:r w:rsidRPr="00BC32E2">
        <w:rPr>
          <w:rFonts w:ascii="Times New Roman" w:hAnsi="Times New Roman" w:cs="Times New Roman"/>
        </w:rPr>
        <w:t>equivalent</w:t>
      </w:r>
      <w:proofErr w:type="spellEnd"/>
      <w:r w:rsidRPr="00BC32E2">
        <w:rPr>
          <w:rFonts w:ascii="Times New Roman" w:hAnsi="Times New Roman" w:cs="Times New Roman"/>
        </w:rPr>
        <w:t xml:space="preserve"> </w:t>
      </w:r>
      <w:proofErr w:type="spellStart"/>
      <w:r w:rsidRPr="00BC32E2">
        <w:rPr>
          <w:rFonts w:ascii="Times New Roman" w:hAnsi="Times New Roman" w:cs="Times New Roman"/>
        </w:rPr>
        <w:t>atoms</w:t>
      </w:r>
      <w:proofErr w:type="spellEnd"/>
      <w:r w:rsidRPr="00BC32E2">
        <w:rPr>
          <w:rFonts w:ascii="Times New Roman" w:hAnsi="Times New Roman" w:cs="Times New Roman"/>
        </w:rPr>
        <w:t>: i: -x+1,-y+1,-z+2; ii: x-1,y,z; iii: -x+1,-y+1,-z+1; iv: -x+1,-y,-z+2; v: -x,y-1/2,-z+3/2; vi: -x+1,y+1/2,-z+3/2; vii: x,-y+1/2,z-1/2; viii: -x+1,-y,-z+1; ix: x,y+1,z</w:t>
      </w:r>
    </w:p>
    <w:p w:rsidR="00F25015" w:rsidRDefault="00F25015" w:rsidP="0043727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D1B84" w:rsidRDefault="002D1B84" w:rsidP="002D1B8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13CE">
        <w:rPr>
          <w:rFonts w:ascii="Times New Roman" w:hAnsi="Times New Roman" w:cs="Times New Roman"/>
          <w:b/>
          <w:sz w:val="24"/>
          <w:szCs w:val="24"/>
          <w:lang w:val="en-US"/>
        </w:rPr>
        <w:t>Table S4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Optimized</w:t>
      </w:r>
      <w:r w:rsidRPr="000F5BE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dihedral angles </w:t>
      </w:r>
      <w:r w:rsidRPr="005D1DB3">
        <w:rPr>
          <w:rFonts w:ascii="Times New Roman" w:hAnsi="Times New Roman"/>
          <w:sz w:val="18"/>
          <w:szCs w:val="18"/>
          <w:lang w:val="en-US"/>
        </w:rPr>
        <w:t xml:space="preserve">[º] </w:t>
      </w:r>
      <w:r>
        <w:rPr>
          <w:rFonts w:ascii="Times New Roman" w:hAnsi="Times New Roman" w:cs="Times New Roman"/>
          <w:sz w:val="24"/>
          <w:szCs w:val="24"/>
          <w:lang w:val="en-US"/>
        </w:rPr>
        <w:t>of the studied compounds.</w:t>
      </w:r>
    </w:p>
    <w:tbl>
      <w:tblPr>
        <w:tblW w:w="8379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80"/>
        <w:gridCol w:w="1480"/>
        <w:gridCol w:w="999"/>
        <w:gridCol w:w="1134"/>
        <w:gridCol w:w="1134"/>
        <w:gridCol w:w="1134"/>
        <w:gridCol w:w="1418"/>
      </w:tblGrid>
      <w:tr w:rsidR="002D1B84" w:rsidRPr="00034A83" w:rsidTr="003136E2">
        <w:trPr>
          <w:trHeight w:val="300"/>
        </w:trPr>
        <w:tc>
          <w:tcPr>
            <w:tcW w:w="2560" w:type="dxa"/>
            <w:gridSpan w:val="2"/>
            <w:vAlign w:val="center"/>
          </w:tcPr>
          <w:p w:rsidR="002D1B84" w:rsidRPr="00034A83" w:rsidRDefault="002D1B84" w:rsidP="00313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bookmarkStart w:id="0" w:name="OLE_LINK1"/>
            <w:bookmarkStart w:id="1" w:name="OLE_LINK2"/>
            <w:proofErr w:type="spellStart"/>
            <w:r w:rsidRPr="00034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Compound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 w:val="restart"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  <w:sym w:font="Symbol" w:char="0074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sym w:font="Symbol" w:char="0031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B"/>
            </w:r>
            <w:r w:rsidRPr="00034A83">
              <w:rPr>
                <w:rFonts w:ascii="Times New Roman" w:hAnsi="Times New Roman"/>
                <w:sz w:val="24"/>
                <w:szCs w:val="24"/>
              </w:rPr>
              <w:t>º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D"/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X-ray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-102.7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-85.1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-109.8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-110.0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-64.6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-75.8</w:t>
            </w:r>
          </w:p>
        </w:tc>
      </w:tr>
      <w:tr w:rsidR="002D1B84" w:rsidRPr="00034A83" w:rsidTr="003136E2">
        <w:trPr>
          <w:trHeight w:val="150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DFT-CPCM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-83.3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-151.7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-152.5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-94.8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-89.8</w:t>
            </w:r>
          </w:p>
        </w:tc>
      </w:tr>
      <w:tr w:rsidR="002D1B84" w:rsidRPr="00034A83" w:rsidTr="003136E2">
        <w:trPr>
          <w:trHeight w:val="278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5-HT</w:t>
            </w:r>
            <w:r w:rsidRPr="005F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7</w:t>
            </w:r>
            <w:r w:rsidRPr="005B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l-PL"/>
              </w:rPr>
              <w:t>b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-105.6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-144.6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-143.6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-102.4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-96.1</w:t>
            </w:r>
          </w:p>
        </w:tc>
      </w:tr>
      <w:tr w:rsidR="002D1B84" w:rsidRPr="00034A83" w:rsidTr="003136E2">
        <w:trPr>
          <w:trHeight w:val="277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5-HT</w:t>
            </w:r>
            <w:r w:rsidRPr="005F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1A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-95.5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-128.7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-125.6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-71.5</w:t>
            </w:r>
          </w:p>
        </w:tc>
      </w:tr>
      <w:bookmarkEnd w:id="0"/>
      <w:bookmarkEnd w:id="1"/>
      <w:tr w:rsidR="002D1B84" w:rsidRPr="00034A83" w:rsidTr="003136E2">
        <w:trPr>
          <w:trHeight w:val="300"/>
        </w:trPr>
        <w:tc>
          <w:tcPr>
            <w:tcW w:w="1080" w:type="dxa"/>
            <w:vMerge w:val="restart"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  <w:sym w:font="Symbol" w:char="0074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sym w:font="Symbol" w:char="0032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B"/>
            </w:r>
            <w:r w:rsidRPr="00034A83">
              <w:rPr>
                <w:rFonts w:ascii="Times New Roman" w:hAnsi="Times New Roman"/>
                <w:sz w:val="24"/>
                <w:szCs w:val="24"/>
              </w:rPr>
              <w:t>º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D"/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X-ray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-69.0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-65.1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-68.3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-53.7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-40.3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-45.7</w:t>
            </w:r>
          </w:p>
        </w:tc>
      </w:tr>
      <w:tr w:rsidR="002D1B84" w:rsidRPr="00034A83" w:rsidTr="003136E2">
        <w:trPr>
          <w:trHeight w:val="115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DFT-CPCM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-61.9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-68.3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-62.0</w:t>
            </w:r>
          </w:p>
        </w:tc>
      </w:tr>
      <w:tr w:rsidR="002D1B84" w:rsidRPr="00034A83" w:rsidTr="003136E2">
        <w:trPr>
          <w:trHeight w:val="278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2" w:name="OLE_LINK11"/>
            <w:bookmarkStart w:id="3" w:name="OLE_LINK12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bookmarkEnd w:id="2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5-HT</w:t>
            </w:r>
            <w:r w:rsidRPr="005F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7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-62.6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-67.4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-65.6</w:t>
            </w:r>
          </w:p>
        </w:tc>
      </w:tr>
      <w:tr w:rsidR="002D1B84" w:rsidRPr="00034A83" w:rsidTr="003136E2">
        <w:trPr>
          <w:trHeight w:val="277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4" w:name="OLE_LINK13"/>
            <w:bookmarkStart w:id="5" w:name="OLE_LINK14"/>
            <w:bookmarkStart w:id="6" w:name="OLE_LINK15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5-HT</w:t>
            </w:r>
            <w:r w:rsidRPr="005F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1A</w:t>
            </w:r>
            <w:bookmarkEnd w:id="4"/>
            <w:bookmarkEnd w:id="5"/>
            <w:bookmarkEnd w:id="6"/>
          </w:p>
        </w:tc>
        <w:tc>
          <w:tcPr>
            <w:tcW w:w="999" w:type="dxa"/>
            <w:shd w:val="clear" w:color="auto" w:fill="auto"/>
            <w:vAlign w:val="center"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-72.9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-78.6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Pr="00C40F50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4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-93.6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 w:val="restart"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  <w:sym w:font="Symbol" w:char="0074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sym w:font="Symbol" w:char="0033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B"/>
            </w:r>
            <w:r w:rsidRPr="00034A83">
              <w:rPr>
                <w:rFonts w:ascii="Times New Roman" w:hAnsi="Times New Roman"/>
                <w:sz w:val="24"/>
                <w:szCs w:val="24"/>
              </w:rPr>
              <w:t>º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D"/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X-ray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-170.5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-171.4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-72.7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179.7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-179.6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-179.0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-41.0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96.9</w:t>
            </w:r>
          </w:p>
        </w:tc>
      </w:tr>
      <w:tr w:rsidR="002D1B84" w:rsidRPr="00034A83" w:rsidTr="003136E2">
        <w:trPr>
          <w:trHeight w:val="115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DFT-CPCM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-176.9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179.9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169.4</w:t>
            </w:r>
          </w:p>
        </w:tc>
      </w:tr>
      <w:tr w:rsidR="002D1B84" w:rsidRPr="00034A83" w:rsidTr="003136E2">
        <w:trPr>
          <w:trHeight w:val="278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7" w:name="OLE_LINK6"/>
            <w:bookmarkStart w:id="8" w:name="OLE_LINK7"/>
            <w:bookmarkStart w:id="9" w:name="OLE_LINK8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bookmarkEnd w:id="7"/>
            <w:bookmarkEnd w:id="8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5-HT</w:t>
            </w:r>
            <w:r w:rsidRPr="005F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7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-170.6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-169.4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-161.7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-42.9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167.5</w:t>
            </w:r>
          </w:p>
        </w:tc>
      </w:tr>
      <w:tr w:rsidR="002D1B84" w:rsidRPr="00034A83" w:rsidTr="003136E2">
        <w:trPr>
          <w:trHeight w:val="277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10" w:name="OLE_LINK9"/>
            <w:bookmarkStart w:id="11" w:name="OLE_LINK1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5-HT</w:t>
            </w:r>
            <w:r w:rsidRPr="005F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1A</w:t>
            </w:r>
            <w:bookmarkEnd w:id="10"/>
            <w:bookmarkEnd w:id="11"/>
          </w:p>
        </w:tc>
        <w:tc>
          <w:tcPr>
            <w:tcW w:w="999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-168.4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-165.8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-161.5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-61.1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165.1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 w:val="restart"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  <w:sym w:font="Symbol" w:char="0074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sym w:font="Symbol" w:char="0034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B"/>
            </w:r>
            <w:r w:rsidRPr="00034A83">
              <w:rPr>
                <w:rFonts w:ascii="Times New Roman" w:hAnsi="Times New Roman"/>
                <w:sz w:val="24"/>
                <w:szCs w:val="24"/>
              </w:rPr>
              <w:t>º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D"/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X-ray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-174.8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-176.5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-176.2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178.3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-55.1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-157.1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86.9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-152.2</w:t>
            </w:r>
          </w:p>
        </w:tc>
      </w:tr>
      <w:tr w:rsidR="002D1B84" w:rsidRPr="00034A83" w:rsidTr="003136E2">
        <w:trPr>
          <w:trHeight w:val="115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DFT-CPCM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-174.3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-170.2</w:t>
            </w:r>
          </w:p>
        </w:tc>
      </w:tr>
      <w:tr w:rsidR="002D1B84" w:rsidRPr="00034A83" w:rsidTr="003136E2">
        <w:trPr>
          <w:trHeight w:val="278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5-HT</w:t>
            </w:r>
            <w:r w:rsidRPr="005F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7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-175.3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-173.9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-177.8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-170.6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-59.1</w:t>
            </w:r>
          </w:p>
        </w:tc>
      </w:tr>
      <w:tr w:rsidR="002D1B84" w:rsidRPr="00034A83" w:rsidTr="003136E2">
        <w:trPr>
          <w:trHeight w:val="277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12" w:name="OLE_LINK3"/>
            <w:bookmarkStart w:id="13" w:name="OLE_LINK4"/>
            <w:bookmarkStart w:id="14" w:name="OLE_LINK5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5-HT</w:t>
            </w:r>
            <w:r w:rsidRPr="005F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1A</w:t>
            </w:r>
            <w:bookmarkEnd w:id="12"/>
            <w:bookmarkEnd w:id="13"/>
            <w:bookmarkEnd w:id="14"/>
          </w:p>
        </w:tc>
        <w:tc>
          <w:tcPr>
            <w:tcW w:w="999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-174.5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-162.6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-161.1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-164.9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-75.7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 w:val="restart"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  <w:sym w:font="Symbol" w:char="0074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sym w:font="Symbol" w:char="0035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B"/>
            </w:r>
            <w:r w:rsidRPr="00034A83">
              <w:rPr>
                <w:rFonts w:ascii="Times New Roman" w:hAnsi="Times New Roman"/>
                <w:sz w:val="24"/>
                <w:szCs w:val="24"/>
              </w:rPr>
              <w:t>º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D"/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X-ray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-49.5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-50.5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-53.7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-172.2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-171.2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-163.2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2D1B84" w:rsidRPr="00034A83" w:rsidTr="003136E2">
        <w:trPr>
          <w:trHeight w:val="115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DFT-CPCM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-170.2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-169.5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2D1B84" w:rsidRPr="00034A83" w:rsidTr="003136E2">
        <w:trPr>
          <w:trHeight w:val="278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5-HT</w:t>
            </w:r>
            <w:r w:rsidRPr="006C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7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-57.9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-52.8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-53.2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2D1B84" w:rsidRPr="00034A83" w:rsidTr="003136E2">
        <w:trPr>
          <w:trHeight w:val="277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5-HT</w:t>
            </w:r>
            <w:r w:rsidRPr="006C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1A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-72.2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-80.9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-75.8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-62.5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 w:val="restart"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  <w:sym w:font="Symbol" w:char="0074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sym w:font="Symbol" w:char="0036"/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B"/>
            </w:r>
            <w:r w:rsidRPr="00034A83">
              <w:rPr>
                <w:rFonts w:ascii="Times New Roman" w:hAnsi="Times New Roman"/>
                <w:sz w:val="24"/>
                <w:szCs w:val="24"/>
              </w:rPr>
              <w:t xml:space="preserve"> º</w:t>
            </w: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sym w:font="Symbol" w:char="005D"/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X-ray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-147.5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-143.8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154.6</w:t>
            </w:r>
          </w:p>
        </w:tc>
      </w:tr>
      <w:tr w:rsidR="002D1B84" w:rsidRPr="00034A83" w:rsidTr="003136E2">
        <w:trPr>
          <w:trHeight w:val="300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-117.6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-149.2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149.3</w:t>
            </w:r>
          </w:p>
        </w:tc>
      </w:tr>
      <w:tr w:rsidR="002D1B84" w:rsidRPr="00034A83" w:rsidTr="003136E2">
        <w:trPr>
          <w:trHeight w:val="150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3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DFT-CPCM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-131.5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-153.0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152.6</w:t>
            </w:r>
          </w:p>
        </w:tc>
      </w:tr>
      <w:tr w:rsidR="002D1B84" w:rsidRPr="00034A83" w:rsidTr="003136E2">
        <w:trPr>
          <w:trHeight w:val="278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Pr="00034A83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15" w:name="OLE_LINK16"/>
            <w:bookmarkStart w:id="16" w:name="OLE_LINK17"/>
            <w:bookmarkStart w:id="17" w:name="OLE_LINK18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5-HT</w:t>
            </w:r>
            <w:r w:rsidRPr="006C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7</w:t>
            </w:r>
            <w:bookmarkEnd w:id="15"/>
            <w:bookmarkEnd w:id="16"/>
            <w:bookmarkEnd w:id="17"/>
          </w:p>
        </w:tc>
        <w:tc>
          <w:tcPr>
            <w:tcW w:w="999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-152.7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122.7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116.5</w:t>
            </w:r>
          </w:p>
        </w:tc>
      </w:tr>
      <w:tr w:rsidR="002D1B84" w:rsidRPr="00034A83" w:rsidTr="003136E2">
        <w:trPr>
          <w:trHeight w:val="277"/>
        </w:trPr>
        <w:tc>
          <w:tcPr>
            <w:tcW w:w="1080" w:type="dxa"/>
            <w:vMerge/>
            <w:vAlign w:val="center"/>
          </w:tcPr>
          <w:p w:rsidR="002D1B84" w:rsidRPr="00034A83" w:rsidRDefault="002D1B84" w:rsidP="003136E2">
            <w:pPr>
              <w:spacing w:after="0" w:line="240" w:lineRule="auto"/>
              <w:jc w:val="center"/>
              <w:rPr>
                <w:rFonts w:ascii="Symbol" w:eastAsia="Times New Roman" w:hAnsi="Symbo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18" w:name="OLE_LINK19"/>
            <w:bookmarkStart w:id="19" w:name="OLE_LINK20"/>
            <w:bookmarkStart w:id="20" w:name="OLE_LINK21"/>
            <w:bookmarkStart w:id="21" w:name="OLE_LINK22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Dockin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5-HT</w:t>
            </w:r>
            <w:r w:rsidRPr="006C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1A</w:t>
            </w:r>
            <w:bookmarkEnd w:id="18"/>
            <w:bookmarkEnd w:id="19"/>
            <w:bookmarkEnd w:id="20"/>
            <w:bookmarkEnd w:id="21"/>
          </w:p>
        </w:tc>
        <w:tc>
          <w:tcPr>
            <w:tcW w:w="999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-151.8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-144.8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B84" w:rsidRDefault="002D1B84" w:rsidP="0031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116.1</w:t>
            </w:r>
          </w:p>
        </w:tc>
      </w:tr>
    </w:tbl>
    <w:p w:rsidR="002D1B84" w:rsidRPr="006B4AD3" w:rsidRDefault="002D1B84" w:rsidP="002D1B84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B4AD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a </w:t>
      </w:r>
      <w:r w:rsidRPr="006B4AD3">
        <w:rPr>
          <w:rFonts w:ascii="Times New Roman" w:hAnsi="Times New Roman" w:cs="Times New Roman"/>
          <w:sz w:val="20"/>
          <w:szCs w:val="20"/>
          <w:lang w:val="en-US"/>
        </w:rPr>
        <w:t>B3LYP/6-311+G(</w:t>
      </w:r>
      <w:proofErr w:type="spellStart"/>
      <w:r w:rsidRPr="006B4AD3">
        <w:rPr>
          <w:rFonts w:ascii="Times New Roman" w:hAnsi="Times New Roman" w:cs="Times New Roman"/>
          <w:sz w:val="20"/>
          <w:szCs w:val="20"/>
          <w:lang w:val="en-US"/>
        </w:rPr>
        <w:t>d,p</w:t>
      </w:r>
      <w:proofErr w:type="spellEnd"/>
      <w:r w:rsidRPr="006B4AD3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2D1B84" w:rsidRDefault="002D1B84" w:rsidP="002D1B84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5B1907">
        <w:rPr>
          <w:rFonts w:ascii="Times New Roman" w:hAnsi="Times New Roman" w:cs="Times New Roman"/>
          <w:sz w:val="20"/>
          <w:vertAlign w:val="superscript"/>
          <w:lang w:val="en-US"/>
        </w:rPr>
        <w:t>b</w:t>
      </w:r>
      <w:r w:rsidRPr="005B1907">
        <w:rPr>
          <w:rFonts w:ascii="Times New Roman" w:hAnsi="Times New Roman" w:cs="Times New Roman"/>
          <w:sz w:val="20"/>
          <w:lang w:val="en-US"/>
        </w:rPr>
        <w:t xml:space="preserve"> the average dihedral value calculated for the best binding poses found in all considered receptors</w:t>
      </w:r>
    </w:p>
    <w:p w:rsidR="002D1B84" w:rsidRDefault="002D1B84" w:rsidP="002D1B8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D1B84" w:rsidRDefault="002D1B84" w:rsidP="002D1B84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753416" cy="897147"/>
            <wp:effectExtent l="19050" t="0" r="8834" b="0"/>
            <wp:docPr id="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438" cy="90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834671" cy="966158"/>
            <wp:effectExtent l="19050" t="0" r="3779" b="0"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33" cy="96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B84" w:rsidRDefault="002D1B84" w:rsidP="002D1B84">
      <w:pPr>
        <w:spacing w:line="276" w:lineRule="auto"/>
        <w:ind w:left="141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249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3</w:t>
      </w:r>
    </w:p>
    <w:p w:rsidR="002D1B84" w:rsidRPr="004F2496" w:rsidRDefault="002D1B84" w:rsidP="002D1B84">
      <w:pPr>
        <w:spacing w:line="276" w:lineRule="auto"/>
        <w:ind w:left="141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D1B84" w:rsidRDefault="002D1B84" w:rsidP="002D1B84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2888052" cy="1012211"/>
            <wp:effectExtent l="19050" t="0" r="7548" b="0"/>
            <wp:docPr id="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89" cy="10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786332" cy="1006426"/>
            <wp:effectExtent l="19050" t="0" r="0" b="0"/>
            <wp:docPr id="11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39" cy="100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B84" w:rsidRDefault="002D1B84" w:rsidP="002D1B84">
      <w:pPr>
        <w:spacing w:line="276" w:lineRule="auto"/>
        <w:ind w:left="141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8A661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5</w:t>
      </w:r>
    </w:p>
    <w:p w:rsidR="002D1B84" w:rsidRDefault="002D1B84" w:rsidP="002D1B84">
      <w:pPr>
        <w:spacing w:line="276" w:lineRule="auto"/>
        <w:ind w:left="141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D1B84" w:rsidRDefault="002D1B84" w:rsidP="002D1B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>
            <wp:extent cx="2593304" cy="1130060"/>
            <wp:effectExtent l="19050" t="0" r="0" b="0"/>
            <wp:docPr id="1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76" cy="113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B84" w:rsidRPr="008A6616" w:rsidRDefault="002D1B84" w:rsidP="002D1B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2D1B84" w:rsidRPr="00034A83" w:rsidRDefault="002D1B84" w:rsidP="002D1B8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13CE">
        <w:rPr>
          <w:rFonts w:ascii="Times New Roman" w:hAnsi="Times New Roman" w:cs="Times New Roman"/>
          <w:b/>
          <w:sz w:val="24"/>
          <w:szCs w:val="24"/>
          <w:lang w:val="en-US"/>
        </w:rPr>
        <w:t>Figure S2</w:t>
      </w:r>
      <w:r>
        <w:rPr>
          <w:rFonts w:ascii="Times New Roman" w:hAnsi="Times New Roman" w:cs="Times New Roman"/>
          <w:sz w:val="24"/>
          <w:szCs w:val="24"/>
          <w:lang w:val="en-US"/>
        </w:rPr>
        <w:t>. Low-energy conformation of the studied compounds in aqueous medium</w:t>
      </w:r>
    </w:p>
    <w:p w:rsidR="002D1B84" w:rsidRPr="00034A83" w:rsidRDefault="002D1B84" w:rsidP="002D1B8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727C" w:rsidRDefault="0043727C" w:rsidP="0043727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13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35149B" w:rsidRPr="009113C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CD312D" w:rsidRPr="009113CE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AA4AE3">
        <w:rPr>
          <w:rFonts w:ascii="Times New Roman" w:hAnsi="Times New Roman" w:cs="Times New Roman"/>
          <w:sz w:val="24"/>
          <w:szCs w:val="24"/>
          <w:lang w:val="en-US"/>
        </w:rPr>
        <w:t>. Crystal data and structure refinement</w:t>
      </w:r>
    </w:p>
    <w:tbl>
      <w:tblPr>
        <w:tblStyle w:val="Tabela-Siatka"/>
        <w:tblW w:w="0" w:type="auto"/>
        <w:tblLook w:val="04A0"/>
      </w:tblPr>
      <w:tblGrid>
        <w:gridCol w:w="1278"/>
        <w:gridCol w:w="1600"/>
        <w:gridCol w:w="1654"/>
        <w:gridCol w:w="1447"/>
        <w:gridCol w:w="1654"/>
        <w:gridCol w:w="1654"/>
      </w:tblGrid>
      <w:tr w:rsidR="0043727C" w:rsidRPr="001449F0" w:rsidTr="003136E2">
        <w:tc>
          <w:tcPr>
            <w:tcW w:w="0" w:type="auto"/>
            <w:vAlign w:val="center"/>
          </w:tcPr>
          <w:p w:rsidR="0043727C" w:rsidRPr="001033BF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Molecular formula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[C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23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28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ClN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S]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[C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23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27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S]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[C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25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33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S]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[C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23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27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S]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· H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[C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25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S]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Formula weight 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495.45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529.90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489.06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547.91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515.87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Crystal system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triclinic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monoclinic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monoclinic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monoclinic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monoclinic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Space group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P-1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P2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/c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P2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/c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P2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/c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Unit cell dimen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tions 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[Å]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7.0093(6)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20.368(3)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20.918(3)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α = 63.049(13)˚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β = 81.543(9)˚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γ = 85.518(8)˚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15.2389(3)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13.5028(3)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11.8726(2)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α = 90.00˚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β = 94.117(2)˚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γ = 90.00˚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15.1703(6)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13.7582(5)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11.8775(4)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α = 90.00˚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β = 93.327(3)˚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γ = 90.00˚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6.9116(2)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29.3055(4)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6.9926(2)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α = 90.00˚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β = 118.088(3)˚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γ = 90.00˚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25.9210(3)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6.8213(1)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= 13.3821(2)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α = 90.00˚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β = 94.647(1)˚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γ = 90.00˚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Volume [Å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2632.8(6)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2436.69(8)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2474.85(16)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1249.53(5)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2358.38(6)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Z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calc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 [g/cm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1.250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1.444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1.313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1.456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1.453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 xml:space="preserve">Absorption coefficient </w:t>
            </w:r>
          </w:p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[mm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3.166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0.491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0.269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0.484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0.505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(000)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1104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1072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Crystal size [mm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0.12 x 0.02 x 0.02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0.10 x 0.10 x 0.01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0.08 x 0.06 x 0.02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0.13 x 0.10 x 0.02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0.25 x 0.17 x 0.02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θ range [˚]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2.39-58.93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2.29-25.06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2.27-25.68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2.08-25.06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2.36-25.06</w:t>
            </w:r>
          </w:p>
        </w:tc>
      </w:tr>
      <w:tr w:rsidR="0043727C" w:rsidRPr="00A51BD2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Diffractometer</w:t>
            </w:r>
          </w:p>
        </w:tc>
        <w:tc>
          <w:tcPr>
            <w:tcW w:w="0" w:type="auto"/>
            <w:gridSpan w:val="5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SuperNova</w:t>
            </w:r>
            <w:proofErr w:type="spellEnd"/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diffractometer</w:t>
            </w:r>
            <w:proofErr w:type="spellEnd"/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(Agilent Technologies) with Atlas detector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Index ranges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-6 ≤ h ≤ 7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-21 ≤ k ≤ 22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-23 ≤ l ≤ 23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-18 ≤ h ≤ 17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-16 ≤ k ≤ 14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-14 ≤ l ≤ 14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-18 ≤ h ≤ 18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-16 ≤ k ≤ 16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-14 ≤ l ≤ 13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-8 ≤ h ≤ 8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-34 ≤ k ≤ 33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-8 ≤ l ≤ 8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-30 ≤ h ≤ 30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-6 ≤ k ≤ 8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-15 ≤ l ≤ 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Reflection collected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14316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32661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19598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17121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31346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Independent reflns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6966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4316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4707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3358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4169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Data/parameters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6966/577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4316/304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4707/325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3358/321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4169/295</w:t>
            </w:r>
          </w:p>
        </w:tc>
      </w:tr>
      <w:tr w:rsidR="0043727C" w:rsidRPr="00A51BD2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Refinement method</w:t>
            </w:r>
          </w:p>
        </w:tc>
        <w:tc>
          <w:tcPr>
            <w:tcW w:w="0" w:type="auto"/>
            <w:gridSpan w:val="5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Full-matrix least-squares on F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S (on F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1.244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1.283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1.063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0.996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1.304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 indices [I&gt;2σ(I)]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R1 = 0.1205, 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wR2 = 0.3321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R1 = 0.0446, 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wR2 = 0.1134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R1 = 0.0480,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wR2 = 0.1180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R1 = 0.0193,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wR2 = 0.0530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R1 = 0.0501,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wR2 = 0.1208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 indices (all data)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R1 = 0.1575, 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wR2 = 0.3622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R1 = 0.0475, 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wR2 = 0.1145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R1 = 0.0720,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wR2 = 0.1361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R1 = 0.0194,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wR2 = 0.0531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R1 = 0.0509,</w:t>
            </w:r>
          </w:p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wR2 = 0.1211</w:t>
            </w:r>
          </w:p>
        </w:tc>
      </w:tr>
      <w:tr w:rsidR="0043727C" w:rsidRPr="001449F0" w:rsidTr="003136E2"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Δρ min/max [eÅ</w:t>
            </w:r>
            <w:r w:rsidRPr="001449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-0.758, 0.882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-0.405, 0.471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-0.286, 0.339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-0.156, 0.219</w:t>
            </w:r>
          </w:p>
        </w:tc>
        <w:tc>
          <w:tcPr>
            <w:tcW w:w="0" w:type="auto"/>
            <w:vAlign w:val="center"/>
          </w:tcPr>
          <w:p w:rsidR="0043727C" w:rsidRPr="001449F0" w:rsidRDefault="0043727C" w:rsidP="00313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9F0">
              <w:rPr>
                <w:rFonts w:ascii="Times New Roman" w:hAnsi="Times New Roman" w:cs="Times New Roman"/>
                <w:sz w:val="18"/>
                <w:szCs w:val="18"/>
              </w:rPr>
              <w:t>-0.403, 0.365</w:t>
            </w:r>
          </w:p>
        </w:tc>
      </w:tr>
    </w:tbl>
    <w:p w:rsidR="00174FBD" w:rsidRPr="0043727C" w:rsidRDefault="00174FBD">
      <w:pPr>
        <w:rPr>
          <w:lang w:val="en-US"/>
        </w:rPr>
      </w:pPr>
      <w:bookmarkStart w:id="22" w:name="_GoBack"/>
      <w:bookmarkEnd w:id="22"/>
    </w:p>
    <w:sectPr w:rsidR="00174FBD" w:rsidRPr="0043727C" w:rsidSect="003136E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orient="landscape" w:code="9"/>
      <w:pgMar w:top="1418" w:right="1418" w:bottom="1418" w:left="1418" w:header="709" w:footer="709" w:gutter="0"/>
      <w:lnNumType w:countBy="10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C96" w:rsidRDefault="00BB0C96" w:rsidP="003D1D8F">
      <w:pPr>
        <w:spacing w:after="0" w:line="240" w:lineRule="auto"/>
      </w:pPr>
      <w:r>
        <w:separator/>
      </w:r>
    </w:p>
  </w:endnote>
  <w:endnote w:type="continuationSeparator" w:id="0">
    <w:p w:rsidR="00BB0C96" w:rsidRDefault="00BB0C96" w:rsidP="003D1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E2" w:rsidRDefault="003136E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E2" w:rsidRDefault="003136E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E2" w:rsidRDefault="003136E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C96" w:rsidRDefault="00BB0C96" w:rsidP="003D1D8F">
      <w:pPr>
        <w:spacing w:after="0" w:line="240" w:lineRule="auto"/>
      </w:pPr>
      <w:r>
        <w:separator/>
      </w:r>
    </w:p>
  </w:footnote>
  <w:footnote w:type="continuationSeparator" w:id="0">
    <w:p w:rsidR="00BB0C96" w:rsidRDefault="00BB0C96" w:rsidP="003D1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E2" w:rsidRDefault="003136E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E2" w:rsidRDefault="003136E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E2" w:rsidRDefault="003136E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91AE390"/>
    <w:lvl w:ilvl="0">
      <w:start w:val="1"/>
      <w:numFmt w:val="decimal"/>
      <w:pStyle w:val="IUCrheading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IUCrheading2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pStyle w:val="IUCrheading3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">
    <w:nsid w:val="37561C5C"/>
    <w:multiLevelType w:val="multilevel"/>
    <w:tmpl w:val="DA50C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2">
    <w:nsid w:val="39AB1932"/>
    <w:multiLevelType w:val="multilevel"/>
    <w:tmpl w:val="B958FA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>
    <w:nsid w:val="771D58CE"/>
    <w:multiLevelType w:val="multilevel"/>
    <w:tmpl w:val="318C47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27C"/>
    <w:rsid w:val="00174FBD"/>
    <w:rsid w:val="002404E9"/>
    <w:rsid w:val="002C4865"/>
    <w:rsid w:val="002D1B84"/>
    <w:rsid w:val="003136E2"/>
    <w:rsid w:val="0035149B"/>
    <w:rsid w:val="003A20BA"/>
    <w:rsid w:val="003D1D8F"/>
    <w:rsid w:val="0043727C"/>
    <w:rsid w:val="007B7793"/>
    <w:rsid w:val="009113CE"/>
    <w:rsid w:val="00A51BD2"/>
    <w:rsid w:val="00BB0C96"/>
    <w:rsid w:val="00C0522B"/>
    <w:rsid w:val="00C40F50"/>
    <w:rsid w:val="00CD312D"/>
    <w:rsid w:val="00D24936"/>
    <w:rsid w:val="00E60058"/>
    <w:rsid w:val="00F2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27C"/>
  </w:style>
  <w:style w:type="paragraph" w:styleId="Nagwek1">
    <w:name w:val="heading 1"/>
    <w:basedOn w:val="Normalny"/>
    <w:next w:val="Normalny"/>
    <w:link w:val="Nagwek1Znak"/>
    <w:uiPriority w:val="9"/>
    <w:qFormat/>
    <w:rsid w:val="004372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727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727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27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3727C"/>
    <w:pPr>
      <w:ind w:left="720"/>
      <w:contextualSpacing/>
    </w:pPr>
  </w:style>
  <w:style w:type="table" w:styleId="Tabela-Siatka">
    <w:name w:val="Table Grid"/>
    <w:basedOn w:val="Standardowy"/>
    <w:uiPriority w:val="59"/>
    <w:rsid w:val="00437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37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727C"/>
  </w:style>
  <w:style w:type="paragraph" w:styleId="Stopka">
    <w:name w:val="footer"/>
    <w:basedOn w:val="Normalny"/>
    <w:link w:val="StopkaZnak"/>
    <w:uiPriority w:val="99"/>
    <w:unhideWhenUsed/>
    <w:rsid w:val="00437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27C"/>
  </w:style>
  <w:style w:type="character" w:styleId="Odwoaniedokomentarza">
    <w:name w:val="annotation reference"/>
    <w:basedOn w:val="Domylnaczcionkaakapitu"/>
    <w:uiPriority w:val="99"/>
    <w:semiHidden/>
    <w:unhideWhenUsed/>
    <w:rsid w:val="004372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72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727C"/>
    <w:rPr>
      <w:sz w:val="20"/>
      <w:szCs w:val="20"/>
    </w:rPr>
  </w:style>
  <w:style w:type="paragraph" w:customStyle="1" w:styleId="IUCrheading1">
    <w:name w:val="IUCr heading 1"/>
    <w:next w:val="Normalny"/>
    <w:uiPriority w:val="99"/>
    <w:rsid w:val="0043727C"/>
    <w:pPr>
      <w:numPr>
        <w:numId w:val="4"/>
      </w:numPr>
      <w:overflowPunct w:val="0"/>
      <w:autoSpaceDE w:val="0"/>
      <w:autoSpaceDN w:val="0"/>
      <w:adjustRightInd w:val="0"/>
      <w:spacing w:before="240" w:after="120" w:line="360" w:lineRule="auto"/>
      <w:textAlignment w:val="baseline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IUCrheading2">
    <w:name w:val="IUCr heading 2"/>
    <w:next w:val="Normalny"/>
    <w:uiPriority w:val="99"/>
    <w:rsid w:val="0043727C"/>
    <w:pPr>
      <w:numPr>
        <w:ilvl w:val="1"/>
        <w:numId w:val="4"/>
      </w:numPr>
      <w:overflowPunct w:val="0"/>
      <w:autoSpaceDE w:val="0"/>
      <w:autoSpaceDN w:val="0"/>
      <w:adjustRightInd w:val="0"/>
      <w:spacing w:before="240" w:after="120" w:line="360" w:lineRule="auto"/>
      <w:textAlignment w:val="baseline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IUCrheading3">
    <w:name w:val="IUCr heading 3"/>
    <w:next w:val="Normalny"/>
    <w:uiPriority w:val="99"/>
    <w:rsid w:val="0043727C"/>
    <w:pPr>
      <w:numPr>
        <w:ilvl w:val="2"/>
        <w:numId w:val="4"/>
      </w:numPr>
      <w:overflowPunct w:val="0"/>
      <w:autoSpaceDE w:val="0"/>
      <w:autoSpaceDN w:val="0"/>
      <w:adjustRightInd w:val="0"/>
      <w:spacing w:before="240" w:after="120" w:line="360" w:lineRule="auto"/>
      <w:textAlignment w:val="baseline"/>
    </w:pPr>
    <w:rPr>
      <w:rFonts w:ascii="Arial" w:eastAsia="Times New Roman" w:hAnsi="Arial" w:cs="Times New Roman"/>
      <w:b/>
      <w:sz w:val="20"/>
      <w:szCs w:val="20"/>
      <w:lang w:val="en-GB"/>
    </w:rPr>
  </w:style>
  <w:style w:type="character" w:styleId="Hipercze">
    <w:name w:val="Hyperlink"/>
    <w:basedOn w:val="Domylnaczcionkaakapitu"/>
    <w:uiPriority w:val="99"/>
    <w:unhideWhenUsed/>
    <w:rsid w:val="0043727C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3727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3727C"/>
    <w:rPr>
      <w:rFonts w:ascii="Consolas" w:hAnsi="Consolas" w:cs="Consolas"/>
      <w:sz w:val="20"/>
      <w:szCs w:val="20"/>
    </w:rPr>
  </w:style>
  <w:style w:type="character" w:styleId="Numerwiersza">
    <w:name w:val="line number"/>
    <w:basedOn w:val="Domylnaczcionkaakapitu"/>
    <w:uiPriority w:val="99"/>
    <w:semiHidden/>
    <w:unhideWhenUsed/>
    <w:rsid w:val="0043727C"/>
  </w:style>
  <w:style w:type="character" w:customStyle="1" w:styleId="it">
    <w:name w:val="it"/>
    <w:basedOn w:val="Domylnaczcionkaakapitu"/>
    <w:rsid w:val="0043727C"/>
  </w:style>
  <w:style w:type="character" w:customStyle="1" w:styleId="b">
    <w:name w:val="b"/>
    <w:basedOn w:val="Domylnaczcionkaakapitu"/>
    <w:rsid w:val="0043727C"/>
  </w:style>
  <w:style w:type="character" w:styleId="Uwydatnienie">
    <w:name w:val="Emphasis"/>
    <w:uiPriority w:val="99"/>
    <w:qFormat/>
    <w:rsid w:val="0043727C"/>
    <w:rPr>
      <w:rFonts w:cs="Times New Roman"/>
      <w:i/>
      <w:iCs/>
    </w:rPr>
  </w:style>
  <w:style w:type="character" w:customStyle="1" w:styleId="text">
    <w:name w:val="text"/>
    <w:basedOn w:val="Domylnaczcionkaakapitu"/>
    <w:rsid w:val="0043727C"/>
  </w:style>
  <w:style w:type="character" w:customStyle="1" w:styleId="author-ref">
    <w:name w:val="author-ref"/>
    <w:basedOn w:val="Domylnaczcionkaakapitu"/>
    <w:rsid w:val="004372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E:\Kryszta&#322;y%20PZ\K&#261;ty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E:\Kryszta&#322;y%20PZ\K&#261;ty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Dihedral</a:t>
            </a:r>
            <a:r>
              <a:rPr lang="pl-PL" baseline="0"/>
              <a:t> angle piperazine/aryl </a:t>
            </a:r>
            <a:r>
              <a:rPr lang="az-Cyrl-AZ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ф</a:t>
            </a:r>
            <a:r>
              <a:rPr lang="pl-PL" baseline="0"/>
              <a:t> [</a:t>
            </a:r>
            <a:r>
              <a:rPr lang="pl-PL" baseline="30000"/>
              <a:t>o</a:t>
            </a:r>
            <a:r>
              <a:rPr lang="pl-PL" baseline="0"/>
              <a:t>]</a:t>
            </a:r>
            <a:endParaRPr lang="pl-PL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Arkusz1!$A$1:$A$46</c:f>
              <c:numCache>
                <c:formatCode>General</c:formatCode>
                <c:ptCount val="46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  <c:pt idx="7">
                  <c:v>14</c:v>
                </c:pt>
                <c:pt idx="8">
                  <c:v>16</c:v>
                </c:pt>
                <c:pt idx="9">
                  <c:v>18</c:v>
                </c:pt>
                <c:pt idx="10">
                  <c:v>20</c:v>
                </c:pt>
                <c:pt idx="11">
                  <c:v>22</c:v>
                </c:pt>
                <c:pt idx="12">
                  <c:v>24</c:v>
                </c:pt>
                <c:pt idx="13">
                  <c:v>26</c:v>
                </c:pt>
                <c:pt idx="14">
                  <c:v>28</c:v>
                </c:pt>
                <c:pt idx="15">
                  <c:v>30</c:v>
                </c:pt>
                <c:pt idx="16">
                  <c:v>32</c:v>
                </c:pt>
                <c:pt idx="17">
                  <c:v>34</c:v>
                </c:pt>
                <c:pt idx="18">
                  <c:v>36</c:v>
                </c:pt>
                <c:pt idx="19">
                  <c:v>38</c:v>
                </c:pt>
                <c:pt idx="20">
                  <c:v>40</c:v>
                </c:pt>
                <c:pt idx="21">
                  <c:v>42</c:v>
                </c:pt>
                <c:pt idx="22">
                  <c:v>44</c:v>
                </c:pt>
                <c:pt idx="23">
                  <c:v>46</c:v>
                </c:pt>
                <c:pt idx="24">
                  <c:v>48</c:v>
                </c:pt>
                <c:pt idx="25">
                  <c:v>50</c:v>
                </c:pt>
                <c:pt idx="26">
                  <c:v>52</c:v>
                </c:pt>
                <c:pt idx="27">
                  <c:v>54</c:v>
                </c:pt>
                <c:pt idx="28">
                  <c:v>56</c:v>
                </c:pt>
                <c:pt idx="29">
                  <c:v>58</c:v>
                </c:pt>
                <c:pt idx="30">
                  <c:v>60</c:v>
                </c:pt>
                <c:pt idx="31">
                  <c:v>62</c:v>
                </c:pt>
                <c:pt idx="32">
                  <c:v>64</c:v>
                </c:pt>
                <c:pt idx="33">
                  <c:v>66</c:v>
                </c:pt>
                <c:pt idx="34">
                  <c:v>68</c:v>
                </c:pt>
                <c:pt idx="35">
                  <c:v>70</c:v>
                </c:pt>
                <c:pt idx="36">
                  <c:v>72</c:v>
                </c:pt>
                <c:pt idx="37">
                  <c:v>74</c:v>
                </c:pt>
                <c:pt idx="38">
                  <c:v>76</c:v>
                </c:pt>
                <c:pt idx="39">
                  <c:v>78</c:v>
                </c:pt>
                <c:pt idx="40">
                  <c:v>80</c:v>
                </c:pt>
                <c:pt idx="41">
                  <c:v>82</c:v>
                </c:pt>
                <c:pt idx="42">
                  <c:v>84</c:v>
                </c:pt>
                <c:pt idx="43">
                  <c:v>86</c:v>
                </c:pt>
                <c:pt idx="44">
                  <c:v>88</c:v>
                </c:pt>
                <c:pt idx="45">
                  <c:v>90</c:v>
                </c:pt>
              </c:numCache>
            </c:numRef>
          </c:cat>
          <c:val>
            <c:numRef>
              <c:f>Arkusz1!$B$1:$B$46</c:f>
              <c:numCache>
                <c:formatCode>General</c:formatCode>
                <c:ptCount val="4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3</c:v>
                </c:pt>
                <c:pt idx="10">
                  <c:v>1</c:v>
                </c:pt>
                <c:pt idx="11">
                  <c:v>3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2</c:v>
                </c:pt>
                <c:pt idx="20">
                  <c:v>1</c:v>
                </c:pt>
                <c:pt idx="21">
                  <c:v>2</c:v>
                </c:pt>
                <c:pt idx="22">
                  <c:v>7</c:v>
                </c:pt>
                <c:pt idx="23">
                  <c:v>1</c:v>
                </c:pt>
                <c:pt idx="24">
                  <c:v>5</c:v>
                </c:pt>
                <c:pt idx="25">
                  <c:v>1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2</c:v>
                </c:pt>
                <c:pt idx="30">
                  <c:v>0</c:v>
                </c:pt>
                <c:pt idx="31">
                  <c:v>0</c:v>
                </c:pt>
                <c:pt idx="32">
                  <c:v>1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1</c:v>
                </c:pt>
                <c:pt idx="44">
                  <c:v>1</c:v>
                </c:pt>
                <c:pt idx="45">
                  <c:v>0</c:v>
                </c:pt>
              </c:numCache>
            </c:numRef>
          </c:val>
        </c:ser>
        <c:gapWidth val="219"/>
        <c:overlap val="-27"/>
        <c:axId val="63632128"/>
        <c:axId val="63633664"/>
      </c:barChart>
      <c:catAx>
        <c:axId val="636321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633664"/>
        <c:crosses val="autoZero"/>
        <c:auto val="1"/>
        <c:lblAlgn val="ctr"/>
        <c:lblOffset val="100"/>
      </c:catAx>
      <c:valAx>
        <c:axId val="636336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632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Torsion</a:t>
            </a:r>
            <a:r>
              <a:rPr lang="pl-PL" baseline="0"/>
              <a:t> angle </a:t>
            </a:r>
            <a:r>
              <a:rPr lang="pl-PL" sz="1400" b="0" i="0" u="none" strike="noStrike" baseline="0">
                <a:effectLst/>
              </a:rPr>
              <a:t> </a:t>
            </a:r>
            <a:r>
              <a:rPr lang="pl-PL" sz="1400" b="0" i="0" u="none" strike="noStrike" baseline="0">
                <a:effectLst/>
                <a:latin typeface="Symbol" panose="05050102010706020507" pitchFamily="18" charset="2"/>
              </a:rPr>
              <a:t>t</a:t>
            </a:r>
            <a:r>
              <a:rPr lang="pl-PL" baseline="0"/>
              <a:t> [</a:t>
            </a:r>
            <a:r>
              <a:rPr lang="pl-PL" baseline="30000"/>
              <a:t>o</a:t>
            </a:r>
            <a:r>
              <a:rPr lang="pl-PL" baseline="0"/>
              <a:t>]</a:t>
            </a:r>
            <a:endParaRPr lang="pl-PL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Arkusz1!$D$1:$D$37</c:f>
              <c:numCache>
                <c:formatCode>General</c:formatCode>
                <c:ptCount val="37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  <c:pt idx="13">
                  <c:v>65</c:v>
                </c:pt>
                <c:pt idx="14">
                  <c:v>70</c:v>
                </c:pt>
                <c:pt idx="15">
                  <c:v>75</c:v>
                </c:pt>
                <c:pt idx="16">
                  <c:v>80</c:v>
                </c:pt>
                <c:pt idx="17">
                  <c:v>85</c:v>
                </c:pt>
                <c:pt idx="18">
                  <c:v>90</c:v>
                </c:pt>
                <c:pt idx="19">
                  <c:v>95</c:v>
                </c:pt>
                <c:pt idx="20">
                  <c:v>100</c:v>
                </c:pt>
                <c:pt idx="21">
                  <c:v>105</c:v>
                </c:pt>
                <c:pt idx="22">
                  <c:v>110</c:v>
                </c:pt>
                <c:pt idx="23">
                  <c:v>115</c:v>
                </c:pt>
                <c:pt idx="24">
                  <c:v>120</c:v>
                </c:pt>
                <c:pt idx="25">
                  <c:v>125</c:v>
                </c:pt>
                <c:pt idx="26">
                  <c:v>130</c:v>
                </c:pt>
                <c:pt idx="27">
                  <c:v>135</c:v>
                </c:pt>
                <c:pt idx="28">
                  <c:v>140</c:v>
                </c:pt>
                <c:pt idx="29">
                  <c:v>145</c:v>
                </c:pt>
                <c:pt idx="30">
                  <c:v>150</c:v>
                </c:pt>
                <c:pt idx="31">
                  <c:v>155</c:v>
                </c:pt>
                <c:pt idx="32">
                  <c:v>160</c:v>
                </c:pt>
                <c:pt idx="33">
                  <c:v>165</c:v>
                </c:pt>
                <c:pt idx="34">
                  <c:v>170</c:v>
                </c:pt>
                <c:pt idx="35">
                  <c:v>175</c:v>
                </c:pt>
                <c:pt idx="36">
                  <c:v>180</c:v>
                </c:pt>
              </c:numCache>
            </c:numRef>
          </c:cat>
          <c:val>
            <c:numRef>
              <c:f>Arkusz1!$E$1:$E$37</c:f>
              <c:numCache>
                <c:formatCode>General</c:formatCode>
                <c:ptCount val="37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4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3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2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2</c:v>
                </c:pt>
                <c:pt idx="31">
                  <c:v>5</c:v>
                </c:pt>
                <c:pt idx="32">
                  <c:v>8</c:v>
                </c:pt>
                <c:pt idx="33">
                  <c:v>3</c:v>
                </c:pt>
                <c:pt idx="34">
                  <c:v>2</c:v>
                </c:pt>
                <c:pt idx="35">
                  <c:v>0</c:v>
                </c:pt>
                <c:pt idx="36">
                  <c:v>0</c:v>
                </c:pt>
              </c:numCache>
            </c:numRef>
          </c:val>
        </c:ser>
        <c:gapWidth val="219"/>
        <c:overlap val="-27"/>
        <c:axId val="62324736"/>
        <c:axId val="62326272"/>
      </c:barChart>
      <c:catAx>
        <c:axId val="623247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2326272"/>
        <c:crosses val="autoZero"/>
        <c:auto val="1"/>
        <c:lblAlgn val="ctr"/>
        <c:lblOffset val="100"/>
      </c:catAx>
      <c:valAx>
        <c:axId val="623262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2324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/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emf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0.63971</cdr:x>
      <cdr:y>0.22575</cdr:y>
    </cdr:from>
    <cdr:to>
      <cdr:x>0.96458</cdr:x>
      <cdr:y>0.66335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924362" y="619126"/>
          <a:ext cx="1485077" cy="12001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0.31254</cdr:x>
      <cdr:y>0.1904</cdr:y>
    </cdr:from>
    <cdr:to>
      <cdr:x>0.70218</cdr:x>
      <cdr:y>0.53832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428749" y="522174"/>
          <a:ext cx="1781175" cy="954201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1178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Marciniec</dc:creator>
  <cp:lastModifiedBy>Krzychu</cp:lastModifiedBy>
  <cp:revision>9</cp:revision>
  <dcterms:created xsi:type="dcterms:W3CDTF">2018-05-05T08:35:00Z</dcterms:created>
  <dcterms:modified xsi:type="dcterms:W3CDTF">2018-05-05T09:42:00Z</dcterms:modified>
</cp:coreProperties>
</file>