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8AC" w:rsidRPr="00757218" w:rsidRDefault="00BE48AC" w:rsidP="00BE48AC">
      <w:pPr>
        <w:pStyle w:val="Caption"/>
        <w:keepNext/>
        <w:rPr>
          <w:rFonts w:asciiTheme="minorHAnsi" w:hAnsiTheme="minorHAnsi" w:cstheme="minorHAnsi"/>
          <w:b w:val="0"/>
          <w:lang w:val="en-US"/>
        </w:rPr>
      </w:pPr>
      <w:r w:rsidRPr="00757218">
        <w:rPr>
          <w:rFonts w:asciiTheme="minorHAnsi" w:hAnsiTheme="minorHAnsi" w:cstheme="minorHAnsi"/>
          <w:color w:val="auto"/>
          <w:lang w:val="en-US"/>
        </w:rPr>
        <w:t xml:space="preserve">Table </w:t>
      </w:r>
      <w:proofErr w:type="spellStart"/>
      <w:r w:rsidR="006E527D">
        <w:rPr>
          <w:rFonts w:asciiTheme="minorHAnsi" w:hAnsiTheme="minorHAnsi" w:cstheme="minorHAnsi"/>
          <w:color w:val="auto"/>
          <w:lang w:val="en-US"/>
        </w:rPr>
        <w:t>S</w:t>
      </w:r>
      <w:r w:rsidR="00F74B58">
        <w:rPr>
          <w:rFonts w:asciiTheme="minorHAnsi" w:hAnsiTheme="minorHAnsi" w:cstheme="minorHAnsi"/>
          <w:color w:val="auto"/>
          <w:lang w:val="en-US"/>
        </w:rPr>
        <w:t>1</w:t>
      </w:r>
      <w:proofErr w:type="spellEnd"/>
      <w:r w:rsidRPr="00757218">
        <w:rPr>
          <w:rFonts w:asciiTheme="minorHAnsi" w:hAnsiTheme="minorHAnsi" w:cstheme="minorHAnsi"/>
          <w:color w:val="auto"/>
          <w:lang w:val="en-US"/>
        </w:rPr>
        <w:t xml:space="preserve">: </w:t>
      </w:r>
      <w:r w:rsidR="00757218" w:rsidRPr="00757218">
        <w:rPr>
          <w:rFonts w:asciiTheme="minorHAnsi" w:hAnsiTheme="minorHAnsi" w:cstheme="minorHAnsi"/>
          <w:b w:val="0"/>
          <w:color w:val="auto"/>
          <w:lang w:val="en-US"/>
        </w:rPr>
        <w:t>Sustainable factors of HAE method. The values for each flavonoid were compared in the experiments and colored from green (lowest) to red (highest).</w:t>
      </w:r>
      <w:r w:rsidR="0027029E" w:rsidRPr="00757218">
        <w:rPr>
          <w:rFonts w:asciiTheme="minorHAnsi" w:hAnsiTheme="minorHAnsi" w:cstheme="minorHAnsi"/>
          <w:b w:val="0"/>
          <w:color w:val="auto"/>
          <w:lang w:val="en-US"/>
        </w:rPr>
        <w:t xml:space="preserve"> </w:t>
      </w:r>
    </w:p>
    <w:tbl>
      <w:tblPr>
        <w:tblW w:w="7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0"/>
        <w:gridCol w:w="1420"/>
        <w:gridCol w:w="1420"/>
        <w:gridCol w:w="1420"/>
        <w:gridCol w:w="1060"/>
      </w:tblGrid>
      <w:tr w:rsidR="00870F28" w:rsidRPr="00870F28" w:rsidTr="00870F28">
        <w:trPr>
          <w:trHeight w:val="9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Analyte - Experiment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Extration yield (mg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Sample mass (Kg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Energy       (kWh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Solvent volume     (L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0,85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1,18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94CC7D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19,59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23,51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93CB7D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16,23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19,48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3,23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CB7D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53,71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64,45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4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683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E5E382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9,26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EC1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11,12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E983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7,81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EC1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9,37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DD82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4DA80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3,03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25,26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CC0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30,31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EE683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5E382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73,90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8571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22,17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EB84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9E983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62,31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A7D6F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18,69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BF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C67D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3,13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210,43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736D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63,13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8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282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35,46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10,64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1,11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E1E282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29,96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8,99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2,94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182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97,48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BE48AC">
            <w:pPr>
              <w:keepNext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29,24</w:t>
            </w:r>
          </w:p>
        </w:tc>
      </w:tr>
    </w:tbl>
    <w:p w:rsidR="00870F28" w:rsidRPr="00757218" w:rsidRDefault="00870F28">
      <w:pPr>
        <w:rPr>
          <w:rFonts w:asciiTheme="minorHAnsi" w:hAnsiTheme="minorHAnsi" w:cstheme="minorHAnsi"/>
          <w:b/>
          <w:bCs/>
          <w:color w:val="4F81BD" w:themeColor="accent1"/>
          <w:sz w:val="18"/>
          <w:szCs w:val="18"/>
        </w:rPr>
      </w:pPr>
    </w:p>
    <w:p w:rsidR="00BE48AC" w:rsidRPr="00757218" w:rsidRDefault="00BE48AC" w:rsidP="00BE48AC">
      <w:pPr>
        <w:pStyle w:val="Caption"/>
        <w:keepNext/>
        <w:rPr>
          <w:rFonts w:asciiTheme="minorHAnsi" w:hAnsiTheme="minorHAnsi" w:cstheme="minorHAnsi"/>
          <w:b w:val="0"/>
          <w:color w:val="auto"/>
          <w:lang w:val="en-US"/>
        </w:rPr>
      </w:pPr>
      <w:r w:rsidRPr="00757218">
        <w:rPr>
          <w:rFonts w:asciiTheme="minorHAnsi" w:hAnsiTheme="minorHAnsi" w:cstheme="minorHAnsi"/>
          <w:color w:val="auto"/>
          <w:lang w:val="en-US"/>
        </w:rPr>
        <w:t xml:space="preserve">Table </w:t>
      </w:r>
      <w:proofErr w:type="spellStart"/>
      <w:r w:rsidR="006E527D">
        <w:rPr>
          <w:rFonts w:asciiTheme="minorHAnsi" w:hAnsiTheme="minorHAnsi" w:cstheme="minorHAnsi"/>
          <w:color w:val="auto"/>
          <w:lang w:val="en-US"/>
        </w:rPr>
        <w:t>S</w:t>
      </w:r>
      <w:r w:rsidR="00F74B58">
        <w:rPr>
          <w:rFonts w:asciiTheme="minorHAnsi" w:hAnsiTheme="minorHAnsi" w:cstheme="minorHAnsi"/>
          <w:color w:val="auto"/>
          <w:lang w:val="en-US"/>
        </w:rPr>
        <w:t>2</w:t>
      </w:r>
      <w:proofErr w:type="spellEnd"/>
      <w:r w:rsidRPr="00757218">
        <w:rPr>
          <w:rFonts w:asciiTheme="minorHAnsi" w:hAnsiTheme="minorHAnsi" w:cstheme="minorHAnsi"/>
          <w:color w:val="auto"/>
          <w:lang w:val="en-US"/>
        </w:rPr>
        <w:t xml:space="preserve">: </w:t>
      </w:r>
      <w:r w:rsidR="00757218" w:rsidRPr="00757218">
        <w:rPr>
          <w:rFonts w:asciiTheme="minorHAnsi" w:hAnsiTheme="minorHAnsi" w:cstheme="minorHAnsi"/>
          <w:b w:val="0"/>
          <w:color w:val="auto"/>
          <w:lang w:val="en-US"/>
        </w:rPr>
        <w:t>Sustainable factors of UAE method. The values for each flavonoid were compared in the experiments and colored from green (lowest) to red (highest).</w:t>
      </w:r>
    </w:p>
    <w:tbl>
      <w:tblPr>
        <w:tblW w:w="7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0"/>
        <w:gridCol w:w="1420"/>
        <w:gridCol w:w="1420"/>
        <w:gridCol w:w="1420"/>
        <w:gridCol w:w="1060"/>
      </w:tblGrid>
      <w:tr w:rsidR="00870F28" w:rsidRPr="00870F28" w:rsidTr="00870F28">
        <w:trPr>
          <w:trHeight w:val="9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Analyte - Experiment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Extration yield (mg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Sample mass (Kg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Energy       (kWh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Solvent volume     (L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0,70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1,43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142,86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28,57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147,40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29,48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1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0,17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5,88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579,82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115,96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5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0,68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590,60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29,53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1,47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589,60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29,48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5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0,18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5,56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2189,05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109,45</w:t>
            </w:r>
          </w:p>
        </w:tc>
      </w:tr>
    </w:tbl>
    <w:p w:rsidR="00870F28" w:rsidRPr="0027029E" w:rsidRDefault="00870F28"/>
    <w:p w:rsidR="00BE48AC" w:rsidRPr="00757218" w:rsidRDefault="00FA5ECB" w:rsidP="00BE48AC">
      <w:pPr>
        <w:pStyle w:val="Caption"/>
        <w:keepNext/>
        <w:rPr>
          <w:rFonts w:asciiTheme="minorHAnsi" w:hAnsiTheme="minorHAnsi" w:cstheme="minorHAnsi"/>
          <w:b w:val="0"/>
          <w:color w:val="auto"/>
          <w:lang w:val="en-US"/>
        </w:rPr>
      </w:pPr>
      <w:r>
        <w:rPr>
          <w:rFonts w:asciiTheme="minorHAnsi" w:hAnsiTheme="minorHAnsi" w:cstheme="minorHAnsi"/>
          <w:color w:val="auto"/>
          <w:lang w:val="en-US"/>
        </w:rPr>
        <w:t xml:space="preserve">Table </w:t>
      </w:r>
      <w:proofErr w:type="spellStart"/>
      <w:r w:rsidR="006E527D">
        <w:rPr>
          <w:rFonts w:asciiTheme="minorHAnsi" w:hAnsiTheme="minorHAnsi" w:cstheme="minorHAnsi"/>
          <w:color w:val="auto"/>
          <w:lang w:val="en-US"/>
        </w:rPr>
        <w:t>S</w:t>
      </w:r>
      <w:r w:rsidR="00F74B58">
        <w:rPr>
          <w:rFonts w:asciiTheme="minorHAnsi" w:hAnsiTheme="minorHAnsi" w:cstheme="minorHAnsi"/>
          <w:color w:val="auto"/>
          <w:lang w:val="en-US"/>
        </w:rPr>
        <w:t>3</w:t>
      </w:r>
      <w:proofErr w:type="spellEnd"/>
      <w:r w:rsidR="00BE48AC" w:rsidRPr="00757218">
        <w:rPr>
          <w:rFonts w:asciiTheme="minorHAnsi" w:hAnsiTheme="minorHAnsi" w:cstheme="minorHAnsi"/>
          <w:color w:val="auto"/>
          <w:lang w:val="en-US"/>
        </w:rPr>
        <w:t xml:space="preserve">: </w:t>
      </w:r>
      <w:r w:rsidR="00757218" w:rsidRPr="00757218">
        <w:rPr>
          <w:rFonts w:asciiTheme="minorHAnsi" w:hAnsiTheme="minorHAnsi" w:cstheme="minorHAnsi"/>
          <w:b w:val="0"/>
          <w:color w:val="auto"/>
          <w:lang w:val="en-US"/>
        </w:rPr>
        <w:t>Sustainable factors of MAE method. The values for each flavonoid were compared in the experiments and colored from green (lowest) to red (highest).</w:t>
      </w:r>
    </w:p>
    <w:tbl>
      <w:tblPr>
        <w:tblW w:w="7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80"/>
        <w:gridCol w:w="1420"/>
        <w:gridCol w:w="1420"/>
        <w:gridCol w:w="1420"/>
        <w:gridCol w:w="1060"/>
      </w:tblGrid>
      <w:tr w:rsidR="00870F28" w:rsidRPr="00870F28" w:rsidTr="00870F28">
        <w:trPr>
          <w:trHeight w:val="9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Analyte - Experiment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Extration yield (mg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Sample mass (Kg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Energy       (kWh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Solvent volume     (L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10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0,82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1,22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116,06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12,19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100,89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10,59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10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0,34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2,92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277,87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29,18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17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0,89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1,12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431,99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15,12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17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0,93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1,08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413,56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14,47</w:t>
            </w:r>
          </w:p>
        </w:tc>
      </w:tr>
      <w:tr w:rsidR="00870F28" w:rsidRPr="00870F28" w:rsidTr="00870F28">
        <w:trPr>
          <w:trHeight w:val="300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17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0,30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3,36</w:t>
            </w: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1292,85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45,25</w:t>
            </w:r>
          </w:p>
        </w:tc>
      </w:tr>
    </w:tbl>
    <w:p w:rsidR="00870F28" w:rsidRDefault="00870F28"/>
    <w:p w:rsidR="00BE48AC" w:rsidRDefault="00BE48AC"/>
    <w:p w:rsidR="00BE48AC" w:rsidRPr="00757218" w:rsidRDefault="00BE48AC" w:rsidP="00BE48AC">
      <w:pPr>
        <w:pStyle w:val="Caption"/>
        <w:keepNext/>
        <w:rPr>
          <w:rFonts w:asciiTheme="minorHAnsi" w:hAnsiTheme="minorHAnsi" w:cstheme="minorHAnsi"/>
          <w:b w:val="0"/>
          <w:color w:val="auto"/>
          <w:lang w:val="en-US"/>
        </w:rPr>
      </w:pPr>
      <w:r w:rsidRPr="00757218">
        <w:rPr>
          <w:rFonts w:asciiTheme="minorHAnsi" w:hAnsiTheme="minorHAnsi" w:cstheme="minorHAnsi"/>
          <w:color w:val="auto"/>
          <w:lang w:val="en-US"/>
        </w:rPr>
        <w:lastRenderedPageBreak/>
        <w:t xml:space="preserve">Table </w:t>
      </w:r>
      <w:proofErr w:type="spellStart"/>
      <w:r w:rsidR="006E527D">
        <w:rPr>
          <w:rFonts w:asciiTheme="minorHAnsi" w:hAnsiTheme="minorHAnsi" w:cstheme="minorHAnsi"/>
          <w:color w:val="auto"/>
          <w:lang w:val="en-US"/>
        </w:rPr>
        <w:t>S</w:t>
      </w:r>
      <w:r w:rsidR="00F74B58">
        <w:rPr>
          <w:rFonts w:asciiTheme="minorHAnsi" w:hAnsiTheme="minorHAnsi" w:cstheme="minorHAnsi"/>
          <w:color w:val="auto"/>
          <w:lang w:val="en-US"/>
        </w:rPr>
        <w:t>4</w:t>
      </w:r>
      <w:proofErr w:type="spellEnd"/>
      <w:r w:rsidRPr="00757218">
        <w:rPr>
          <w:rFonts w:asciiTheme="minorHAnsi" w:hAnsiTheme="minorHAnsi" w:cstheme="minorHAnsi"/>
          <w:color w:val="auto"/>
          <w:lang w:val="en-US"/>
        </w:rPr>
        <w:t>:</w:t>
      </w:r>
      <w:r w:rsidR="0027029E" w:rsidRPr="00757218">
        <w:rPr>
          <w:rFonts w:asciiTheme="minorHAnsi" w:hAnsiTheme="minorHAnsi" w:cstheme="minorHAnsi"/>
          <w:b w:val="0"/>
          <w:bCs w:val="0"/>
          <w:color w:val="auto"/>
          <w:lang w:val="en-US"/>
        </w:rPr>
        <w:t xml:space="preserve"> Comparison of the best values sustainable factors to each extraction method. </w:t>
      </w:r>
      <w:r w:rsidR="009D2E47" w:rsidRPr="00757218">
        <w:rPr>
          <w:rFonts w:asciiTheme="minorHAnsi" w:hAnsiTheme="minorHAnsi" w:cstheme="minorHAnsi"/>
          <w:b w:val="0"/>
          <w:color w:val="auto"/>
          <w:lang w:val="en-US"/>
        </w:rPr>
        <w:t>The values for each flavonoid were compared in the experiments and colored from green (lowest) to red (highest).</w:t>
      </w:r>
    </w:p>
    <w:tbl>
      <w:tblPr>
        <w:tblW w:w="86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960"/>
        <w:gridCol w:w="1960"/>
        <w:gridCol w:w="1540"/>
        <w:gridCol w:w="1380"/>
        <w:gridCol w:w="1160"/>
        <w:gridCol w:w="1660"/>
      </w:tblGrid>
      <w:tr w:rsidR="00870F28" w:rsidRPr="00870F28" w:rsidTr="00870F28">
        <w:trPr>
          <w:trHeight w:val="9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Analyte - Experiment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Extration yield (mg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Sample mass (Kg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Energy       (kWh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Solvent volume (L g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vertAlign w:val="superscript"/>
                <w:lang w:eastAsia="pt-BR"/>
              </w:rPr>
              <w:t>-1</w:t>
            </w:r>
            <w:r w:rsidRPr="00870F28">
              <w:rPr>
                <w:rFonts w:ascii="Calibri" w:eastAsia="Times New Roman" w:hAnsi="Calibri" w:cs="Calibri"/>
                <w:b/>
                <w:color w:val="000000"/>
                <w:sz w:val="22"/>
                <w:lang w:eastAsia="pt-BR"/>
              </w:rPr>
              <w:t>)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HAE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4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1,11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9,26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11,12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1,07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63BE7B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0,93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7,81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9,37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4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76C47D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0,33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B84"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3,03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25,26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7BF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30,31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UAE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0,70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1,43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142,86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28,57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0,68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1,47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147,40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29,48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1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0,17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8696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5,88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579,82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696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115,96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MAE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Orientin - Exp. 10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E0E383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0,82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sz w:val="22"/>
                <w:lang w:eastAsia="pt-BR"/>
              </w:rPr>
              <w:t>1,22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B9E76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116,06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76C37C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12,19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Isoorientin - Exp. 10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DD82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0,94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sz w:val="22"/>
                <w:lang w:eastAsia="pt-BR"/>
              </w:rPr>
              <w:t>1,06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100,89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75C37C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10,59</w:t>
            </w:r>
          </w:p>
        </w:tc>
      </w:tr>
      <w:tr w:rsidR="00870F28" w:rsidRPr="00870F28" w:rsidTr="00870F28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Isovitexin - Exp. 10</w:t>
            </w:r>
          </w:p>
        </w:tc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center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0,34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sz w:val="22"/>
                <w:lang w:eastAsia="pt-BR"/>
              </w:rPr>
              <w:t>2,92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1E683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277,87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63BE7B"/>
            <w:noWrap/>
            <w:vAlign w:val="bottom"/>
            <w:hideMark/>
          </w:tcPr>
          <w:p w:rsidR="00870F28" w:rsidRPr="00870F28" w:rsidRDefault="00870F28" w:rsidP="00870F2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870F28">
              <w:rPr>
                <w:rFonts w:ascii="Calibri" w:eastAsia="Times New Roman" w:hAnsi="Calibri" w:cs="Calibri"/>
                <w:color w:val="000000"/>
                <w:sz w:val="22"/>
                <w:lang w:eastAsia="pt-BR"/>
              </w:rPr>
              <w:t>29,18</w:t>
            </w:r>
          </w:p>
        </w:tc>
      </w:tr>
    </w:tbl>
    <w:p w:rsidR="00870F28" w:rsidRDefault="00870F28"/>
    <w:p w:rsidR="00870F28" w:rsidRDefault="00870F28"/>
    <w:sectPr w:rsidR="00870F28" w:rsidSect="006E52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870F28"/>
    <w:rsid w:val="0027029E"/>
    <w:rsid w:val="00321B24"/>
    <w:rsid w:val="00422BC9"/>
    <w:rsid w:val="00594D6A"/>
    <w:rsid w:val="00601D31"/>
    <w:rsid w:val="00672749"/>
    <w:rsid w:val="006E527D"/>
    <w:rsid w:val="0075495A"/>
    <w:rsid w:val="00757218"/>
    <w:rsid w:val="00870F28"/>
    <w:rsid w:val="009D2E47"/>
    <w:rsid w:val="00BE48AC"/>
    <w:rsid w:val="00CA67BF"/>
    <w:rsid w:val="00F57A50"/>
    <w:rsid w:val="00F74B58"/>
    <w:rsid w:val="00FA5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24"/>
    <w:pPr>
      <w:spacing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E48A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B24"/>
    <w:pPr>
      <w:spacing w:line="360" w:lineRule="auto"/>
    </w:pPr>
    <w:rPr>
      <w:rFonts w:ascii="Times New Roman" w:hAnsi="Times New Roman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BE48A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70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A0F66A-7A3E-4600-8637-0299C2802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Danielle da Silva Francischini</dc:creator>
  <cp:lastModifiedBy>0016236</cp:lastModifiedBy>
  <cp:revision>11</cp:revision>
  <dcterms:created xsi:type="dcterms:W3CDTF">2020-05-27T17:41:00Z</dcterms:created>
  <dcterms:modified xsi:type="dcterms:W3CDTF">2020-09-11T04:45:00Z</dcterms:modified>
</cp:coreProperties>
</file>