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7C" w:rsidRDefault="00E52C7C" w:rsidP="00E52C7C"/>
    <w:p w:rsidR="00E52C7C" w:rsidRPr="00C46226" w:rsidRDefault="00E52C7C" w:rsidP="00E52C7C">
      <w:pPr>
        <w:jc w:val="center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/>
          <w:sz w:val="24"/>
          <w:szCs w:val="24"/>
        </w:rPr>
        <w:t xml:space="preserve">Appendix </w:t>
      </w:r>
      <w:r w:rsidR="00C46226">
        <w:rPr>
          <w:rFonts w:ascii="Times New Roman" w:hAnsi="Times New Roman"/>
          <w:sz w:val="24"/>
          <w:szCs w:val="24"/>
        </w:rPr>
        <w:t>S</w:t>
      </w:r>
      <w:r w:rsidRPr="00C46226">
        <w:rPr>
          <w:rFonts w:ascii="Times New Roman" w:hAnsi="Times New Roman"/>
          <w:sz w:val="24"/>
          <w:szCs w:val="24"/>
        </w:rPr>
        <w:t>2</w:t>
      </w:r>
    </w:p>
    <w:p w:rsidR="00E52C7C" w:rsidRPr="00C46226" w:rsidRDefault="00E52C7C" w:rsidP="00E52C7C">
      <w:pPr>
        <w:jc w:val="center"/>
        <w:rPr>
          <w:rFonts w:ascii="Times New Roman" w:hAnsi="Times New Roman"/>
          <w:sz w:val="24"/>
          <w:szCs w:val="24"/>
        </w:rPr>
      </w:pP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jc w:val="center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/>
          <w:sz w:val="24"/>
          <w:szCs w:val="24"/>
        </w:rPr>
        <w:t xml:space="preserve">Regression models for the CCDRSM optimization of ferulic acid and NFPC from pineapple peel (PP) and pineapple crown leaves (PCL) 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jc w:val="center"/>
        <w:rPr>
          <w:rFonts w:ascii="Times New Roman" w:hAnsi="Times New Roman"/>
          <w:sz w:val="24"/>
          <w:szCs w:val="24"/>
        </w:rPr>
      </w:pP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 w:hint="eastAsia"/>
          <w:sz w:val="24"/>
          <w:szCs w:val="24"/>
        </w:rPr>
        <w:t xml:space="preserve">For </w:t>
      </w:r>
      <w:r w:rsidRPr="00C46226">
        <w:rPr>
          <w:rFonts w:ascii="Times New Roman" w:hAnsi="Times New Roman"/>
          <w:sz w:val="24"/>
          <w:szCs w:val="24"/>
        </w:rPr>
        <w:t xml:space="preserve">PP </w:t>
      </w:r>
      <w:r w:rsidRPr="00C46226">
        <w:rPr>
          <w:rFonts w:ascii="Times New Roman" w:hAnsi="Times New Roman" w:hint="eastAsia"/>
          <w:sz w:val="24"/>
          <w:szCs w:val="24"/>
        </w:rPr>
        <w:t>black liquor: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 w:hint="eastAsia"/>
          <w:sz w:val="24"/>
          <w:szCs w:val="24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</w:rPr>
        <w:t>=515.99+184.17X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</w:rPr>
        <w:t>-115.91X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>-64.00X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>-79.11X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>-127.35X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>-12.69X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</w:rPr>
        <w:t>3</w:t>
      </w:r>
      <w:r w:rsidRPr="00C46226">
        <w:rPr>
          <w:rFonts w:ascii="Times New Roman" w:hAnsi="Times New Roman" w:hint="eastAsia"/>
          <w:sz w:val="24"/>
          <w:szCs w:val="24"/>
        </w:rPr>
        <w:t>+126.47X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</w:rPr>
        <w:t>3</w:t>
      </w:r>
      <w:r w:rsidRPr="00C46226">
        <w:rPr>
          <w:rFonts w:ascii="Times New Roman" w:hAnsi="Times New Roman" w:hint="eastAsia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</w:r>
      <w:r w:rsidRPr="00C46226">
        <w:rPr>
          <w:rFonts w:ascii="Times New Roman" w:hAnsi="Times New Roman"/>
          <w:sz w:val="24"/>
          <w:szCs w:val="24"/>
        </w:rPr>
        <w:tab/>
        <w:t xml:space="preserve">       </w:t>
      </w:r>
      <w:r w:rsidRPr="00C46226">
        <w:rPr>
          <w:rFonts w:ascii="Times New Roman" w:hAnsi="Times New Roman" w:hint="eastAsia"/>
          <w:sz w:val="24"/>
          <w:szCs w:val="24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>=0.979)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 4.30+0.72X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+0.37X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-0.35X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-0.73X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-1.42X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-0.64 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+0.38X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  <w:t xml:space="preserve">   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 xml:space="preserve"> 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=0.940)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=3.56+0.86X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+0.13X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-0.32X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+0.17X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-0.21X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  <w:t xml:space="preserve">    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=0.960)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4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 29.66-7.99X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+1.65X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+1.16X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+1.39X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-2.50X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 xml:space="preserve">    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=0.972)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 w:hint="eastAsia"/>
          <w:sz w:val="24"/>
          <w:szCs w:val="24"/>
        </w:rPr>
        <w:t xml:space="preserve">For </w:t>
      </w:r>
      <w:r w:rsidRPr="00C46226">
        <w:rPr>
          <w:rFonts w:ascii="Times New Roman" w:hAnsi="Times New Roman"/>
          <w:sz w:val="24"/>
          <w:szCs w:val="24"/>
        </w:rPr>
        <w:t xml:space="preserve">PCL </w:t>
      </w:r>
      <w:r w:rsidRPr="00C46226">
        <w:rPr>
          <w:rFonts w:ascii="Times New Roman" w:hAnsi="Times New Roman" w:hint="eastAsia"/>
          <w:sz w:val="24"/>
          <w:szCs w:val="24"/>
        </w:rPr>
        <w:t>black liquor: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C46226">
        <w:rPr>
          <w:rFonts w:ascii="Times New Roman" w:hAnsi="Times New Roman" w:hint="eastAsia"/>
          <w:sz w:val="24"/>
          <w:szCs w:val="24"/>
          <w:lang w:val="en-U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= 171.69+65.28X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+62.39X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-5.84X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+5.51X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-31.82X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+20.78X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n-U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-37.55X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n-U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ab/>
      </w:r>
      <w:r w:rsidRPr="00C46226">
        <w:rPr>
          <w:rFonts w:ascii="Times New Roman" w:hAnsi="Times New Roman"/>
          <w:sz w:val="24"/>
          <w:szCs w:val="24"/>
          <w:lang w:val="en-US"/>
        </w:rPr>
        <w:t xml:space="preserve">       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n-U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n-US"/>
        </w:rPr>
        <w:t>=0.996)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vertAlign w:val="subscript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 2.86-0.70X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+1.92X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-0.44X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+0.19X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-0.93X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+0.82 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-1.07X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  <w:t xml:space="preserve">    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=0.970)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3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 3.04+0.98X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+0.02X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-0.28X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-0.07X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-0.04X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  <w:t xml:space="preserve">       (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=0.982)</w:t>
      </w:r>
    </w:p>
    <w:p w:rsidR="00E52C7C" w:rsidRPr="00C46226" w:rsidRDefault="00E52C7C" w:rsidP="00E52C7C">
      <w:pPr>
        <w:pStyle w:val="ListParagraph"/>
        <w:spacing w:line="480" w:lineRule="auto"/>
        <w:ind w:firstLineChars="0" w:firstLine="0"/>
        <w:rPr>
          <w:rFonts w:ascii="Times New Roman" w:hAnsi="Times New Roman"/>
          <w:sz w:val="24"/>
          <w:szCs w:val="24"/>
          <w:lang w:val="es-ES"/>
        </w:rPr>
      </w:pPr>
      <w:r w:rsidRPr="00C46226">
        <w:rPr>
          <w:rFonts w:ascii="Times New Roman" w:hAnsi="Times New Roman" w:hint="eastAsia"/>
          <w:sz w:val="24"/>
          <w:szCs w:val="24"/>
          <w:lang w:val="es-ES"/>
        </w:rPr>
        <w:lastRenderedPageBreak/>
        <w:t>Y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4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 50.70-6.23X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+0.59X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-1.46X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-1.44X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-1.35X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1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ab/>
        <w:t xml:space="preserve">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ab/>
      </w:r>
      <w:r w:rsidRPr="00C46226">
        <w:rPr>
          <w:rFonts w:ascii="Times New Roman" w:hAnsi="Times New Roman"/>
          <w:sz w:val="24"/>
          <w:szCs w:val="24"/>
          <w:lang w:val="es-ES"/>
        </w:rPr>
        <w:t xml:space="preserve">       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(R</w:t>
      </w:r>
      <w:r w:rsidRPr="00C46226">
        <w:rPr>
          <w:rFonts w:ascii="Times New Roman" w:hAnsi="Times New Roman" w:hint="eastAsia"/>
          <w:sz w:val="24"/>
          <w:szCs w:val="24"/>
          <w:vertAlign w:val="superscript"/>
          <w:lang w:val="es-ES"/>
        </w:rPr>
        <w:t>2</w:t>
      </w:r>
      <w:r w:rsidRPr="00C46226">
        <w:rPr>
          <w:rFonts w:ascii="Times New Roman" w:hAnsi="Times New Roman" w:hint="eastAsia"/>
          <w:sz w:val="24"/>
          <w:szCs w:val="24"/>
          <w:lang w:val="es-ES"/>
        </w:rPr>
        <w:t>=0.903)</w:t>
      </w:r>
    </w:p>
    <w:p w:rsidR="00E52C7C" w:rsidRPr="00C46226" w:rsidRDefault="00E52C7C" w:rsidP="00E52C7C">
      <w:pPr>
        <w:spacing w:line="480" w:lineRule="auto"/>
        <w:rPr>
          <w:rFonts w:ascii="Times New Roman" w:hAnsi="Times New Roman"/>
          <w:sz w:val="24"/>
          <w:szCs w:val="24"/>
          <w:lang w:val="es-ES"/>
        </w:rPr>
      </w:pPr>
    </w:p>
    <w:p w:rsidR="00E52C7C" w:rsidRDefault="00E52C7C" w:rsidP="00E52C7C">
      <w:pPr>
        <w:spacing w:line="480" w:lineRule="auto"/>
        <w:rPr>
          <w:rFonts w:ascii="Times New Roman" w:hAnsi="Times New Roman"/>
          <w:sz w:val="24"/>
          <w:szCs w:val="24"/>
        </w:rPr>
      </w:pPr>
      <w:r w:rsidRPr="00C46226">
        <w:rPr>
          <w:rFonts w:ascii="Times New Roman" w:hAnsi="Times New Roman"/>
          <w:sz w:val="24"/>
          <w:szCs w:val="24"/>
        </w:rPr>
        <w:t xml:space="preserve">where </w:t>
      </w:r>
      <w:r w:rsidRPr="00C46226">
        <w:rPr>
          <w:rFonts w:ascii="Times New Roman" w:hAnsi="Times New Roman" w:hint="eastAsia"/>
          <w:sz w:val="24"/>
          <w:szCs w:val="24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</w:rPr>
        <w:t xml:space="preserve"> and 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 xml:space="preserve"> </w:t>
      </w:r>
      <w:r w:rsidRPr="00C46226">
        <w:rPr>
          <w:rFonts w:ascii="Times New Roman" w:hAnsi="Times New Roman"/>
          <w:sz w:val="24"/>
          <w:szCs w:val="24"/>
        </w:rPr>
        <w:t>are</w:t>
      </w:r>
      <w:r w:rsidRPr="00C46226">
        <w:rPr>
          <w:rFonts w:ascii="Times New Roman" w:hAnsi="Times New Roman" w:hint="eastAsia"/>
          <w:sz w:val="24"/>
          <w:szCs w:val="24"/>
        </w:rPr>
        <w:t xml:space="preserve"> referred as the main effect while 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Pr="00C46226">
        <w:rPr>
          <w:rFonts w:ascii="Times New Roman" w:hAnsi="Times New Roman" w:hint="eastAsia"/>
          <w:sz w:val="24"/>
          <w:szCs w:val="24"/>
        </w:rPr>
        <w:t>X</w:t>
      </w:r>
      <w:r w:rsidRPr="00C46226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C46226">
        <w:rPr>
          <w:rFonts w:ascii="Times New Roman" w:hAnsi="Times New Roman" w:hint="eastAsia"/>
          <w:sz w:val="24"/>
          <w:szCs w:val="24"/>
        </w:rPr>
        <w:t xml:space="preserve"> is the interaction effect of the variables.</w:t>
      </w:r>
      <w:r w:rsidRPr="00C46226">
        <w:rPr>
          <w:rFonts w:ascii="Times New Roman" w:hAnsi="Times New Roman"/>
          <w:sz w:val="24"/>
          <w:szCs w:val="24"/>
        </w:rPr>
        <w:t xml:space="preserve"> X</w:t>
      </w:r>
      <w:r w:rsidRPr="00C46226">
        <w:rPr>
          <w:rFonts w:ascii="Times New Roman" w:hAnsi="Times New Roman"/>
          <w:sz w:val="24"/>
          <w:szCs w:val="24"/>
          <w:vertAlign w:val="subscript"/>
        </w:rPr>
        <w:t>1</w:t>
      </w:r>
      <w:r w:rsidRPr="00C46226">
        <w:rPr>
          <w:rFonts w:ascii="Times New Roman" w:hAnsi="Times New Roman"/>
          <w:sz w:val="24"/>
          <w:szCs w:val="24"/>
        </w:rPr>
        <w:t xml:space="preserve"> represents PP/PCL concentration, X</w:t>
      </w:r>
      <w:r w:rsidRPr="00C46226">
        <w:rPr>
          <w:rFonts w:ascii="Times New Roman" w:hAnsi="Times New Roman"/>
          <w:sz w:val="24"/>
          <w:szCs w:val="24"/>
          <w:vertAlign w:val="subscript"/>
        </w:rPr>
        <w:t>2</w:t>
      </w:r>
      <w:r w:rsidRPr="00C46226">
        <w:rPr>
          <w:rFonts w:ascii="Times New Roman" w:hAnsi="Times New Roman"/>
          <w:sz w:val="24"/>
          <w:szCs w:val="24"/>
        </w:rPr>
        <w:t xml:space="preserve"> represents treatment time, Y</w:t>
      </w:r>
      <w:r w:rsidRPr="00C46226">
        <w:rPr>
          <w:rFonts w:ascii="Times New Roman" w:hAnsi="Times New Roman"/>
          <w:sz w:val="24"/>
          <w:szCs w:val="24"/>
          <w:vertAlign w:val="subscript"/>
        </w:rPr>
        <w:t>1</w:t>
      </w:r>
      <w:r w:rsidRPr="00C46226">
        <w:rPr>
          <w:rFonts w:ascii="Times New Roman" w:hAnsi="Times New Roman"/>
          <w:sz w:val="24"/>
          <w:szCs w:val="24"/>
        </w:rPr>
        <w:t xml:space="preserve"> represents ferulic acid concentration, Y</w:t>
      </w:r>
      <w:r w:rsidRPr="00C46226">
        <w:rPr>
          <w:rFonts w:ascii="Times New Roman" w:hAnsi="Times New Roman"/>
          <w:sz w:val="24"/>
          <w:szCs w:val="24"/>
          <w:vertAlign w:val="subscript"/>
        </w:rPr>
        <w:t>2</w:t>
      </w:r>
      <w:r w:rsidRPr="00C46226">
        <w:rPr>
          <w:rFonts w:ascii="Times New Roman" w:hAnsi="Times New Roman"/>
          <w:sz w:val="24"/>
          <w:szCs w:val="24"/>
        </w:rPr>
        <w:t xml:space="preserve"> represents ferulic acid recovery, Y</w:t>
      </w:r>
      <w:r w:rsidRPr="00C46226">
        <w:rPr>
          <w:rFonts w:ascii="Times New Roman" w:hAnsi="Times New Roman"/>
          <w:sz w:val="24"/>
          <w:szCs w:val="24"/>
          <w:vertAlign w:val="subscript"/>
        </w:rPr>
        <w:t>3</w:t>
      </w:r>
      <w:r w:rsidRPr="00C46226">
        <w:rPr>
          <w:rFonts w:ascii="Times New Roman" w:hAnsi="Times New Roman"/>
          <w:sz w:val="24"/>
          <w:szCs w:val="24"/>
        </w:rPr>
        <w:t xml:space="preserve"> represents NFPC concentration and Y</w:t>
      </w:r>
      <w:r w:rsidRPr="00C46226">
        <w:rPr>
          <w:rFonts w:ascii="Times New Roman" w:hAnsi="Times New Roman"/>
          <w:sz w:val="24"/>
          <w:szCs w:val="24"/>
          <w:vertAlign w:val="subscript"/>
        </w:rPr>
        <w:t>4</w:t>
      </w:r>
      <w:r w:rsidRPr="00C46226">
        <w:rPr>
          <w:rFonts w:ascii="Times New Roman" w:hAnsi="Times New Roman"/>
          <w:sz w:val="24"/>
          <w:szCs w:val="24"/>
        </w:rPr>
        <w:t xml:space="preserve"> represents NFPC recovery.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41D1B">
        <w:rPr>
          <w:rFonts w:ascii="Times New Roman" w:hAnsi="Times New Roman" w:hint="eastAsia"/>
          <w:sz w:val="24"/>
          <w:szCs w:val="24"/>
        </w:rPr>
        <w:t xml:space="preserve"> </w:t>
      </w:r>
    </w:p>
    <w:p w:rsidR="00A605B7" w:rsidRDefault="00A605B7"/>
    <w:sectPr w:rsidR="00A605B7" w:rsidSect="00A605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characterSpacingControl w:val="doNotCompress"/>
  <w:compat/>
  <w:rsids>
    <w:rsidRoot w:val="00E52C7C"/>
    <w:rsid w:val="000306D9"/>
    <w:rsid w:val="00235DF5"/>
    <w:rsid w:val="002B475F"/>
    <w:rsid w:val="0035593C"/>
    <w:rsid w:val="004C0709"/>
    <w:rsid w:val="00583A47"/>
    <w:rsid w:val="008936FF"/>
    <w:rsid w:val="00A04082"/>
    <w:rsid w:val="00A605B7"/>
    <w:rsid w:val="00B466D1"/>
    <w:rsid w:val="00C46226"/>
    <w:rsid w:val="00C56D9E"/>
    <w:rsid w:val="00DF171F"/>
    <w:rsid w:val="00E26A2B"/>
    <w:rsid w:val="00E51587"/>
    <w:rsid w:val="00E52C7C"/>
    <w:rsid w:val="00EC0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C7C"/>
    <w:pPr>
      <w:widowControl w:val="0"/>
      <w:spacing w:after="0" w:line="240" w:lineRule="auto"/>
      <w:ind w:firstLineChars="200" w:firstLine="420"/>
      <w:jc w:val="both"/>
    </w:pPr>
    <w:rPr>
      <w:rFonts w:ascii="Calibri" w:eastAsia="SimSun" w:hAnsi="Calibri" w:cs="Times New Roman"/>
      <w:kern w:val="2"/>
      <w:sz w:val="21"/>
      <w:lang w:val="en-MY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0013359</dc:creator>
  <cp:lastModifiedBy>0013359</cp:lastModifiedBy>
  <cp:revision>2</cp:revision>
  <dcterms:created xsi:type="dcterms:W3CDTF">2020-01-23T13:08:00Z</dcterms:created>
  <dcterms:modified xsi:type="dcterms:W3CDTF">2020-01-23T13:09:00Z</dcterms:modified>
</cp:coreProperties>
</file>