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4C763" w14:textId="00F9B02A" w:rsidR="0076450A" w:rsidRPr="00D674CC" w:rsidRDefault="00761567" w:rsidP="0076450A">
      <w:pPr>
        <w:widowControl w:val="0"/>
        <w:spacing w:after="240" w:line="480" w:lineRule="auto"/>
        <w:jc w:val="center"/>
        <w:rPr>
          <w:rFonts w:ascii="Times New Roman" w:eastAsia="MS Mincho" w:hAnsi="Times New Roman" w:cs="Times New Roman"/>
          <w:b/>
          <w:kern w:val="2"/>
          <w:sz w:val="28"/>
          <w:szCs w:val="28"/>
          <w:u w:val="single"/>
          <w:lang w:eastAsia="ja-JP"/>
        </w:rPr>
      </w:pPr>
      <w:r>
        <w:rPr>
          <w:rFonts w:ascii="Times New Roman" w:eastAsia="MS Mincho" w:hAnsi="Times New Roman" w:cs="Times New Roman"/>
          <w:b/>
          <w:kern w:val="2"/>
          <w:sz w:val="28"/>
          <w:szCs w:val="28"/>
          <w:u w:val="single"/>
          <w:lang w:eastAsia="ja-JP"/>
        </w:rPr>
        <w:t>Additional</w:t>
      </w:r>
      <w:r w:rsidR="0076450A" w:rsidRPr="00D674CC">
        <w:rPr>
          <w:rFonts w:ascii="Times New Roman" w:eastAsia="MS Mincho" w:hAnsi="Times New Roman" w:cs="Times New Roman"/>
          <w:b/>
          <w:kern w:val="2"/>
          <w:sz w:val="28"/>
          <w:szCs w:val="28"/>
          <w:u w:val="single"/>
          <w:lang w:eastAsia="ja-JP"/>
        </w:rPr>
        <w:t xml:space="preserve"> data to:</w:t>
      </w:r>
    </w:p>
    <w:p w14:paraId="410211BB" w14:textId="77777777" w:rsidR="0076450A" w:rsidRPr="00D674CC" w:rsidRDefault="0076450A" w:rsidP="00EE2178">
      <w:pPr>
        <w:spacing w:line="480" w:lineRule="auto"/>
        <w:jc w:val="center"/>
        <w:rPr>
          <w:rFonts w:asciiTheme="majorBidi" w:hAnsiTheme="majorBidi" w:cstheme="majorBidi"/>
          <w:b/>
          <w:bCs/>
          <w:sz w:val="32"/>
          <w:szCs w:val="32"/>
        </w:rPr>
      </w:pPr>
      <w:r w:rsidRPr="00D674CC">
        <w:rPr>
          <w:rFonts w:asciiTheme="majorBidi" w:hAnsiTheme="majorBidi" w:cstheme="majorBidi"/>
          <w:b/>
          <w:bCs/>
          <w:sz w:val="32"/>
          <w:szCs w:val="32"/>
        </w:rPr>
        <w:t>Determination of profenofos in seawater and foodstuff samples after its molecularly imprinted polymer pipette-tip micro solid phase extraction optimized by response surface methodology</w:t>
      </w:r>
    </w:p>
    <w:p w14:paraId="162A818C" w14:textId="13118C8C" w:rsidR="00D674CC" w:rsidRPr="00772790" w:rsidRDefault="00D674CC" w:rsidP="00D674CC">
      <w:pPr>
        <w:spacing w:line="480" w:lineRule="auto"/>
        <w:jc w:val="center"/>
        <w:rPr>
          <w:rFonts w:asciiTheme="majorBidi" w:hAnsiTheme="majorBidi" w:cstheme="majorBidi"/>
          <w:sz w:val="28"/>
          <w:szCs w:val="28"/>
          <w:vertAlign w:val="superscript"/>
        </w:rPr>
      </w:pPr>
      <w:r w:rsidRPr="00772790">
        <w:rPr>
          <w:rFonts w:asciiTheme="majorBidi" w:hAnsiTheme="majorBidi" w:cstheme="majorBidi"/>
          <w:sz w:val="28"/>
          <w:szCs w:val="28"/>
        </w:rPr>
        <w:t>Mahsa Tamandani</w:t>
      </w:r>
      <w:r w:rsidRPr="00772790">
        <w:rPr>
          <w:rFonts w:asciiTheme="majorBidi" w:hAnsiTheme="majorBidi" w:cstheme="majorBidi"/>
          <w:sz w:val="28"/>
          <w:szCs w:val="28"/>
          <w:vertAlign w:val="superscript"/>
        </w:rPr>
        <w:t>1</w:t>
      </w:r>
      <w:r w:rsidRPr="00772790">
        <w:rPr>
          <w:rFonts w:asciiTheme="majorBidi" w:hAnsiTheme="majorBidi" w:cstheme="majorBidi"/>
          <w:sz w:val="28"/>
          <w:szCs w:val="28"/>
        </w:rPr>
        <w:t>, Sayyed Hossein Hashemi</w:t>
      </w:r>
      <w:r w:rsidRPr="00772790">
        <w:rPr>
          <w:rFonts w:asciiTheme="majorBidi" w:hAnsiTheme="majorBidi" w:cstheme="majorBidi"/>
          <w:sz w:val="28"/>
          <w:szCs w:val="28"/>
          <w:vertAlign w:val="superscript"/>
        </w:rPr>
        <w:t>1</w:t>
      </w:r>
      <w:r w:rsidRPr="00772790">
        <w:rPr>
          <w:rFonts w:asciiTheme="majorBidi" w:hAnsiTheme="majorBidi" w:cstheme="majorBidi"/>
          <w:sz w:val="28"/>
          <w:szCs w:val="28"/>
        </w:rPr>
        <w:t>, Massoud Kaykhaii</w:t>
      </w:r>
      <w:r w:rsidRPr="00772790">
        <w:rPr>
          <w:rFonts w:asciiTheme="majorBidi" w:hAnsiTheme="majorBidi" w:cstheme="majorBidi"/>
          <w:sz w:val="28"/>
          <w:szCs w:val="28"/>
          <w:vertAlign w:val="superscript"/>
        </w:rPr>
        <w:t>2</w:t>
      </w:r>
      <w:r>
        <w:rPr>
          <w:rFonts w:asciiTheme="majorBidi" w:hAnsiTheme="majorBidi" w:cstheme="majorBidi"/>
          <w:sz w:val="28"/>
          <w:szCs w:val="28"/>
          <w:vertAlign w:val="superscript"/>
        </w:rPr>
        <w:t>,</w:t>
      </w:r>
      <w:r w:rsidR="00BA716C">
        <w:rPr>
          <w:rFonts w:asciiTheme="majorBidi" w:hAnsiTheme="majorBidi" w:cstheme="majorBidi"/>
          <w:sz w:val="28"/>
          <w:szCs w:val="28"/>
          <w:vertAlign w:val="superscript"/>
        </w:rPr>
        <w:t>*</w:t>
      </w:r>
      <w:r w:rsidRPr="00BA716C">
        <w:rPr>
          <w:rStyle w:val="FootnoteReference"/>
          <w:rFonts w:asciiTheme="majorBidi" w:hAnsiTheme="majorBidi" w:cstheme="majorBidi"/>
          <w:color w:val="FFFFFF" w:themeColor="background1"/>
          <w:sz w:val="28"/>
          <w:szCs w:val="28"/>
        </w:rPr>
        <w:footnoteReference w:id="1"/>
      </w:r>
      <w:r w:rsidRPr="00772790">
        <w:rPr>
          <w:rFonts w:asciiTheme="majorBidi" w:hAnsiTheme="majorBidi" w:cstheme="majorBidi"/>
          <w:sz w:val="28"/>
          <w:szCs w:val="28"/>
        </w:rPr>
        <w:t>, Ahmad Jamali Keikha</w:t>
      </w:r>
      <w:r w:rsidR="00B9111B">
        <w:rPr>
          <w:rFonts w:asciiTheme="majorBidi" w:hAnsiTheme="majorBidi" w:cstheme="majorBidi"/>
          <w:sz w:val="28"/>
          <w:szCs w:val="28"/>
          <w:vertAlign w:val="superscript"/>
        </w:rPr>
        <w:t>3</w:t>
      </w:r>
      <w:r w:rsidRPr="00772790">
        <w:rPr>
          <w:rFonts w:asciiTheme="majorBidi" w:hAnsiTheme="majorBidi" w:cstheme="majorBidi"/>
          <w:sz w:val="28"/>
          <w:szCs w:val="28"/>
        </w:rPr>
        <w:t xml:space="preserve"> and Ali Nasiriyan</w:t>
      </w:r>
      <w:r w:rsidR="00B9111B">
        <w:rPr>
          <w:rFonts w:asciiTheme="majorBidi" w:hAnsiTheme="majorBidi" w:cstheme="majorBidi"/>
          <w:sz w:val="28"/>
          <w:szCs w:val="28"/>
          <w:vertAlign w:val="superscript"/>
        </w:rPr>
        <w:t>4</w:t>
      </w:r>
    </w:p>
    <w:p w14:paraId="4C6C0107" w14:textId="77777777" w:rsidR="0076450A" w:rsidRPr="00D674CC" w:rsidRDefault="0076450A" w:rsidP="0076450A">
      <w:pPr>
        <w:spacing w:after="0" w:line="480" w:lineRule="auto"/>
        <w:jc w:val="both"/>
        <w:rPr>
          <w:rFonts w:ascii="Times New Roman" w:eastAsia="Calibri" w:hAnsi="Times New Roman" w:cs="Times New Roman"/>
          <w:b/>
          <w:bCs/>
          <w:rtl/>
        </w:rPr>
      </w:pPr>
      <w:r w:rsidRPr="00D674CC">
        <w:rPr>
          <w:rFonts w:ascii="Times New Roman" w:eastAsia="Calibri" w:hAnsi="Times New Roman" w:cs="Times New Roman"/>
          <w:b/>
          <w:bCs/>
        </w:rPr>
        <w:t xml:space="preserve">Central composite design and Box-Behnken design </w:t>
      </w:r>
    </w:p>
    <w:p w14:paraId="6670598F" w14:textId="785B692B"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 xml:space="preserve">The </w:t>
      </w:r>
      <w:bookmarkStart w:id="0" w:name="_Hlk93962479"/>
      <w:r w:rsidRPr="00D674CC">
        <w:rPr>
          <w:rFonts w:ascii="Times New Roman" w:eastAsia="Calibri" w:hAnsi="Times New Roman" w:cs="Times New Roman"/>
          <w:sz w:val="24"/>
          <w:szCs w:val="24"/>
        </w:rPr>
        <w:t>CCD and BBD are a type of statistical and mathematical protocols</w:t>
      </w:r>
      <w:bookmarkEnd w:id="0"/>
      <w:r w:rsidRPr="00D674CC">
        <w:rPr>
          <w:rFonts w:ascii="Times New Roman" w:eastAsia="Calibri" w:hAnsi="Times New Roman" w:cs="Times New Roman"/>
          <w:sz w:val="24"/>
          <w:szCs w:val="24"/>
        </w:rPr>
        <w:t xml:space="preserve">. </w:t>
      </w:r>
      <w:bookmarkStart w:id="1" w:name="_Hlk93963719"/>
      <w:r w:rsidRPr="00D674CC">
        <w:rPr>
          <w:rFonts w:ascii="Times New Roman" w:eastAsia="Calibri" w:hAnsi="Times New Roman" w:cs="Times New Roman"/>
          <w:sz w:val="24"/>
          <w:szCs w:val="24"/>
        </w:rPr>
        <w:t xml:space="preserve">The BBD utilizes only three levels of each parameter and at the same time a reasonable number of experimental points. In the CCD it is possible to utilize more than three levels for each factor. However, in this research, three levels were employed, because we were not interested in predicting extreme responses in our work. As a result, it was required to carry out less run trials to evaluate multiple variables and their interactions that is more convenient and less expensive. </w:t>
      </w:r>
      <w:bookmarkEnd w:id="1"/>
      <w:r w:rsidRPr="00D674CC">
        <w:rPr>
          <w:rFonts w:ascii="Times New Roman" w:eastAsia="Calibri" w:hAnsi="Times New Roman" w:cs="Times New Roman"/>
          <w:sz w:val="24"/>
          <w:szCs w:val="24"/>
        </w:rPr>
        <w:t>The procedures are good for experimental design, studying the effect of independent parameters on the related signal, obtaining models and investigating methods. The important variables for this extraction were pH of the solution (A or X</w:t>
      </w:r>
      <w:r w:rsidRPr="00D674CC">
        <w:rPr>
          <w:rFonts w:ascii="Times New Roman" w:eastAsia="Calibri" w:hAnsi="Times New Roman" w:cs="Times New Roman"/>
          <w:sz w:val="24"/>
          <w:szCs w:val="24"/>
          <w:vertAlign w:val="subscript"/>
        </w:rPr>
        <w:t>1</w:t>
      </w:r>
      <w:r w:rsidRPr="00D674CC">
        <w:rPr>
          <w:rFonts w:ascii="Times New Roman" w:eastAsia="Calibri" w:hAnsi="Times New Roman" w:cs="Times New Roman"/>
          <w:sz w:val="24"/>
          <w:szCs w:val="24"/>
        </w:rPr>
        <w:t>), volume of eluent solvent (B or X</w:t>
      </w:r>
      <w:r w:rsidRPr="00D674CC">
        <w:rPr>
          <w:rFonts w:ascii="Times New Roman" w:eastAsia="Calibri" w:hAnsi="Times New Roman" w:cs="Times New Roman"/>
          <w:sz w:val="24"/>
          <w:szCs w:val="24"/>
          <w:vertAlign w:val="subscript"/>
        </w:rPr>
        <w:t>2</w:t>
      </w:r>
      <w:r w:rsidRPr="00D674CC">
        <w:rPr>
          <w:rFonts w:ascii="Times New Roman" w:eastAsia="Calibri" w:hAnsi="Times New Roman" w:cs="Times New Roman"/>
          <w:sz w:val="24"/>
          <w:szCs w:val="24"/>
        </w:rPr>
        <w:t>), number of extraction cycles (C or X</w:t>
      </w:r>
      <w:r w:rsidRPr="00D674CC">
        <w:rPr>
          <w:rFonts w:ascii="Times New Roman" w:eastAsia="Calibri" w:hAnsi="Times New Roman" w:cs="Times New Roman"/>
          <w:sz w:val="24"/>
          <w:szCs w:val="24"/>
          <w:vertAlign w:val="subscript"/>
        </w:rPr>
        <w:t>3</w:t>
      </w:r>
      <w:r w:rsidRPr="00D674CC">
        <w:rPr>
          <w:rFonts w:ascii="Times New Roman" w:eastAsia="Calibri" w:hAnsi="Times New Roman" w:cs="Times New Roman"/>
          <w:sz w:val="24"/>
          <w:szCs w:val="24"/>
        </w:rPr>
        <w:t>) and number of elution cycles (D or X</w:t>
      </w:r>
      <w:r w:rsidRPr="00D674CC">
        <w:rPr>
          <w:rFonts w:ascii="Times New Roman" w:eastAsia="Calibri" w:hAnsi="Times New Roman" w:cs="Times New Roman"/>
          <w:sz w:val="24"/>
          <w:szCs w:val="24"/>
          <w:vertAlign w:val="subscript"/>
        </w:rPr>
        <w:t>4</w:t>
      </w:r>
      <w:r w:rsidRPr="00D674CC">
        <w:rPr>
          <w:rFonts w:ascii="Times New Roman" w:eastAsia="Calibri" w:hAnsi="Times New Roman" w:cs="Times New Roman"/>
          <w:sz w:val="24"/>
          <w:szCs w:val="24"/>
        </w:rPr>
        <w:t xml:space="preserve">). The </w:t>
      </w:r>
      <w:bookmarkStart w:id="2" w:name="_Hlk93962087"/>
      <w:r w:rsidRPr="00D674CC">
        <w:rPr>
          <w:rFonts w:ascii="Times New Roman" w:eastAsia="Calibri" w:hAnsi="Times New Roman" w:cs="Times New Roman"/>
          <w:sz w:val="24"/>
          <w:szCs w:val="24"/>
        </w:rPr>
        <w:t xml:space="preserve">pH value </w:t>
      </w:r>
      <w:bookmarkEnd w:id="2"/>
      <w:r w:rsidRPr="00D674CC">
        <w:rPr>
          <w:rFonts w:ascii="Times New Roman" w:eastAsia="Calibri" w:hAnsi="Times New Roman" w:cs="Times New Roman"/>
          <w:sz w:val="24"/>
          <w:szCs w:val="24"/>
        </w:rPr>
        <w:t xml:space="preserve">of the sample solution is an important variable in enrichment of PFF on the surface of MIP due to keeping of molecular state. </w:t>
      </w:r>
      <w:bookmarkStart w:id="3" w:name="_Hlk93962110"/>
      <w:r w:rsidRPr="00D674CC">
        <w:rPr>
          <w:rFonts w:ascii="Times New Roman" w:eastAsia="Calibri" w:hAnsi="Times New Roman" w:cs="Times New Roman"/>
          <w:sz w:val="24"/>
          <w:szCs w:val="24"/>
        </w:rPr>
        <w:t xml:space="preserve">Eluent volume </w:t>
      </w:r>
      <w:bookmarkEnd w:id="3"/>
      <w:r w:rsidRPr="00D674CC">
        <w:rPr>
          <w:rFonts w:ascii="Times New Roman" w:eastAsia="Calibri" w:hAnsi="Times New Roman" w:cs="Times New Roman"/>
          <w:sz w:val="24"/>
          <w:szCs w:val="24"/>
        </w:rPr>
        <w:t xml:space="preserve">is </w:t>
      </w:r>
      <w:r w:rsidRPr="00D674CC">
        <w:rPr>
          <w:rFonts w:ascii="Times New Roman" w:eastAsia="Calibri" w:hAnsi="Times New Roman" w:cs="Times New Roman"/>
          <w:sz w:val="24"/>
          <w:szCs w:val="24"/>
        </w:rPr>
        <w:lastRenderedPageBreak/>
        <w:t xml:space="preserve">considered as other important parameter that improved the analytical signal of the analytes. </w:t>
      </w:r>
      <w:bookmarkStart w:id="4" w:name="_Hlk93962147"/>
      <w:r w:rsidRPr="00D674CC">
        <w:rPr>
          <w:rFonts w:ascii="Times New Roman" w:eastAsia="Calibri" w:hAnsi="Times New Roman" w:cs="Times New Roman"/>
          <w:sz w:val="24"/>
          <w:szCs w:val="24"/>
        </w:rPr>
        <w:t>The protocol of aspiration of sample solution into the conditioned pipette tip and dispensed back into the sample vial is called “an aspirating/dispensing cycle”. The number of this protocol is a critical factor for extraction in the PT-µSPE technique</w:t>
      </w:r>
      <w:bookmarkEnd w:id="4"/>
      <w:r w:rsidRPr="00D674CC">
        <w:rPr>
          <w:rFonts w:ascii="Times New Roman" w:eastAsia="Calibri" w:hAnsi="Times New Roman" w:cs="Times New Roman"/>
          <w:sz w:val="24"/>
          <w:szCs w:val="24"/>
        </w:rPr>
        <w:t xml:space="preserve">. In order to determine the most proper number of PFF loading cycles. The number of aspirating/dispensing cycles were investigated. Likewise, in the elution process, analytes were eluted with aspirating and dispensing. The low, middle and high levels of each factor were indicated as -1, 0, +1, respectively (Table SI1 and SI2). The design of the actual run for CCD and BBD are expressed in Table SI1 and SI2, respectively. The number of experiments required was reduced to 29 utilizing a Box-Behnken while this was 30 runs for CCD. Table SI3 explains validation of CCD and BBD models. </w:t>
      </w:r>
    </w:p>
    <w:p w14:paraId="7F28B1FD" w14:textId="77777777" w:rsidR="0076450A" w:rsidRPr="00D674CC" w:rsidRDefault="0076450A" w:rsidP="0076450A">
      <w:pPr>
        <w:spacing w:after="0"/>
        <w:rPr>
          <w:rFonts w:asciiTheme="majorBidi" w:hAnsiTheme="majorBidi" w:cstheme="majorBidi"/>
          <w:sz w:val="24"/>
          <w:szCs w:val="24"/>
        </w:rPr>
      </w:pPr>
      <w:r w:rsidRPr="00D674CC">
        <w:rPr>
          <w:rFonts w:asciiTheme="majorBidi" w:hAnsiTheme="majorBidi" w:cstheme="majorBidi"/>
          <w:b/>
          <w:bCs/>
          <w:sz w:val="24"/>
          <w:szCs w:val="24"/>
        </w:rPr>
        <w:t>Table SI1.</w:t>
      </w:r>
      <w:r w:rsidRPr="00D674CC">
        <w:rPr>
          <w:rFonts w:asciiTheme="majorBidi" w:hAnsiTheme="majorBidi" w:cstheme="majorBidi"/>
          <w:sz w:val="24"/>
          <w:szCs w:val="24"/>
        </w:rPr>
        <w:t xml:space="preserve"> Central composite design of independent variables and their corresponding experimental and predicted values</w:t>
      </w: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99"/>
        <w:gridCol w:w="1424"/>
        <w:gridCol w:w="1395"/>
        <w:gridCol w:w="1108"/>
        <w:gridCol w:w="1414"/>
        <w:gridCol w:w="1410"/>
        <w:gridCol w:w="959"/>
      </w:tblGrid>
      <w:tr w:rsidR="00D674CC" w:rsidRPr="00D674CC" w14:paraId="25DC2B2E" w14:textId="77777777" w:rsidTr="00170784">
        <w:trPr>
          <w:trHeight w:val="1078"/>
          <w:jc w:val="center"/>
        </w:trPr>
        <w:tc>
          <w:tcPr>
            <w:tcW w:w="1403" w:type="dxa"/>
            <w:tcBorders>
              <w:top w:val="single" w:sz="4" w:space="0" w:color="auto"/>
              <w:bottom w:val="single" w:sz="4" w:space="0" w:color="auto"/>
            </w:tcBorders>
          </w:tcPr>
          <w:p w14:paraId="57413E74" w14:textId="77777777" w:rsidR="0076450A" w:rsidRPr="00D674CC" w:rsidRDefault="0076450A" w:rsidP="00170784">
            <w:pPr>
              <w:spacing w:line="36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Run</w:t>
            </w:r>
          </w:p>
        </w:tc>
        <w:tc>
          <w:tcPr>
            <w:tcW w:w="1271" w:type="dxa"/>
            <w:tcBorders>
              <w:top w:val="single" w:sz="4" w:space="0" w:color="auto"/>
              <w:bottom w:val="single" w:sz="4" w:space="0" w:color="auto"/>
            </w:tcBorders>
          </w:tcPr>
          <w:p w14:paraId="7D05D89B" w14:textId="77777777" w:rsidR="0076450A" w:rsidRPr="00D674CC" w:rsidRDefault="0076450A" w:rsidP="00170784">
            <w:pPr>
              <w:spacing w:line="36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pH</w:t>
            </w:r>
          </w:p>
        </w:tc>
        <w:tc>
          <w:tcPr>
            <w:tcW w:w="2558" w:type="dxa"/>
            <w:tcBorders>
              <w:top w:val="single" w:sz="4" w:space="0" w:color="auto"/>
              <w:bottom w:val="single" w:sz="4" w:space="0" w:color="auto"/>
            </w:tcBorders>
          </w:tcPr>
          <w:p w14:paraId="6453A4CC" w14:textId="77777777" w:rsidR="0076450A" w:rsidRPr="00D674CC" w:rsidRDefault="0076450A" w:rsidP="00170784">
            <w:pPr>
              <w:spacing w:line="36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Volume of Eluent Solvent (µL)</w:t>
            </w:r>
          </w:p>
        </w:tc>
        <w:tc>
          <w:tcPr>
            <w:tcW w:w="1815" w:type="dxa"/>
            <w:tcBorders>
              <w:top w:val="single" w:sz="4" w:space="0" w:color="auto"/>
              <w:bottom w:val="single" w:sz="4" w:space="0" w:color="auto"/>
            </w:tcBorders>
          </w:tcPr>
          <w:p w14:paraId="77E614ED" w14:textId="77777777" w:rsidR="0076450A" w:rsidRPr="00D674CC" w:rsidRDefault="0076450A" w:rsidP="00170784">
            <w:pPr>
              <w:spacing w:line="36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Extraction Cycle</w:t>
            </w:r>
          </w:p>
        </w:tc>
        <w:tc>
          <w:tcPr>
            <w:tcW w:w="1575" w:type="dxa"/>
            <w:tcBorders>
              <w:top w:val="single" w:sz="4" w:space="0" w:color="auto"/>
              <w:bottom w:val="single" w:sz="4" w:space="0" w:color="auto"/>
            </w:tcBorders>
          </w:tcPr>
          <w:p w14:paraId="50BDBABD" w14:textId="77777777" w:rsidR="0076450A" w:rsidRPr="00D674CC" w:rsidRDefault="0076450A" w:rsidP="00170784">
            <w:pPr>
              <w:spacing w:line="36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Elution Cycle</w:t>
            </w:r>
          </w:p>
        </w:tc>
        <w:tc>
          <w:tcPr>
            <w:tcW w:w="1851" w:type="dxa"/>
            <w:tcBorders>
              <w:top w:val="single" w:sz="4" w:space="0" w:color="auto"/>
              <w:bottom w:val="single" w:sz="4" w:space="0" w:color="auto"/>
            </w:tcBorders>
          </w:tcPr>
          <w:p w14:paraId="19B1BB34" w14:textId="77777777" w:rsidR="0076450A" w:rsidRPr="00D674CC" w:rsidRDefault="0076450A" w:rsidP="00170784">
            <w:pPr>
              <w:spacing w:line="36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Profenofos</w:t>
            </w:r>
          </w:p>
        </w:tc>
        <w:tc>
          <w:tcPr>
            <w:tcW w:w="1811" w:type="dxa"/>
            <w:tcBorders>
              <w:top w:val="single" w:sz="4" w:space="0" w:color="auto"/>
              <w:bottom w:val="single" w:sz="4" w:space="0" w:color="auto"/>
            </w:tcBorders>
            <w:vAlign w:val="center"/>
          </w:tcPr>
          <w:p w14:paraId="52678BDD" w14:textId="77777777" w:rsidR="0076450A" w:rsidRPr="00D674CC" w:rsidRDefault="0076450A" w:rsidP="00170784">
            <w:pPr>
              <w:spacing w:line="360" w:lineRule="auto"/>
              <w:rPr>
                <w:rFonts w:asciiTheme="majorBidi" w:eastAsia="Calibri" w:hAnsiTheme="majorBidi" w:cstheme="majorBidi"/>
                <w:b/>
                <w:bCs/>
              </w:rPr>
            </w:pPr>
            <w:r w:rsidRPr="00D674CC">
              <w:rPr>
                <w:rFonts w:asciiTheme="majorBidi" w:eastAsia="Calibri" w:hAnsiTheme="majorBidi" w:cstheme="majorBidi"/>
                <w:b/>
                <w:bCs/>
              </w:rPr>
              <w:t xml:space="preserve">Simulation </w:t>
            </w:r>
          </w:p>
        </w:tc>
        <w:tc>
          <w:tcPr>
            <w:tcW w:w="1422" w:type="dxa"/>
            <w:tcBorders>
              <w:top w:val="single" w:sz="4" w:space="0" w:color="auto"/>
              <w:bottom w:val="single" w:sz="4" w:space="0" w:color="auto"/>
            </w:tcBorders>
            <w:vAlign w:val="center"/>
          </w:tcPr>
          <w:p w14:paraId="696D6C2F" w14:textId="77777777" w:rsidR="0076450A" w:rsidRPr="00D674CC" w:rsidRDefault="0076450A" w:rsidP="00170784">
            <w:pPr>
              <w:spacing w:line="360" w:lineRule="auto"/>
              <w:rPr>
                <w:rFonts w:asciiTheme="majorBidi" w:eastAsia="Calibri" w:hAnsiTheme="majorBidi" w:cstheme="majorBidi"/>
                <w:b/>
                <w:bCs/>
              </w:rPr>
            </w:pPr>
            <w:r w:rsidRPr="00D674CC">
              <w:rPr>
                <w:rFonts w:asciiTheme="majorBidi" w:eastAsia="Calibri" w:hAnsiTheme="majorBidi" w:cstheme="majorBidi"/>
                <w:b/>
                <w:bCs/>
              </w:rPr>
              <w:t>Error</w:t>
            </w:r>
          </w:p>
        </w:tc>
      </w:tr>
      <w:tr w:rsidR="00D674CC" w:rsidRPr="00D674CC" w14:paraId="4253C411" w14:textId="77777777" w:rsidTr="00170784">
        <w:trPr>
          <w:trHeight w:val="546"/>
          <w:jc w:val="center"/>
        </w:trPr>
        <w:tc>
          <w:tcPr>
            <w:tcW w:w="1403" w:type="dxa"/>
            <w:tcBorders>
              <w:top w:val="single" w:sz="4" w:space="0" w:color="auto"/>
            </w:tcBorders>
          </w:tcPr>
          <w:p w14:paraId="0A7150F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w:t>
            </w:r>
          </w:p>
        </w:tc>
        <w:tc>
          <w:tcPr>
            <w:tcW w:w="1271" w:type="dxa"/>
            <w:tcBorders>
              <w:top w:val="single" w:sz="4" w:space="0" w:color="auto"/>
            </w:tcBorders>
          </w:tcPr>
          <w:p w14:paraId="383BD19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Borders>
              <w:top w:val="single" w:sz="4" w:space="0" w:color="auto"/>
            </w:tcBorders>
          </w:tcPr>
          <w:p w14:paraId="69E59BF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Borders>
              <w:top w:val="single" w:sz="4" w:space="0" w:color="auto"/>
            </w:tcBorders>
          </w:tcPr>
          <w:p w14:paraId="289C954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Borders>
              <w:top w:val="single" w:sz="4" w:space="0" w:color="auto"/>
            </w:tcBorders>
          </w:tcPr>
          <w:p w14:paraId="1A1813D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Borders>
              <w:top w:val="single" w:sz="4" w:space="0" w:color="auto"/>
            </w:tcBorders>
          </w:tcPr>
          <w:p w14:paraId="28BD3442"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0.60</w:t>
            </w:r>
          </w:p>
        </w:tc>
        <w:tc>
          <w:tcPr>
            <w:tcW w:w="1811" w:type="dxa"/>
            <w:tcBorders>
              <w:top w:val="single" w:sz="4" w:space="0" w:color="auto"/>
            </w:tcBorders>
            <w:vAlign w:val="bottom"/>
          </w:tcPr>
          <w:p w14:paraId="7D8AA11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0.61</w:t>
            </w:r>
          </w:p>
        </w:tc>
        <w:tc>
          <w:tcPr>
            <w:tcW w:w="1422" w:type="dxa"/>
            <w:tcBorders>
              <w:top w:val="single" w:sz="4" w:space="0" w:color="auto"/>
            </w:tcBorders>
            <w:vAlign w:val="bottom"/>
          </w:tcPr>
          <w:p w14:paraId="4A51E1E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-2.03</w:t>
            </w:r>
          </w:p>
        </w:tc>
      </w:tr>
      <w:tr w:rsidR="00D674CC" w:rsidRPr="00D674CC" w14:paraId="6D13FC62" w14:textId="77777777" w:rsidTr="00170784">
        <w:trPr>
          <w:trHeight w:val="530"/>
          <w:jc w:val="center"/>
        </w:trPr>
        <w:tc>
          <w:tcPr>
            <w:tcW w:w="1403" w:type="dxa"/>
          </w:tcPr>
          <w:p w14:paraId="22958AA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w:t>
            </w:r>
          </w:p>
        </w:tc>
        <w:tc>
          <w:tcPr>
            <w:tcW w:w="1271" w:type="dxa"/>
          </w:tcPr>
          <w:p w14:paraId="5DF517A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1E98A26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609C241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6122315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77CAE6E2"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0.58</w:t>
            </w:r>
          </w:p>
        </w:tc>
        <w:tc>
          <w:tcPr>
            <w:tcW w:w="1811" w:type="dxa"/>
            <w:vAlign w:val="bottom"/>
          </w:tcPr>
          <w:p w14:paraId="3E0872F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0.58</w:t>
            </w:r>
          </w:p>
        </w:tc>
        <w:tc>
          <w:tcPr>
            <w:tcW w:w="1422" w:type="dxa"/>
            <w:vAlign w:val="bottom"/>
          </w:tcPr>
          <w:p w14:paraId="652F927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0.59</w:t>
            </w:r>
          </w:p>
        </w:tc>
      </w:tr>
      <w:tr w:rsidR="00D674CC" w:rsidRPr="00D674CC" w14:paraId="064A96DD" w14:textId="77777777" w:rsidTr="00170784">
        <w:trPr>
          <w:trHeight w:val="546"/>
          <w:jc w:val="center"/>
        </w:trPr>
        <w:tc>
          <w:tcPr>
            <w:tcW w:w="1403" w:type="dxa"/>
          </w:tcPr>
          <w:p w14:paraId="32C62B2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w:t>
            </w:r>
          </w:p>
        </w:tc>
        <w:tc>
          <w:tcPr>
            <w:tcW w:w="1271" w:type="dxa"/>
          </w:tcPr>
          <w:p w14:paraId="7772FC4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1145A3C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37A8338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4ACC902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24C36CDB"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0.40</w:t>
            </w:r>
          </w:p>
        </w:tc>
        <w:tc>
          <w:tcPr>
            <w:tcW w:w="1811" w:type="dxa"/>
            <w:vAlign w:val="bottom"/>
          </w:tcPr>
          <w:p w14:paraId="7833DFF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0.40</w:t>
            </w:r>
          </w:p>
        </w:tc>
        <w:tc>
          <w:tcPr>
            <w:tcW w:w="1422" w:type="dxa"/>
            <w:vAlign w:val="bottom"/>
          </w:tcPr>
          <w:p w14:paraId="7924728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0.78</w:t>
            </w:r>
          </w:p>
        </w:tc>
      </w:tr>
      <w:tr w:rsidR="00D674CC" w:rsidRPr="00D674CC" w14:paraId="4C535723" w14:textId="77777777" w:rsidTr="00170784">
        <w:trPr>
          <w:trHeight w:val="308"/>
          <w:jc w:val="center"/>
        </w:trPr>
        <w:tc>
          <w:tcPr>
            <w:tcW w:w="1403" w:type="dxa"/>
          </w:tcPr>
          <w:p w14:paraId="768A4C7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w:t>
            </w:r>
          </w:p>
        </w:tc>
        <w:tc>
          <w:tcPr>
            <w:tcW w:w="1271" w:type="dxa"/>
          </w:tcPr>
          <w:p w14:paraId="32A4433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62B2F0F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05D2193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681EB17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7C8A210D" w14:textId="77777777" w:rsidR="0076450A" w:rsidRPr="00D674CC" w:rsidRDefault="0076450A" w:rsidP="00170784">
            <w:pPr>
              <w:spacing w:line="480" w:lineRule="auto"/>
              <w:jc w:val="center"/>
              <w:rPr>
                <w:rFonts w:asciiTheme="majorBidi" w:eastAsia="Calibri" w:hAnsiTheme="majorBidi" w:cstheme="majorBidi"/>
                <w:rtl/>
                <w:lang w:bidi="fa-IR"/>
              </w:rPr>
            </w:pPr>
            <w:r w:rsidRPr="00D674CC">
              <w:rPr>
                <w:rFonts w:asciiTheme="majorBidi" w:eastAsia="Calibri" w:hAnsiTheme="majorBidi" w:cstheme="majorBidi"/>
                <w:lang w:bidi="fa-IR"/>
              </w:rPr>
              <w:t>0.56</w:t>
            </w:r>
          </w:p>
        </w:tc>
        <w:tc>
          <w:tcPr>
            <w:tcW w:w="1811" w:type="dxa"/>
            <w:vAlign w:val="bottom"/>
          </w:tcPr>
          <w:p w14:paraId="5A22EA3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0.56</w:t>
            </w:r>
          </w:p>
        </w:tc>
        <w:tc>
          <w:tcPr>
            <w:tcW w:w="1422" w:type="dxa"/>
            <w:vAlign w:val="bottom"/>
          </w:tcPr>
          <w:p w14:paraId="0880B2A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0.80</w:t>
            </w:r>
          </w:p>
        </w:tc>
      </w:tr>
      <w:tr w:rsidR="00D674CC" w:rsidRPr="00D674CC" w14:paraId="0DF3BF7C" w14:textId="77777777" w:rsidTr="00170784">
        <w:trPr>
          <w:trHeight w:val="530"/>
          <w:jc w:val="center"/>
        </w:trPr>
        <w:tc>
          <w:tcPr>
            <w:tcW w:w="1403" w:type="dxa"/>
          </w:tcPr>
          <w:p w14:paraId="3442ADB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w:t>
            </w:r>
          </w:p>
        </w:tc>
        <w:tc>
          <w:tcPr>
            <w:tcW w:w="1271" w:type="dxa"/>
          </w:tcPr>
          <w:p w14:paraId="7D0EEA5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404119E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1C8B3DA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24C848B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329A7EA8"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0.55</w:t>
            </w:r>
          </w:p>
        </w:tc>
        <w:tc>
          <w:tcPr>
            <w:tcW w:w="1811" w:type="dxa"/>
            <w:vAlign w:val="bottom"/>
          </w:tcPr>
          <w:p w14:paraId="6BF9B54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0.55</w:t>
            </w:r>
          </w:p>
        </w:tc>
        <w:tc>
          <w:tcPr>
            <w:tcW w:w="1422" w:type="dxa"/>
            <w:vAlign w:val="bottom"/>
          </w:tcPr>
          <w:p w14:paraId="65ABE16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-0.60</w:t>
            </w:r>
          </w:p>
        </w:tc>
      </w:tr>
      <w:tr w:rsidR="00D674CC" w:rsidRPr="00D674CC" w14:paraId="27265067" w14:textId="77777777" w:rsidTr="00170784">
        <w:trPr>
          <w:trHeight w:val="546"/>
          <w:jc w:val="center"/>
        </w:trPr>
        <w:tc>
          <w:tcPr>
            <w:tcW w:w="1403" w:type="dxa"/>
          </w:tcPr>
          <w:p w14:paraId="5B05A3F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6</w:t>
            </w:r>
          </w:p>
        </w:tc>
        <w:tc>
          <w:tcPr>
            <w:tcW w:w="1271" w:type="dxa"/>
          </w:tcPr>
          <w:p w14:paraId="026FB26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121C602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65A0A0B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5E435FD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59C03ACE"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0.57</w:t>
            </w:r>
          </w:p>
        </w:tc>
        <w:tc>
          <w:tcPr>
            <w:tcW w:w="1811" w:type="dxa"/>
            <w:vAlign w:val="bottom"/>
          </w:tcPr>
          <w:p w14:paraId="3E9CD52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0.58</w:t>
            </w:r>
          </w:p>
        </w:tc>
        <w:tc>
          <w:tcPr>
            <w:tcW w:w="1422" w:type="dxa"/>
            <w:vAlign w:val="bottom"/>
          </w:tcPr>
          <w:p w14:paraId="21AA8E6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-1.94</w:t>
            </w:r>
          </w:p>
        </w:tc>
      </w:tr>
      <w:tr w:rsidR="00D674CC" w:rsidRPr="00D674CC" w14:paraId="744007A9" w14:textId="77777777" w:rsidTr="00170784">
        <w:trPr>
          <w:trHeight w:val="546"/>
          <w:jc w:val="center"/>
        </w:trPr>
        <w:tc>
          <w:tcPr>
            <w:tcW w:w="1403" w:type="dxa"/>
          </w:tcPr>
          <w:p w14:paraId="03E7355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w:t>
            </w:r>
          </w:p>
        </w:tc>
        <w:tc>
          <w:tcPr>
            <w:tcW w:w="1271" w:type="dxa"/>
          </w:tcPr>
          <w:p w14:paraId="57F7289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3FDD3A1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250978C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776AC1D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559ADEEC"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0.41</w:t>
            </w:r>
          </w:p>
        </w:tc>
        <w:tc>
          <w:tcPr>
            <w:tcW w:w="1811" w:type="dxa"/>
            <w:vAlign w:val="bottom"/>
          </w:tcPr>
          <w:p w14:paraId="3166D5C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0.40</w:t>
            </w:r>
          </w:p>
        </w:tc>
        <w:tc>
          <w:tcPr>
            <w:tcW w:w="1422" w:type="dxa"/>
            <w:vAlign w:val="bottom"/>
          </w:tcPr>
          <w:p w14:paraId="51242F8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3.34</w:t>
            </w:r>
          </w:p>
        </w:tc>
      </w:tr>
      <w:tr w:rsidR="00D674CC" w:rsidRPr="00D674CC" w14:paraId="3F37794E" w14:textId="77777777" w:rsidTr="00170784">
        <w:trPr>
          <w:trHeight w:val="546"/>
          <w:jc w:val="center"/>
        </w:trPr>
        <w:tc>
          <w:tcPr>
            <w:tcW w:w="1403" w:type="dxa"/>
          </w:tcPr>
          <w:p w14:paraId="5772D26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8</w:t>
            </w:r>
          </w:p>
        </w:tc>
        <w:tc>
          <w:tcPr>
            <w:tcW w:w="1271" w:type="dxa"/>
          </w:tcPr>
          <w:p w14:paraId="6AFDDA5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27ADDBD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53D70BB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7BE8373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169A9EAF"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0.54</w:t>
            </w:r>
          </w:p>
        </w:tc>
        <w:tc>
          <w:tcPr>
            <w:tcW w:w="1811" w:type="dxa"/>
            <w:vAlign w:val="bottom"/>
          </w:tcPr>
          <w:p w14:paraId="44C65C7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0.54</w:t>
            </w:r>
          </w:p>
        </w:tc>
        <w:tc>
          <w:tcPr>
            <w:tcW w:w="1422" w:type="dxa"/>
            <w:vAlign w:val="bottom"/>
          </w:tcPr>
          <w:p w14:paraId="08D71B1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0.42</w:t>
            </w:r>
          </w:p>
        </w:tc>
      </w:tr>
      <w:tr w:rsidR="00D674CC" w:rsidRPr="00D674CC" w14:paraId="65358134" w14:textId="77777777" w:rsidTr="00170784">
        <w:trPr>
          <w:trHeight w:val="530"/>
          <w:jc w:val="center"/>
        </w:trPr>
        <w:tc>
          <w:tcPr>
            <w:tcW w:w="1403" w:type="dxa"/>
          </w:tcPr>
          <w:p w14:paraId="4E357C6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9</w:t>
            </w:r>
          </w:p>
        </w:tc>
        <w:tc>
          <w:tcPr>
            <w:tcW w:w="1271" w:type="dxa"/>
          </w:tcPr>
          <w:p w14:paraId="74F257C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101F524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1CA347F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3F0D1CC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75161220"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0.31</w:t>
            </w:r>
          </w:p>
        </w:tc>
        <w:tc>
          <w:tcPr>
            <w:tcW w:w="1811" w:type="dxa"/>
            <w:vAlign w:val="bottom"/>
          </w:tcPr>
          <w:p w14:paraId="6AC23DE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0.31</w:t>
            </w:r>
          </w:p>
        </w:tc>
        <w:tc>
          <w:tcPr>
            <w:tcW w:w="1422" w:type="dxa"/>
            <w:vAlign w:val="bottom"/>
          </w:tcPr>
          <w:p w14:paraId="38CE80F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-0.38</w:t>
            </w:r>
          </w:p>
        </w:tc>
      </w:tr>
      <w:tr w:rsidR="00D674CC" w:rsidRPr="00D674CC" w14:paraId="21E2A2C9" w14:textId="77777777" w:rsidTr="00170784">
        <w:trPr>
          <w:trHeight w:val="546"/>
          <w:jc w:val="center"/>
        </w:trPr>
        <w:tc>
          <w:tcPr>
            <w:tcW w:w="1403" w:type="dxa"/>
          </w:tcPr>
          <w:p w14:paraId="50AA980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10</w:t>
            </w:r>
          </w:p>
        </w:tc>
        <w:tc>
          <w:tcPr>
            <w:tcW w:w="1271" w:type="dxa"/>
          </w:tcPr>
          <w:p w14:paraId="3B984E1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5CF7BB1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26D238A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69D5295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319F453F"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0.34</w:t>
            </w:r>
          </w:p>
        </w:tc>
        <w:tc>
          <w:tcPr>
            <w:tcW w:w="1811" w:type="dxa"/>
            <w:vAlign w:val="bottom"/>
          </w:tcPr>
          <w:p w14:paraId="4630518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0.35</w:t>
            </w:r>
          </w:p>
        </w:tc>
        <w:tc>
          <w:tcPr>
            <w:tcW w:w="1422" w:type="dxa"/>
            <w:vAlign w:val="bottom"/>
          </w:tcPr>
          <w:p w14:paraId="46B4D1D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-2.30</w:t>
            </w:r>
          </w:p>
        </w:tc>
      </w:tr>
      <w:tr w:rsidR="00D674CC" w:rsidRPr="00D674CC" w14:paraId="49CAE774" w14:textId="77777777" w:rsidTr="00170784">
        <w:trPr>
          <w:trHeight w:val="546"/>
          <w:jc w:val="center"/>
        </w:trPr>
        <w:tc>
          <w:tcPr>
            <w:tcW w:w="1403" w:type="dxa"/>
          </w:tcPr>
          <w:p w14:paraId="0E8BBAA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lastRenderedPageBreak/>
              <w:t>11</w:t>
            </w:r>
          </w:p>
        </w:tc>
        <w:tc>
          <w:tcPr>
            <w:tcW w:w="1271" w:type="dxa"/>
          </w:tcPr>
          <w:p w14:paraId="21849D5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7795ECE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4DAF086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4EE23C3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582C2FC4"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0.42</w:t>
            </w:r>
          </w:p>
        </w:tc>
        <w:tc>
          <w:tcPr>
            <w:tcW w:w="1811" w:type="dxa"/>
            <w:vAlign w:val="bottom"/>
          </w:tcPr>
          <w:p w14:paraId="323157B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0.42</w:t>
            </w:r>
          </w:p>
        </w:tc>
        <w:tc>
          <w:tcPr>
            <w:tcW w:w="1422" w:type="dxa"/>
            <w:vAlign w:val="bottom"/>
          </w:tcPr>
          <w:p w14:paraId="29FF7F7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-0.02</w:t>
            </w:r>
          </w:p>
        </w:tc>
      </w:tr>
      <w:tr w:rsidR="00D674CC" w:rsidRPr="00D674CC" w14:paraId="2D297F70" w14:textId="77777777" w:rsidTr="00170784">
        <w:trPr>
          <w:trHeight w:val="546"/>
          <w:jc w:val="center"/>
        </w:trPr>
        <w:tc>
          <w:tcPr>
            <w:tcW w:w="1403" w:type="dxa"/>
          </w:tcPr>
          <w:p w14:paraId="081E2F7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12</w:t>
            </w:r>
          </w:p>
        </w:tc>
        <w:tc>
          <w:tcPr>
            <w:tcW w:w="1271" w:type="dxa"/>
          </w:tcPr>
          <w:p w14:paraId="090F0E3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21A2349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66C87D6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34802F5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34A3E7CE"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0.40</w:t>
            </w:r>
          </w:p>
        </w:tc>
        <w:tc>
          <w:tcPr>
            <w:tcW w:w="1811" w:type="dxa"/>
            <w:vAlign w:val="bottom"/>
          </w:tcPr>
          <w:p w14:paraId="0F00983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0.40</w:t>
            </w:r>
          </w:p>
        </w:tc>
        <w:tc>
          <w:tcPr>
            <w:tcW w:w="1422" w:type="dxa"/>
            <w:vAlign w:val="bottom"/>
          </w:tcPr>
          <w:p w14:paraId="24DC294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0.26</w:t>
            </w:r>
          </w:p>
        </w:tc>
      </w:tr>
      <w:tr w:rsidR="00D674CC" w:rsidRPr="00D674CC" w14:paraId="59EE62E8" w14:textId="77777777" w:rsidTr="00170784">
        <w:trPr>
          <w:trHeight w:val="530"/>
          <w:jc w:val="center"/>
        </w:trPr>
        <w:tc>
          <w:tcPr>
            <w:tcW w:w="1403" w:type="dxa"/>
          </w:tcPr>
          <w:p w14:paraId="2C0AA6F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13</w:t>
            </w:r>
          </w:p>
        </w:tc>
        <w:tc>
          <w:tcPr>
            <w:tcW w:w="1271" w:type="dxa"/>
          </w:tcPr>
          <w:p w14:paraId="2FB3D27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209E8B7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7D59BC8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76A1A45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322B553C"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0.63</w:t>
            </w:r>
          </w:p>
        </w:tc>
        <w:tc>
          <w:tcPr>
            <w:tcW w:w="1811" w:type="dxa"/>
            <w:vAlign w:val="bottom"/>
          </w:tcPr>
          <w:p w14:paraId="4371A35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22" w:type="dxa"/>
            <w:vAlign w:val="bottom"/>
          </w:tcPr>
          <w:p w14:paraId="7994BB9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-1.53</w:t>
            </w:r>
          </w:p>
        </w:tc>
      </w:tr>
      <w:tr w:rsidR="00D674CC" w:rsidRPr="00D674CC" w14:paraId="7D466BCD" w14:textId="77777777" w:rsidTr="00170784">
        <w:trPr>
          <w:trHeight w:val="546"/>
          <w:jc w:val="center"/>
        </w:trPr>
        <w:tc>
          <w:tcPr>
            <w:tcW w:w="1403" w:type="dxa"/>
          </w:tcPr>
          <w:p w14:paraId="2955354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14</w:t>
            </w:r>
          </w:p>
        </w:tc>
        <w:tc>
          <w:tcPr>
            <w:tcW w:w="1271" w:type="dxa"/>
          </w:tcPr>
          <w:p w14:paraId="44E993D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4FD9C85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70E8A47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27FBA0F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7B5BBF55"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0.35</w:t>
            </w:r>
          </w:p>
        </w:tc>
        <w:tc>
          <w:tcPr>
            <w:tcW w:w="1811" w:type="dxa"/>
            <w:vAlign w:val="bottom"/>
          </w:tcPr>
          <w:p w14:paraId="09C80D4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0.36</w:t>
            </w:r>
          </w:p>
        </w:tc>
        <w:tc>
          <w:tcPr>
            <w:tcW w:w="1422" w:type="dxa"/>
            <w:vAlign w:val="bottom"/>
          </w:tcPr>
          <w:p w14:paraId="5AB217C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-4.15</w:t>
            </w:r>
          </w:p>
        </w:tc>
      </w:tr>
      <w:tr w:rsidR="00D674CC" w:rsidRPr="00D674CC" w14:paraId="2C33E7AD" w14:textId="77777777" w:rsidTr="00170784">
        <w:trPr>
          <w:trHeight w:val="546"/>
          <w:jc w:val="center"/>
        </w:trPr>
        <w:tc>
          <w:tcPr>
            <w:tcW w:w="1403" w:type="dxa"/>
          </w:tcPr>
          <w:p w14:paraId="11A2A11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15</w:t>
            </w:r>
          </w:p>
        </w:tc>
        <w:tc>
          <w:tcPr>
            <w:tcW w:w="1271" w:type="dxa"/>
          </w:tcPr>
          <w:p w14:paraId="270BC94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0A365AC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62463D6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3BAF0EA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45D131BF"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0.38</w:t>
            </w:r>
          </w:p>
        </w:tc>
        <w:tc>
          <w:tcPr>
            <w:tcW w:w="1811" w:type="dxa"/>
            <w:vAlign w:val="bottom"/>
          </w:tcPr>
          <w:p w14:paraId="056E3E8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0.38</w:t>
            </w:r>
          </w:p>
        </w:tc>
        <w:tc>
          <w:tcPr>
            <w:tcW w:w="1422" w:type="dxa"/>
            <w:vAlign w:val="bottom"/>
          </w:tcPr>
          <w:p w14:paraId="7160DE0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-1.08</w:t>
            </w:r>
          </w:p>
        </w:tc>
      </w:tr>
      <w:tr w:rsidR="00D674CC" w:rsidRPr="00D674CC" w14:paraId="1596F829" w14:textId="77777777" w:rsidTr="00170784">
        <w:trPr>
          <w:trHeight w:val="546"/>
          <w:jc w:val="center"/>
        </w:trPr>
        <w:tc>
          <w:tcPr>
            <w:tcW w:w="1403" w:type="dxa"/>
          </w:tcPr>
          <w:p w14:paraId="5E4BA5F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16</w:t>
            </w:r>
          </w:p>
        </w:tc>
        <w:tc>
          <w:tcPr>
            <w:tcW w:w="1271" w:type="dxa"/>
          </w:tcPr>
          <w:p w14:paraId="172C12C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10D9791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0208546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149AF1D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173BEF8B"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0.34</w:t>
            </w:r>
          </w:p>
        </w:tc>
        <w:tc>
          <w:tcPr>
            <w:tcW w:w="1811" w:type="dxa"/>
            <w:vAlign w:val="bottom"/>
          </w:tcPr>
          <w:p w14:paraId="7161615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0.35</w:t>
            </w:r>
          </w:p>
        </w:tc>
        <w:tc>
          <w:tcPr>
            <w:tcW w:w="1422" w:type="dxa"/>
            <w:vAlign w:val="bottom"/>
          </w:tcPr>
          <w:p w14:paraId="3FE0292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-2.64</w:t>
            </w:r>
          </w:p>
        </w:tc>
      </w:tr>
      <w:tr w:rsidR="00D674CC" w:rsidRPr="00D674CC" w14:paraId="011A185C" w14:textId="77777777" w:rsidTr="00170784">
        <w:trPr>
          <w:trHeight w:val="530"/>
          <w:jc w:val="center"/>
        </w:trPr>
        <w:tc>
          <w:tcPr>
            <w:tcW w:w="1403" w:type="dxa"/>
          </w:tcPr>
          <w:p w14:paraId="5BBB0B9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17</w:t>
            </w:r>
          </w:p>
        </w:tc>
        <w:tc>
          <w:tcPr>
            <w:tcW w:w="1271" w:type="dxa"/>
          </w:tcPr>
          <w:p w14:paraId="31B7AF3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6ECA90C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6C20DF0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441A284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3A87FFF0"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0.35</w:t>
            </w:r>
          </w:p>
        </w:tc>
        <w:tc>
          <w:tcPr>
            <w:tcW w:w="1811" w:type="dxa"/>
            <w:vAlign w:val="bottom"/>
          </w:tcPr>
          <w:p w14:paraId="0E72735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0.34</w:t>
            </w:r>
          </w:p>
        </w:tc>
        <w:tc>
          <w:tcPr>
            <w:tcW w:w="1422" w:type="dxa"/>
            <w:vAlign w:val="bottom"/>
          </w:tcPr>
          <w:p w14:paraId="57C0236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2.95</w:t>
            </w:r>
          </w:p>
        </w:tc>
      </w:tr>
      <w:tr w:rsidR="00D674CC" w:rsidRPr="00D674CC" w14:paraId="2FDC6937" w14:textId="77777777" w:rsidTr="00170784">
        <w:trPr>
          <w:trHeight w:val="546"/>
          <w:jc w:val="center"/>
        </w:trPr>
        <w:tc>
          <w:tcPr>
            <w:tcW w:w="1403" w:type="dxa"/>
          </w:tcPr>
          <w:p w14:paraId="612525E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18</w:t>
            </w:r>
          </w:p>
        </w:tc>
        <w:tc>
          <w:tcPr>
            <w:tcW w:w="1271" w:type="dxa"/>
          </w:tcPr>
          <w:p w14:paraId="692C471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62B034C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1CE617C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422A0FF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62B27FAB"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0.43</w:t>
            </w:r>
          </w:p>
        </w:tc>
        <w:tc>
          <w:tcPr>
            <w:tcW w:w="1811" w:type="dxa"/>
            <w:vAlign w:val="bottom"/>
          </w:tcPr>
          <w:p w14:paraId="74D8AB4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0.44</w:t>
            </w:r>
          </w:p>
        </w:tc>
        <w:tc>
          <w:tcPr>
            <w:tcW w:w="1422" w:type="dxa"/>
            <w:vAlign w:val="bottom"/>
          </w:tcPr>
          <w:p w14:paraId="372F625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-1.56</w:t>
            </w:r>
          </w:p>
        </w:tc>
      </w:tr>
      <w:tr w:rsidR="00D674CC" w:rsidRPr="00D674CC" w14:paraId="6F1E06DE" w14:textId="77777777" w:rsidTr="00170784">
        <w:trPr>
          <w:trHeight w:val="546"/>
          <w:jc w:val="center"/>
        </w:trPr>
        <w:tc>
          <w:tcPr>
            <w:tcW w:w="1403" w:type="dxa"/>
          </w:tcPr>
          <w:p w14:paraId="35BD330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19</w:t>
            </w:r>
          </w:p>
        </w:tc>
        <w:tc>
          <w:tcPr>
            <w:tcW w:w="1271" w:type="dxa"/>
          </w:tcPr>
          <w:p w14:paraId="365A86E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49F6281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036C712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723D3EC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329F3EAD"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0.64</w:t>
            </w:r>
          </w:p>
        </w:tc>
        <w:tc>
          <w:tcPr>
            <w:tcW w:w="1811" w:type="dxa"/>
            <w:vAlign w:val="bottom"/>
          </w:tcPr>
          <w:p w14:paraId="2234449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22" w:type="dxa"/>
            <w:vAlign w:val="bottom"/>
          </w:tcPr>
          <w:p w14:paraId="4A385B9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0.06</w:t>
            </w:r>
          </w:p>
        </w:tc>
      </w:tr>
      <w:tr w:rsidR="00D674CC" w:rsidRPr="00D674CC" w14:paraId="4DEB6AAD" w14:textId="77777777" w:rsidTr="00170784">
        <w:trPr>
          <w:trHeight w:val="546"/>
          <w:jc w:val="center"/>
        </w:trPr>
        <w:tc>
          <w:tcPr>
            <w:tcW w:w="1403" w:type="dxa"/>
          </w:tcPr>
          <w:p w14:paraId="6DFA652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w:t>
            </w:r>
          </w:p>
        </w:tc>
        <w:tc>
          <w:tcPr>
            <w:tcW w:w="1271" w:type="dxa"/>
          </w:tcPr>
          <w:p w14:paraId="3A06DE8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3493FA1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2BEF54A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178E3E0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46EEDD26"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0.66</w:t>
            </w:r>
          </w:p>
        </w:tc>
        <w:tc>
          <w:tcPr>
            <w:tcW w:w="1811" w:type="dxa"/>
            <w:vAlign w:val="bottom"/>
          </w:tcPr>
          <w:p w14:paraId="54A6DAA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22" w:type="dxa"/>
            <w:vAlign w:val="bottom"/>
          </w:tcPr>
          <w:p w14:paraId="201E854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3.09</w:t>
            </w:r>
          </w:p>
        </w:tc>
      </w:tr>
      <w:tr w:rsidR="00D674CC" w:rsidRPr="00D674CC" w14:paraId="3C563157" w14:textId="77777777" w:rsidTr="00170784">
        <w:trPr>
          <w:trHeight w:val="530"/>
          <w:jc w:val="center"/>
        </w:trPr>
        <w:tc>
          <w:tcPr>
            <w:tcW w:w="1403" w:type="dxa"/>
          </w:tcPr>
          <w:p w14:paraId="5B685B0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21</w:t>
            </w:r>
          </w:p>
        </w:tc>
        <w:tc>
          <w:tcPr>
            <w:tcW w:w="1271" w:type="dxa"/>
          </w:tcPr>
          <w:p w14:paraId="4D7999E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4D12E64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6918E8B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7BA493C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73C68804"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0.38</w:t>
            </w:r>
          </w:p>
        </w:tc>
        <w:tc>
          <w:tcPr>
            <w:tcW w:w="1811" w:type="dxa"/>
            <w:vAlign w:val="bottom"/>
          </w:tcPr>
          <w:p w14:paraId="225D075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0.38</w:t>
            </w:r>
          </w:p>
        </w:tc>
        <w:tc>
          <w:tcPr>
            <w:tcW w:w="1422" w:type="dxa"/>
            <w:vAlign w:val="bottom"/>
          </w:tcPr>
          <w:p w14:paraId="65EFD1F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-0.20</w:t>
            </w:r>
          </w:p>
        </w:tc>
      </w:tr>
      <w:tr w:rsidR="00D674CC" w:rsidRPr="00D674CC" w14:paraId="5DBE659F" w14:textId="77777777" w:rsidTr="00170784">
        <w:trPr>
          <w:trHeight w:val="546"/>
          <w:jc w:val="center"/>
        </w:trPr>
        <w:tc>
          <w:tcPr>
            <w:tcW w:w="1403" w:type="dxa"/>
          </w:tcPr>
          <w:p w14:paraId="51AFBD2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22</w:t>
            </w:r>
          </w:p>
        </w:tc>
        <w:tc>
          <w:tcPr>
            <w:tcW w:w="1271" w:type="dxa"/>
          </w:tcPr>
          <w:p w14:paraId="5DF9811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Pr>
          <w:p w14:paraId="47DA91C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2718004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5ED03E7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75FA74A3"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0.35</w:t>
            </w:r>
          </w:p>
        </w:tc>
        <w:tc>
          <w:tcPr>
            <w:tcW w:w="1811" w:type="dxa"/>
            <w:vAlign w:val="bottom"/>
          </w:tcPr>
          <w:p w14:paraId="24597DA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0.34</w:t>
            </w:r>
          </w:p>
        </w:tc>
        <w:tc>
          <w:tcPr>
            <w:tcW w:w="1422" w:type="dxa"/>
            <w:vAlign w:val="bottom"/>
          </w:tcPr>
          <w:p w14:paraId="1835A9C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1.88</w:t>
            </w:r>
          </w:p>
        </w:tc>
      </w:tr>
      <w:tr w:rsidR="00D674CC" w:rsidRPr="00D674CC" w14:paraId="36A2D8F8" w14:textId="77777777" w:rsidTr="00170784">
        <w:trPr>
          <w:trHeight w:val="546"/>
          <w:jc w:val="center"/>
        </w:trPr>
        <w:tc>
          <w:tcPr>
            <w:tcW w:w="1403" w:type="dxa"/>
          </w:tcPr>
          <w:p w14:paraId="6C4D5F0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23</w:t>
            </w:r>
          </w:p>
        </w:tc>
        <w:tc>
          <w:tcPr>
            <w:tcW w:w="1271" w:type="dxa"/>
          </w:tcPr>
          <w:p w14:paraId="6F444AD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29F8012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2A5045E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64966C8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79CD9CE7"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0.65</w:t>
            </w:r>
          </w:p>
        </w:tc>
        <w:tc>
          <w:tcPr>
            <w:tcW w:w="1811" w:type="dxa"/>
            <w:vAlign w:val="bottom"/>
          </w:tcPr>
          <w:p w14:paraId="6009366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22" w:type="dxa"/>
            <w:vAlign w:val="bottom"/>
          </w:tcPr>
          <w:p w14:paraId="5C795AF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1.60</w:t>
            </w:r>
          </w:p>
        </w:tc>
      </w:tr>
      <w:tr w:rsidR="00D674CC" w:rsidRPr="00D674CC" w14:paraId="0952C36E" w14:textId="77777777" w:rsidTr="00170784">
        <w:trPr>
          <w:trHeight w:val="546"/>
          <w:jc w:val="center"/>
        </w:trPr>
        <w:tc>
          <w:tcPr>
            <w:tcW w:w="1403" w:type="dxa"/>
          </w:tcPr>
          <w:p w14:paraId="206A80E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24</w:t>
            </w:r>
          </w:p>
        </w:tc>
        <w:tc>
          <w:tcPr>
            <w:tcW w:w="1271" w:type="dxa"/>
          </w:tcPr>
          <w:p w14:paraId="30DF08F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77679B4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5CBE0CA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01F82C5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Pr>
          <w:p w14:paraId="28C934D6"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0.57</w:t>
            </w:r>
          </w:p>
        </w:tc>
        <w:tc>
          <w:tcPr>
            <w:tcW w:w="1811" w:type="dxa"/>
            <w:vAlign w:val="bottom"/>
          </w:tcPr>
          <w:p w14:paraId="49FCB09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0.58</w:t>
            </w:r>
          </w:p>
        </w:tc>
        <w:tc>
          <w:tcPr>
            <w:tcW w:w="1422" w:type="dxa"/>
            <w:vAlign w:val="bottom"/>
          </w:tcPr>
          <w:p w14:paraId="7E0E655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-1.74</w:t>
            </w:r>
          </w:p>
        </w:tc>
      </w:tr>
      <w:tr w:rsidR="00D674CC" w:rsidRPr="00D674CC" w14:paraId="600A1A04" w14:textId="77777777" w:rsidTr="00170784">
        <w:trPr>
          <w:trHeight w:val="530"/>
          <w:jc w:val="center"/>
        </w:trPr>
        <w:tc>
          <w:tcPr>
            <w:tcW w:w="1403" w:type="dxa"/>
          </w:tcPr>
          <w:p w14:paraId="471FFA2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w:t>
            </w:r>
          </w:p>
        </w:tc>
        <w:tc>
          <w:tcPr>
            <w:tcW w:w="1271" w:type="dxa"/>
          </w:tcPr>
          <w:p w14:paraId="30CC5D9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2B2E74B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30417A8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5B06A79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29594E0A"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0.58</w:t>
            </w:r>
          </w:p>
        </w:tc>
        <w:tc>
          <w:tcPr>
            <w:tcW w:w="1811" w:type="dxa"/>
            <w:vAlign w:val="bottom"/>
          </w:tcPr>
          <w:p w14:paraId="62138FD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0.58</w:t>
            </w:r>
          </w:p>
        </w:tc>
        <w:tc>
          <w:tcPr>
            <w:tcW w:w="1422" w:type="dxa"/>
            <w:vAlign w:val="bottom"/>
          </w:tcPr>
          <w:p w14:paraId="23827D3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-0.75</w:t>
            </w:r>
          </w:p>
        </w:tc>
      </w:tr>
      <w:tr w:rsidR="00D674CC" w:rsidRPr="00D674CC" w14:paraId="08A71F50" w14:textId="77777777" w:rsidTr="00170784">
        <w:trPr>
          <w:trHeight w:val="546"/>
          <w:jc w:val="center"/>
        </w:trPr>
        <w:tc>
          <w:tcPr>
            <w:tcW w:w="1403" w:type="dxa"/>
          </w:tcPr>
          <w:p w14:paraId="7E94FB6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26</w:t>
            </w:r>
          </w:p>
        </w:tc>
        <w:tc>
          <w:tcPr>
            <w:tcW w:w="1271" w:type="dxa"/>
          </w:tcPr>
          <w:p w14:paraId="347D39C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431DF99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815" w:type="dxa"/>
          </w:tcPr>
          <w:p w14:paraId="6FFC99C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575" w:type="dxa"/>
          </w:tcPr>
          <w:p w14:paraId="48A345A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3AB4B91E"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0.30</w:t>
            </w:r>
          </w:p>
        </w:tc>
        <w:tc>
          <w:tcPr>
            <w:tcW w:w="1811" w:type="dxa"/>
            <w:vAlign w:val="bottom"/>
          </w:tcPr>
          <w:p w14:paraId="422E816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0.30</w:t>
            </w:r>
          </w:p>
        </w:tc>
        <w:tc>
          <w:tcPr>
            <w:tcW w:w="1422" w:type="dxa"/>
            <w:vAlign w:val="bottom"/>
          </w:tcPr>
          <w:p w14:paraId="0D2612A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-1.00</w:t>
            </w:r>
          </w:p>
        </w:tc>
      </w:tr>
      <w:tr w:rsidR="00D674CC" w:rsidRPr="00D674CC" w14:paraId="6B80F7BE" w14:textId="77777777" w:rsidTr="00170784">
        <w:trPr>
          <w:trHeight w:val="546"/>
          <w:jc w:val="center"/>
        </w:trPr>
        <w:tc>
          <w:tcPr>
            <w:tcW w:w="1403" w:type="dxa"/>
          </w:tcPr>
          <w:p w14:paraId="0E68F6D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27</w:t>
            </w:r>
          </w:p>
        </w:tc>
        <w:tc>
          <w:tcPr>
            <w:tcW w:w="1271" w:type="dxa"/>
          </w:tcPr>
          <w:p w14:paraId="6BD2411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7C18D96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6059964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67E78C8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39078D68"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0.66</w:t>
            </w:r>
          </w:p>
        </w:tc>
        <w:tc>
          <w:tcPr>
            <w:tcW w:w="1811" w:type="dxa"/>
            <w:vAlign w:val="bottom"/>
          </w:tcPr>
          <w:p w14:paraId="71C8B19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22" w:type="dxa"/>
            <w:vAlign w:val="bottom"/>
          </w:tcPr>
          <w:p w14:paraId="3B529DE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3.09</w:t>
            </w:r>
          </w:p>
        </w:tc>
      </w:tr>
      <w:tr w:rsidR="00D674CC" w:rsidRPr="00D674CC" w14:paraId="42520F60" w14:textId="77777777" w:rsidTr="00170784">
        <w:trPr>
          <w:trHeight w:val="530"/>
          <w:jc w:val="center"/>
        </w:trPr>
        <w:tc>
          <w:tcPr>
            <w:tcW w:w="1403" w:type="dxa"/>
          </w:tcPr>
          <w:p w14:paraId="4DAD16C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28</w:t>
            </w:r>
          </w:p>
        </w:tc>
        <w:tc>
          <w:tcPr>
            <w:tcW w:w="1271" w:type="dxa"/>
          </w:tcPr>
          <w:p w14:paraId="044FB9B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558" w:type="dxa"/>
          </w:tcPr>
          <w:p w14:paraId="0194912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Pr>
          <w:p w14:paraId="3B9044D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Pr>
          <w:p w14:paraId="28AD487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51" w:type="dxa"/>
          </w:tcPr>
          <w:p w14:paraId="1AC0EAAC"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0.34</w:t>
            </w:r>
          </w:p>
        </w:tc>
        <w:tc>
          <w:tcPr>
            <w:tcW w:w="1811" w:type="dxa"/>
            <w:vAlign w:val="bottom"/>
          </w:tcPr>
          <w:p w14:paraId="75F7973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0.33</w:t>
            </w:r>
          </w:p>
        </w:tc>
        <w:tc>
          <w:tcPr>
            <w:tcW w:w="1422" w:type="dxa"/>
            <w:vAlign w:val="bottom"/>
          </w:tcPr>
          <w:p w14:paraId="3671AEF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1.90</w:t>
            </w:r>
          </w:p>
        </w:tc>
      </w:tr>
      <w:tr w:rsidR="00D674CC" w:rsidRPr="00D674CC" w14:paraId="6F08E676" w14:textId="77777777" w:rsidTr="00170784">
        <w:trPr>
          <w:trHeight w:val="546"/>
          <w:jc w:val="center"/>
        </w:trPr>
        <w:tc>
          <w:tcPr>
            <w:tcW w:w="1403" w:type="dxa"/>
          </w:tcPr>
          <w:p w14:paraId="6124A0F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29</w:t>
            </w:r>
          </w:p>
        </w:tc>
        <w:tc>
          <w:tcPr>
            <w:tcW w:w="1271" w:type="dxa"/>
          </w:tcPr>
          <w:p w14:paraId="553F8AA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558" w:type="dxa"/>
          </w:tcPr>
          <w:p w14:paraId="01B6221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815" w:type="dxa"/>
          </w:tcPr>
          <w:p w14:paraId="4346EA3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575" w:type="dxa"/>
          </w:tcPr>
          <w:p w14:paraId="1294A86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51" w:type="dxa"/>
          </w:tcPr>
          <w:p w14:paraId="6C0D9FDB"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0.62</w:t>
            </w:r>
          </w:p>
        </w:tc>
        <w:tc>
          <w:tcPr>
            <w:tcW w:w="1811" w:type="dxa"/>
            <w:vAlign w:val="bottom"/>
          </w:tcPr>
          <w:p w14:paraId="61BA7AF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22" w:type="dxa"/>
            <w:vAlign w:val="bottom"/>
          </w:tcPr>
          <w:p w14:paraId="4A0CFB1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-3.16</w:t>
            </w:r>
          </w:p>
        </w:tc>
      </w:tr>
      <w:tr w:rsidR="0076450A" w:rsidRPr="00D674CC" w14:paraId="194E5D53" w14:textId="77777777" w:rsidTr="00170784">
        <w:trPr>
          <w:trHeight w:val="111"/>
          <w:jc w:val="center"/>
        </w:trPr>
        <w:tc>
          <w:tcPr>
            <w:tcW w:w="1403" w:type="dxa"/>
            <w:tcBorders>
              <w:bottom w:val="single" w:sz="4" w:space="0" w:color="auto"/>
            </w:tcBorders>
          </w:tcPr>
          <w:p w14:paraId="437E1F8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w:t>
            </w:r>
          </w:p>
        </w:tc>
        <w:tc>
          <w:tcPr>
            <w:tcW w:w="1271" w:type="dxa"/>
            <w:tcBorders>
              <w:bottom w:val="single" w:sz="4" w:space="0" w:color="auto"/>
            </w:tcBorders>
          </w:tcPr>
          <w:p w14:paraId="588D203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558" w:type="dxa"/>
            <w:tcBorders>
              <w:bottom w:val="single" w:sz="4" w:space="0" w:color="auto"/>
            </w:tcBorders>
          </w:tcPr>
          <w:p w14:paraId="391AB0F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815" w:type="dxa"/>
            <w:tcBorders>
              <w:bottom w:val="single" w:sz="4" w:space="0" w:color="auto"/>
            </w:tcBorders>
          </w:tcPr>
          <w:p w14:paraId="500376F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575" w:type="dxa"/>
            <w:tcBorders>
              <w:bottom w:val="single" w:sz="4" w:space="0" w:color="auto"/>
            </w:tcBorders>
          </w:tcPr>
          <w:p w14:paraId="2FF7413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51" w:type="dxa"/>
            <w:tcBorders>
              <w:bottom w:val="single" w:sz="4" w:space="0" w:color="auto"/>
            </w:tcBorders>
          </w:tcPr>
          <w:p w14:paraId="3B8D94E7"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0.45</w:t>
            </w:r>
          </w:p>
        </w:tc>
        <w:tc>
          <w:tcPr>
            <w:tcW w:w="1811" w:type="dxa"/>
            <w:tcBorders>
              <w:bottom w:val="single" w:sz="4" w:space="0" w:color="auto"/>
            </w:tcBorders>
            <w:vAlign w:val="bottom"/>
          </w:tcPr>
          <w:p w14:paraId="4196250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0.44</w:t>
            </w:r>
          </w:p>
        </w:tc>
        <w:tc>
          <w:tcPr>
            <w:tcW w:w="1422" w:type="dxa"/>
            <w:tcBorders>
              <w:bottom w:val="single" w:sz="4" w:space="0" w:color="auto"/>
            </w:tcBorders>
            <w:vAlign w:val="bottom"/>
          </w:tcPr>
          <w:p w14:paraId="38185A5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2.79</w:t>
            </w:r>
          </w:p>
        </w:tc>
      </w:tr>
    </w:tbl>
    <w:p w14:paraId="6E5F08F3" w14:textId="77777777" w:rsidR="0076450A" w:rsidRPr="00D674CC" w:rsidRDefault="0076450A" w:rsidP="0076450A">
      <w:pPr>
        <w:spacing w:after="0" w:line="480" w:lineRule="auto"/>
        <w:rPr>
          <w:rFonts w:asciiTheme="majorBidi" w:hAnsiTheme="majorBidi" w:cstheme="majorBidi"/>
          <w:b/>
          <w:bCs/>
          <w:sz w:val="20"/>
          <w:szCs w:val="20"/>
        </w:rPr>
      </w:pPr>
    </w:p>
    <w:p w14:paraId="4EE73D46" w14:textId="77777777" w:rsidR="0076450A" w:rsidRPr="00D674CC" w:rsidRDefault="0076450A" w:rsidP="0076450A">
      <w:pPr>
        <w:rPr>
          <w:rFonts w:asciiTheme="majorBidi" w:hAnsiTheme="majorBidi" w:cstheme="majorBidi"/>
          <w:b/>
          <w:bCs/>
          <w:sz w:val="24"/>
          <w:szCs w:val="24"/>
        </w:rPr>
      </w:pPr>
      <w:r w:rsidRPr="00D674CC">
        <w:rPr>
          <w:rFonts w:asciiTheme="majorBidi" w:hAnsiTheme="majorBidi" w:cstheme="majorBidi"/>
          <w:b/>
          <w:bCs/>
          <w:sz w:val="24"/>
          <w:szCs w:val="24"/>
        </w:rPr>
        <w:br w:type="page"/>
      </w:r>
    </w:p>
    <w:p w14:paraId="18268EF5" w14:textId="77777777" w:rsidR="0076450A" w:rsidRPr="00D674CC" w:rsidRDefault="0076450A" w:rsidP="0076450A">
      <w:pPr>
        <w:spacing w:after="0"/>
        <w:rPr>
          <w:rFonts w:asciiTheme="majorBidi" w:hAnsiTheme="majorBidi" w:cstheme="majorBidi"/>
          <w:b/>
          <w:bCs/>
          <w:sz w:val="20"/>
          <w:szCs w:val="20"/>
        </w:rPr>
      </w:pPr>
      <w:r w:rsidRPr="00D674CC">
        <w:rPr>
          <w:rFonts w:asciiTheme="majorBidi" w:hAnsiTheme="majorBidi" w:cstheme="majorBidi"/>
          <w:b/>
          <w:bCs/>
          <w:sz w:val="24"/>
          <w:szCs w:val="24"/>
        </w:rPr>
        <w:lastRenderedPageBreak/>
        <w:t>Table SI2.</w:t>
      </w:r>
      <w:r w:rsidRPr="00D674CC">
        <w:rPr>
          <w:rFonts w:asciiTheme="majorBidi" w:hAnsiTheme="majorBidi" w:cstheme="majorBidi"/>
          <w:sz w:val="24"/>
          <w:szCs w:val="24"/>
        </w:rPr>
        <w:t xml:space="preserve"> Box-Behnken design of independent variables and their corresponding experimental and predicted values</w:t>
      </w: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
        <w:gridCol w:w="886"/>
        <w:gridCol w:w="1387"/>
        <w:gridCol w:w="1395"/>
        <w:gridCol w:w="1084"/>
        <w:gridCol w:w="1414"/>
        <w:gridCol w:w="1371"/>
        <w:gridCol w:w="964"/>
      </w:tblGrid>
      <w:tr w:rsidR="00D674CC" w:rsidRPr="00D674CC" w14:paraId="5D137B8C" w14:textId="77777777" w:rsidTr="00170784">
        <w:trPr>
          <w:trHeight w:val="992"/>
          <w:jc w:val="center"/>
        </w:trPr>
        <w:tc>
          <w:tcPr>
            <w:tcW w:w="1386" w:type="dxa"/>
            <w:tcBorders>
              <w:top w:val="single" w:sz="4" w:space="0" w:color="auto"/>
              <w:bottom w:val="single" w:sz="4" w:space="0" w:color="auto"/>
            </w:tcBorders>
          </w:tcPr>
          <w:p w14:paraId="1A470F65" w14:textId="77777777" w:rsidR="0076450A" w:rsidRPr="00D674CC" w:rsidRDefault="0076450A" w:rsidP="00170784">
            <w:pPr>
              <w:spacing w:line="48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Run</w:t>
            </w:r>
          </w:p>
        </w:tc>
        <w:tc>
          <w:tcPr>
            <w:tcW w:w="1520" w:type="dxa"/>
            <w:tcBorders>
              <w:top w:val="single" w:sz="4" w:space="0" w:color="auto"/>
              <w:bottom w:val="single" w:sz="4" w:space="0" w:color="auto"/>
            </w:tcBorders>
          </w:tcPr>
          <w:p w14:paraId="3326469F" w14:textId="77777777" w:rsidR="0076450A" w:rsidRPr="00D674CC" w:rsidRDefault="0076450A" w:rsidP="00170784">
            <w:pPr>
              <w:spacing w:line="48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pH</w:t>
            </w:r>
          </w:p>
        </w:tc>
        <w:tc>
          <w:tcPr>
            <w:tcW w:w="2358" w:type="dxa"/>
            <w:tcBorders>
              <w:top w:val="single" w:sz="4" w:space="0" w:color="auto"/>
              <w:bottom w:val="single" w:sz="4" w:space="0" w:color="auto"/>
            </w:tcBorders>
          </w:tcPr>
          <w:p w14:paraId="5E700CB0" w14:textId="77777777" w:rsidR="0076450A" w:rsidRPr="00D674CC" w:rsidRDefault="0076450A" w:rsidP="00170784">
            <w:pPr>
              <w:spacing w:line="48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Volume of Eluent Solvent (µL)</w:t>
            </w:r>
          </w:p>
        </w:tc>
        <w:tc>
          <w:tcPr>
            <w:tcW w:w="1787" w:type="dxa"/>
            <w:tcBorders>
              <w:top w:val="single" w:sz="4" w:space="0" w:color="auto"/>
              <w:bottom w:val="single" w:sz="4" w:space="0" w:color="auto"/>
            </w:tcBorders>
          </w:tcPr>
          <w:p w14:paraId="0BA3AE5B" w14:textId="77777777" w:rsidR="0076450A" w:rsidRPr="00D674CC" w:rsidRDefault="0076450A" w:rsidP="00170784">
            <w:pPr>
              <w:spacing w:line="48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Extraction Cycle</w:t>
            </w:r>
          </w:p>
        </w:tc>
        <w:tc>
          <w:tcPr>
            <w:tcW w:w="1464" w:type="dxa"/>
            <w:tcBorders>
              <w:top w:val="single" w:sz="4" w:space="0" w:color="auto"/>
              <w:bottom w:val="single" w:sz="4" w:space="0" w:color="auto"/>
            </w:tcBorders>
          </w:tcPr>
          <w:p w14:paraId="21649A8C" w14:textId="77777777" w:rsidR="0076450A" w:rsidRPr="00D674CC" w:rsidRDefault="0076450A" w:rsidP="00170784">
            <w:pPr>
              <w:spacing w:line="48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Elution Cycle</w:t>
            </w:r>
          </w:p>
        </w:tc>
        <w:tc>
          <w:tcPr>
            <w:tcW w:w="1819" w:type="dxa"/>
            <w:tcBorders>
              <w:top w:val="single" w:sz="4" w:space="0" w:color="auto"/>
              <w:bottom w:val="single" w:sz="4" w:space="0" w:color="auto"/>
            </w:tcBorders>
          </w:tcPr>
          <w:p w14:paraId="2B89BD42" w14:textId="77777777" w:rsidR="0076450A" w:rsidRPr="00D674CC" w:rsidRDefault="0076450A" w:rsidP="00170784">
            <w:pPr>
              <w:spacing w:line="480" w:lineRule="auto"/>
              <w:jc w:val="center"/>
              <w:rPr>
                <w:rFonts w:asciiTheme="majorBidi" w:eastAsia="Calibri" w:hAnsiTheme="majorBidi" w:cstheme="majorBidi"/>
                <w:b/>
                <w:bCs/>
                <w:lang w:bidi="fa-IR"/>
              </w:rPr>
            </w:pPr>
            <w:r w:rsidRPr="00D674CC">
              <w:rPr>
                <w:rFonts w:asciiTheme="majorBidi" w:eastAsia="Calibri" w:hAnsiTheme="majorBidi" w:cstheme="majorBidi"/>
                <w:b/>
                <w:bCs/>
                <w:lang w:bidi="fa-IR"/>
              </w:rPr>
              <w:t>Profenofos</w:t>
            </w:r>
          </w:p>
        </w:tc>
        <w:tc>
          <w:tcPr>
            <w:tcW w:w="1656" w:type="dxa"/>
            <w:tcBorders>
              <w:top w:val="single" w:sz="4" w:space="0" w:color="auto"/>
              <w:bottom w:val="single" w:sz="4" w:space="0" w:color="auto"/>
            </w:tcBorders>
            <w:vAlign w:val="center"/>
          </w:tcPr>
          <w:p w14:paraId="5E2E62FE" w14:textId="77777777" w:rsidR="0076450A" w:rsidRPr="00D674CC" w:rsidRDefault="0076450A" w:rsidP="00170784">
            <w:pPr>
              <w:spacing w:line="480" w:lineRule="auto"/>
              <w:jc w:val="center"/>
              <w:rPr>
                <w:rFonts w:asciiTheme="majorBidi" w:eastAsia="Calibri" w:hAnsiTheme="majorBidi" w:cstheme="majorBidi"/>
                <w:b/>
                <w:bCs/>
              </w:rPr>
            </w:pPr>
            <w:r w:rsidRPr="00D674CC">
              <w:rPr>
                <w:rFonts w:asciiTheme="majorBidi" w:eastAsia="Calibri" w:hAnsiTheme="majorBidi" w:cstheme="majorBidi"/>
                <w:b/>
                <w:bCs/>
              </w:rPr>
              <w:t>Simulation</w:t>
            </w:r>
          </w:p>
        </w:tc>
        <w:tc>
          <w:tcPr>
            <w:tcW w:w="1403" w:type="dxa"/>
            <w:tcBorders>
              <w:top w:val="single" w:sz="4" w:space="0" w:color="auto"/>
              <w:bottom w:val="single" w:sz="4" w:space="0" w:color="auto"/>
            </w:tcBorders>
            <w:vAlign w:val="center"/>
          </w:tcPr>
          <w:p w14:paraId="34989832" w14:textId="77777777" w:rsidR="0076450A" w:rsidRPr="00D674CC" w:rsidRDefault="0076450A" w:rsidP="00170784">
            <w:pPr>
              <w:spacing w:line="480" w:lineRule="auto"/>
              <w:jc w:val="center"/>
              <w:rPr>
                <w:rFonts w:asciiTheme="majorBidi" w:eastAsia="Calibri" w:hAnsiTheme="majorBidi" w:cstheme="majorBidi"/>
                <w:b/>
                <w:bCs/>
              </w:rPr>
            </w:pPr>
            <w:r w:rsidRPr="00D674CC">
              <w:rPr>
                <w:rFonts w:asciiTheme="majorBidi" w:eastAsia="Calibri" w:hAnsiTheme="majorBidi" w:cstheme="majorBidi"/>
                <w:b/>
                <w:bCs/>
              </w:rPr>
              <w:t>Error</w:t>
            </w:r>
          </w:p>
        </w:tc>
      </w:tr>
      <w:tr w:rsidR="00D674CC" w:rsidRPr="00D674CC" w14:paraId="6A924661" w14:textId="77777777" w:rsidTr="00170784">
        <w:trPr>
          <w:trHeight w:val="488"/>
          <w:jc w:val="center"/>
        </w:trPr>
        <w:tc>
          <w:tcPr>
            <w:tcW w:w="1386" w:type="dxa"/>
            <w:tcBorders>
              <w:top w:val="single" w:sz="4" w:space="0" w:color="auto"/>
            </w:tcBorders>
          </w:tcPr>
          <w:p w14:paraId="4F778B5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w:t>
            </w:r>
          </w:p>
        </w:tc>
        <w:tc>
          <w:tcPr>
            <w:tcW w:w="1520" w:type="dxa"/>
            <w:tcBorders>
              <w:top w:val="single" w:sz="4" w:space="0" w:color="auto"/>
            </w:tcBorders>
          </w:tcPr>
          <w:p w14:paraId="38296E8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358" w:type="dxa"/>
            <w:tcBorders>
              <w:top w:val="single" w:sz="4" w:space="0" w:color="auto"/>
            </w:tcBorders>
          </w:tcPr>
          <w:p w14:paraId="28814C4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787" w:type="dxa"/>
            <w:tcBorders>
              <w:top w:val="single" w:sz="4" w:space="0" w:color="auto"/>
            </w:tcBorders>
          </w:tcPr>
          <w:p w14:paraId="03579AC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Borders>
              <w:top w:val="single" w:sz="4" w:space="0" w:color="auto"/>
            </w:tcBorders>
          </w:tcPr>
          <w:p w14:paraId="52D9A87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Borders>
              <w:top w:val="single" w:sz="4" w:space="0" w:color="auto"/>
            </w:tcBorders>
          </w:tcPr>
          <w:p w14:paraId="0320FE2E"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0.54</w:t>
            </w:r>
          </w:p>
        </w:tc>
        <w:tc>
          <w:tcPr>
            <w:tcW w:w="1656" w:type="dxa"/>
            <w:tcBorders>
              <w:top w:val="single" w:sz="4" w:space="0" w:color="auto"/>
            </w:tcBorders>
            <w:vAlign w:val="bottom"/>
          </w:tcPr>
          <w:p w14:paraId="23C3E47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0.53</w:t>
            </w:r>
          </w:p>
        </w:tc>
        <w:tc>
          <w:tcPr>
            <w:tcW w:w="1403" w:type="dxa"/>
            <w:tcBorders>
              <w:top w:val="single" w:sz="4" w:space="0" w:color="auto"/>
            </w:tcBorders>
            <w:vAlign w:val="bottom"/>
          </w:tcPr>
          <w:p w14:paraId="2D211E4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2.16</w:t>
            </w:r>
          </w:p>
        </w:tc>
      </w:tr>
      <w:tr w:rsidR="00D674CC" w:rsidRPr="00D674CC" w14:paraId="43BB11B0" w14:textId="77777777" w:rsidTr="00170784">
        <w:trPr>
          <w:trHeight w:val="504"/>
          <w:jc w:val="center"/>
        </w:trPr>
        <w:tc>
          <w:tcPr>
            <w:tcW w:w="1386" w:type="dxa"/>
          </w:tcPr>
          <w:p w14:paraId="08A2DBD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w:t>
            </w:r>
          </w:p>
        </w:tc>
        <w:tc>
          <w:tcPr>
            <w:tcW w:w="1520" w:type="dxa"/>
          </w:tcPr>
          <w:p w14:paraId="6AD9AB5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358" w:type="dxa"/>
          </w:tcPr>
          <w:p w14:paraId="3B8E09D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531C0E4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765C110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19" w:type="dxa"/>
          </w:tcPr>
          <w:p w14:paraId="450640F0"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0.55</w:t>
            </w:r>
          </w:p>
        </w:tc>
        <w:tc>
          <w:tcPr>
            <w:tcW w:w="1656" w:type="dxa"/>
            <w:vAlign w:val="bottom"/>
          </w:tcPr>
          <w:p w14:paraId="1BF619B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0.54</w:t>
            </w:r>
          </w:p>
        </w:tc>
        <w:tc>
          <w:tcPr>
            <w:tcW w:w="1403" w:type="dxa"/>
            <w:vAlign w:val="bottom"/>
          </w:tcPr>
          <w:p w14:paraId="4B457C3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2.27</w:t>
            </w:r>
          </w:p>
        </w:tc>
      </w:tr>
      <w:tr w:rsidR="00D674CC" w:rsidRPr="00D674CC" w14:paraId="1C99D731" w14:textId="77777777" w:rsidTr="00170784">
        <w:trPr>
          <w:trHeight w:val="504"/>
          <w:jc w:val="center"/>
        </w:trPr>
        <w:tc>
          <w:tcPr>
            <w:tcW w:w="1386" w:type="dxa"/>
          </w:tcPr>
          <w:p w14:paraId="7AA2604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w:t>
            </w:r>
          </w:p>
        </w:tc>
        <w:tc>
          <w:tcPr>
            <w:tcW w:w="1520" w:type="dxa"/>
          </w:tcPr>
          <w:p w14:paraId="42539D3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358" w:type="dxa"/>
          </w:tcPr>
          <w:p w14:paraId="1CC32DB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06BD53B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284180F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19" w:type="dxa"/>
          </w:tcPr>
          <w:p w14:paraId="73FCD293"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0.59</w:t>
            </w:r>
          </w:p>
        </w:tc>
        <w:tc>
          <w:tcPr>
            <w:tcW w:w="1656" w:type="dxa"/>
            <w:vAlign w:val="bottom"/>
          </w:tcPr>
          <w:p w14:paraId="45274B9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0.59</w:t>
            </w:r>
          </w:p>
        </w:tc>
        <w:tc>
          <w:tcPr>
            <w:tcW w:w="1403" w:type="dxa"/>
            <w:vAlign w:val="bottom"/>
          </w:tcPr>
          <w:p w14:paraId="0F8C836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0.14</w:t>
            </w:r>
          </w:p>
        </w:tc>
      </w:tr>
      <w:tr w:rsidR="00D674CC" w:rsidRPr="00D674CC" w14:paraId="231C0E1E" w14:textId="77777777" w:rsidTr="00170784">
        <w:trPr>
          <w:trHeight w:val="488"/>
          <w:jc w:val="center"/>
        </w:trPr>
        <w:tc>
          <w:tcPr>
            <w:tcW w:w="1386" w:type="dxa"/>
          </w:tcPr>
          <w:p w14:paraId="54E1454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w:t>
            </w:r>
          </w:p>
        </w:tc>
        <w:tc>
          <w:tcPr>
            <w:tcW w:w="1520" w:type="dxa"/>
          </w:tcPr>
          <w:p w14:paraId="612C4DE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7BB6445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1A6926E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4F076A9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6A907BBE"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0.65</w:t>
            </w:r>
          </w:p>
        </w:tc>
        <w:tc>
          <w:tcPr>
            <w:tcW w:w="1656" w:type="dxa"/>
            <w:vAlign w:val="bottom"/>
          </w:tcPr>
          <w:p w14:paraId="43E808E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03" w:type="dxa"/>
            <w:vAlign w:val="bottom"/>
          </w:tcPr>
          <w:p w14:paraId="37AA80C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1.23</w:t>
            </w:r>
          </w:p>
        </w:tc>
      </w:tr>
      <w:tr w:rsidR="00D674CC" w:rsidRPr="00D674CC" w14:paraId="7B0E0B30" w14:textId="77777777" w:rsidTr="00170784">
        <w:trPr>
          <w:trHeight w:val="504"/>
          <w:jc w:val="center"/>
        </w:trPr>
        <w:tc>
          <w:tcPr>
            <w:tcW w:w="1386" w:type="dxa"/>
          </w:tcPr>
          <w:p w14:paraId="06565FF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w:t>
            </w:r>
          </w:p>
        </w:tc>
        <w:tc>
          <w:tcPr>
            <w:tcW w:w="1520" w:type="dxa"/>
          </w:tcPr>
          <w:p w14:paraId="3AACD3C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13468BD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787" w:type="dxa"/>
          </w:tcPr>
          <w:p w14:paraId="146E555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464" w:type="dxa"/>
          </w:tcPr>
          <w:p w14:paraId="67CD064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3F77C969"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0.52</w:t>
            </w:r>
          </w:p>
        </w:tc>
        <w:tc>
          <w:tcPr>
            <w:tcW w:w="1656" w:type="dxa"/>
            <w:vAlign w:val="bottom"/>
          </w:tcPr>
          <w:p w14:paraId="71768A4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0.51</w:t>
            </w:r>
          </w:p>
        </w:tc>
        <w:tc>
          <w:tcPr>
            <w:tcW w:w="1403" w:type="dxa"/>
            <w:vAlign w:val="bottom"/>
          </w:tcPr>
          <w:p w14:paraId="6BA3840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1.12</w:t>
            </w:r>
          </w:p>
        </w:tc>
      </w:tr>
      <w:tr w:rsidR="00D674CC" w:rsidRPr="00D674CC" w14:paraId="16EEF739" w14:textId="77777777" w:rsidTr="00170784">
        <w:trPr>
          <w:trHeight w:val="265"/>
          <w:jc w:val="center"/>
        </w:trPr>
        <w:tc>
          <w:tcPr>
            <w:tcW w:w="1386" w:type="dxa"/>
          </w:tcPr>
          <w:p w14:paraId="64D0254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6</w:t>
            </w:r>
          </w:p>
        </w:tc>
        <w:tc>
          <w:tcPr>
            <w:tcW w:w="1520" w:type="dxa"/>
          </w:tcPr>
          <w:p w14:paraId="2031E8F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35C3D22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787" w:type="dxa"/>
          </w:tcPr>
          <w:p w14:paraId="346119E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0C2A70B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19" w:type="dxa"/>
          </w:tcPr>
          <w:p w14:paraId="53328A6C" w14:textId="77777777" w:rsidR="0076450A" w:rsidRPr="00D674CC" w:rsidRDefault="0076450A" w:rsidP="00170784">
            <w:pPr>
              <w:spacing w:line="480" w:lineRule="auto"/>
              <w:jc w:val="center"/>
              <w:rPr>
                <w:rFonts w:asciiTheme="majorBidi" w:eastAsia="Calibri" w:hAnsiTheme="majorBidi" w:cstheme="majorBidi"/>
                <w:rtl/>
                <w:lang w:bidi="fa-IR"/>
              </w:rPr>
            </w:pPr>
            <w:r w:rsidRPr="00D674CC">
              <w:rPr>
                <w:rFonts w:asciiTheme="majorBidi" w:eastAsia="Calibri" w:hAnsiTheme="majorBidi" w:cstheme="majorBidi"/>
                <w:lang w:bidi="fa-IR"/>
              </w:rPr>
              <w:t>0.54</w:t>
            </w:r>
          </w:p>
        </w:tc>
        <w:tc>
          <w:tcPr>
            <w:tcW w:w="1656" w:type="dxa"/>
            <w:vAlign w:val="bottom"/>
          </w:tcPr>
          <w:p w14:paraId="54F533B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0.53</w:t>
            </w:r>
          </w:p>
        </w:tc>
        <w:tc>
          <w:tcPr>
            <w:tcW w:w="1403" w:type="dxa"/>
            <w:vAlign w:val="bottom"/>
          </w:tcPr>
          <w:p w14:paraId="5DCCDAB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2.62</w:t>
            </w:r>
          </w:p>
        </w:tc>
      </w:tr>
      <w:tr w:rsidR="00D674CC" w:rsidRPr="00D674CC" w14:paraId="667B9D86" w14:textId="77777777" w:rsidTr="00170784">
        <w:trPr>
          <w:trHeight w:val="488"/>
          <w:jc w:val="center"/>
        </w:trPr>
        <w:tc>
          <w:tcPr>
            <w:tcW w:w="1386" w:type="dxa"/>
          </w:tcPr>
          <w:p w14:paraId="688EF24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w:t>
            </w:r>
          </w:p>
        </w:tc>
        <w:tc>
          <w:tcPr>
            <w:tcW w:w="1520" w:type="dxa"/>
          </w:tcPr>
          <w:p w14:paraId="4EF1DDA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2FD0D7D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79F4FED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464" w:type="dxa"/>
          </w:tcPr>
          <w:p w14:paraId="46E2411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19" w:type="dxa"/>
          </w:tcPr>
          <w:p w14:paraId="70E91E32"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0.56</w:t>
            </w:r>
          </w:p>
        </w:tc>
        <w:tc>
          <w:tcPr>
            <w:tcW w:w="1656" w:type="dxa"/>
            <w:vAlign w:val="bottom"/>
          </w:tcPr>
          <w:p w14:paraId="3A385F7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0.56</w:t>
            </w:r>
          </w:p>
        </w:tc>
        <w:tc>
          <w:tcPr>
            <w:tcW w:w="1403" w:type="dxa"/>
            <w:vAlign w:val="bottom"/>
          </w:tcPr>
          <w:p w14:paraId="1FB4646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-0.30</w:t>
            </w:r>
          </w:p>
        </w:tc>
      </w:tr>
      <w:tr w:rsidR="00D674CC" w:rsidRPr="00D674CC" w14:paraId="1790EA11" w14:textId="77777777" w:rsidTr="00170784">
        <w:trPr>
          <w:trHeight w:val="504"/>
          <w:jc w:val="center"/>
        </w:trPr>
        <w:tc>
          <w:tcPr>
            <w:tcW w:w="1386" w:type="dxa"/>
          </w:tcPr>
          <w:p w14:paraId="2F57180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8</w:t>
            </w:r>
          </w:p>
        </w:tc>
        <w:tc>
          <w:tcPr>
            <w:tcW w:w="1520" w:type="dxa"/>
          </w:tcPr>
          <w:p w14:paraId="3B4202D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6E7499D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787" w:type="dxa"/>
          </w:tcPr>
          <w:p w14:paraId="0A3EF13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464" w:type="dxa"/>
          </w:tcPr>
          <w:p w14:paraId="2BB8039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4D6DF445"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0.50</w:t>
            </w:r>
          </w:p>
        </w:tc>
        <w:tc>
          <w:tcPr>
            <w:tcW w:w="1656" w:type="dxa"/>
            <w:vAlign w:val="bottom"/>
          </w:tcPr>
          <w:p w14:paraId="0E40DB0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0.51</w:t>
            </w:r>
          </w:p>
        </w:tc>
        <w:tc>
          <w:tcPr>
            <w:tcW w:w="1403" w:type="dxa"/>
            <w:vAlign w:val="bottom"/>
          </w:tcPr>
          <w:p w14:paraId="69204F5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-2.17</w:t>
            </w:r>
          </w:p>
        </w:tc>
      </w:tr>
      <w:tr w:rsidR="00D674CC" w:rsidRPr="00D674CC" w14:paraId="1041CB44" w14:textId="77777777" w:rsidTr="00170784">
        <w:trPr>
          <w:trHeight w:val="504"/>
          <w:jc w:val="center"/>
        </w:trPr>
        <w:tc>
          <w:tcPr>
            <w:tcW w:w="1386" w:type="dxa"/>
          </w:tcPr>
          <w:p w14:paraId="2D7054C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9</w:t>
            </w:r>
          </w:p>
        </w:tc>
        <w:tc>
          <w:tcPr>
            <w:tcW w:w="1520" w:type="dxa"/>
          </w:tcPr>
          <w:p w14:paraId="4970745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7A2CDE1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2651DF9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464" w:type="dxa"/>
          </w:tcPr>
          <w:p w14:paraId="2DFAA03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19" w:type="dxa"/>
          </w:tcPr>
          <w:p w14:paraId="02E0E5A1"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0.52</w:t>
            </w:r>
          </w:p>
        </w:tc>
        <w:tc>
          <w:tcPr>
            <w:tcW w:w="1656" w:type="dxa"/>
            <w:vAlign w:val="bottom"/>
          </w:tcPr>
          <w:p w14:paraId="08D5F2D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0.52</w:t>
            </w:r>
          </w:p>
        </w:tc>
        <w:tc>
          <w:tcPr>
            <w:tcW w:w="1403" w:type="dxa"/>
            <w:vAlign w:val="bottom"/>
          </w:tcPr>
          <w:p w14:paraId="12D1A8B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0.32</w:t>
            </w:r>
          </w:p>
        </w:tc>
      </w:tr>
      <w:tr w:rsidR="00D674CC" w:rsidRPr="00D674CC" w14:paraId="37BA345B" w14:textId="77777777" w:rsidTr="00170784">
        <w:trPr>
          <w:trHeight w:val="488"/>
          <w:jc w:val="center"/>
        </w:trPr>
        <w:tc>
          <w:tcPr>
            <w:tcW w:w="1386" w:type="dxa"/>
          </w:tcPr>
          <w:p w14:paraId="471F97A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10</w:t>
            </w:r>
          </w:p>
        </w:tc>
        <w:tc>
          <w:tcPr>
            <w:tcW w:w="1520" w:type="dxa"/>
          </w:tcPr>
          <w:p w14:paraId="220AB13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0F3E23D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5DF0B44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76421B0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6114D88D"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0.64</w:t>
            </w:r>
          </w:p>
        </w:tc>
        <w:tc>
          <w:tcPr>
            <w:tcW w:w="1656" w:type="dxa"/>
            <w:vAlign w:val="bottom"/>
          </w:tcPr>
          <w:p w14:paraId="77C48BC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03" w:type="dxa"/>
            <w:vAlign w:val="bottom"/>
          </w:tcPr>
          <w:p w14:paraId="4A3393C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-0.31</w:t>
            </w:r>
          </w:p>
        </w:tc>
      </w:tr>
      <w:tr w:rsidR="00D674CC" w:rsidRPr="00D674CC" w14:paraId="2E0AB785" w14:textId="77777777" w:rsidTr="00170784">
        <w:trPr>
          <w:trHeight w:val="504"/>
          <w:jc w:val="center"/>
        </w:trPr>
        <w:tc>
          <w:tcPr>
            <w:tcW w:w="1386" w:type="dxa"/>
          </w:tcPr>
          <w:p w14:paraId="7D775DD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11</w:t>
            </w:r>
          </w:p>
        </w:tc>
        <w:tc>
          <w:tcPr>
            <w:tcW w:w="1520" w:type="dxa"/>
          </w:tcPr>
          <w:p w14:paraId="67574E8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1B6C7A0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2B91D7A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150AE03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5D492AF9"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0.63</w:t>
            </w:r>
          </w:p>
        </w:tc>
        <w:tc>
          <w:tcPr>
            <w:tcW w:w="1656" w:type="dxa"/>
            <w:vAlign w:val="bottom"/>
          </w:tcPr>
          <w:p w14:paraId="5B026FB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03" w:type="dxa"/>
            <w:vAlign w:val="bottom"/>
          </w:tcPr>
          <w:p w14:paraId="0785AB5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-1.91</w:t>
            </w:r>
          </w:p>
        </w:tc>
      </w:tr>
      <w:tr w:rsidR="00D674CC" w:rsidRPr="00D674CC" w14:paraId="71284B06" w14:textId="77777777" w:rsidTr="00170784">
        <w:trPr>
          <w:trHeight w:val="504"/>
          <w:jc w:val="center"/>
        </w:trPr>
        <w:tc>
          <w:tcPr>
            <w:tcW w:w="1386" w:type="dxa"/>
          </w:tcPr>
          <w:p w14:paraId="6C2F226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12</w:t>
            </w:r>
          </w:p>
        </w:tc>
        <w:tc>
          <w:tcPr>
            <w:tcW w:w="1520" w:type="dxa"/>
          </w:tcPr>
          <w:p w14:paraId="6747FFB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502A0D2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7846C2A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464" w:type="dxa"/>
          </w:tcPr>
          <w:p w14:paraId="4DA5FFF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19" w:type="dxa"/>
          </w:tcPr>
          <w:p w14:paraId="745A9B32"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0.53</w:t>
            </w:r>
          </w:p>
        </w:tc>
        <w:tc>
          <w:tcPr>
            <w:tcW w:w="1656" w:type="dxa"/>
            <w:vAlign w:val="bottom"/>
          </w:tcPr>
          <w:p w14:paraId="5300CAE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0.53</w:t>
            </w:r>
          </w:p>
        </w:tc>
        <w:tc>
          <w:tcPr>
            <w:tcW w:w="1403" w:type="dxa"/>
            <w:vAlign w:val="bottom"/>
          </w:tcPr>
          <w:p w14:paraId="6074853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0.00</w:t>
            </w:r>
          </w:p>
        </w:tc>
      </w:tr>
      <w:tr w:rsidR="00D674CC" w:rsidRPr="00D674CC" w14:paraId="4470EA8D" w14:textId="77777777" w:rsidTr="00170784">
        <w:trPr>
          <w:trHeight w:val="488"/>
          <w:jc w:val="center"/>
        </w:trPr>
        <w:tc>
          <w:tcPr>
            <w:tcW w:w="1386" w:type="dxa"/>
          </w:tcPr>
          <w:p w14:paraId="31D32B8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13</w:t>
            </w:r>
          </w:p>
        </w:tc>
        <w:tc>
          <w:tcPr>
            <w:tcW w:w="1520" w:type="dxa"/>
          </w:tcPr>
          <w:p w14:paraId="0D39A7B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358" w:type="dxa"/>
          </w:tcPr>
          <w:p w14:paraId="77E50BB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28FFA10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464" w:type="dxa"/>
          </w:tcPr>
          <w:p w14:paraId="71D18E3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0F4AAE4D"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0.57</w:t>
            </w:r>
          </w:p>
        </w:tc>
        <w:tc>
          <w:tcPr>
            <w:tcW w:w="1656" w:type="dxa"/>
            <w:vAlign w:val="bottom"/>
          </w:tcPr>
          <w:p w14:paraId="3F0D886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0.57</w:t>
            </w:r>
          </w:p>
        </w:tc>
        <w:tc>
          <w:tcPr>
            <w:tcW w:w="1403" w:type="dxa"/>
            <w:vAlign w:val="bottom"/>
          </w:tcPr>
          <w:p w14:paraId="0537B03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-0.73</w:t>
            </w:r>
          </w:p>
        </w:tc>
      </w:tr>
      <w:tr w:rsidR="00D674CC" w:rsidRPr="00D674CC" w14:paraId="7900F460" w14:textId="77777777" w:rsidTr="00170784">
        <w:trPr>
          <w:trHeight w:val="504"/>
          <w:jc w:val="center"/>
        </w:trPr>
        <w:tc>
          <w:tcPr>
            <w:tcW w:w="1386" w:type="dxa"/>
          </w:tcPr>
          <w:p w14:paraId="3AE30D9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14</w:t>
            </w:r>
          </w:p>
        </w:tc>
        <w:tc>
          <w:tcPr>
            <w:tcW w:w="1520" w:type="dxa"/>
          </w:tcPr>
          <w:p w14:paraId="338E63E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789B784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787" w:type="dxa"/>
          </w:tcPr>
          <w:p w14:paraId="7F61E9B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6A50456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19" w:type="dxa"/>
          </w:tcPr>
          <w:p w14:paraId="24829F17"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0.48</w:t>
            </w:r>
          </w:p>
        </w:tc>
        <w:tc>
          <w:tcPr>
            <w:tcW w:w="1656" w:type="dxa"/>
            <w:vAlign w:val="bottom"/>
          </w:tcPr>
          <w:p w14:paraId="421DEAB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0.48</w:t>
            </w:r>
          </w:p>
        </w:tc>
        <w:tc>
          <w:tcPr>
            <w:tcW w:w="1403" w:type="dxa"/>
            <w:vAlign w:val="bottom"/>
          </w:tcPr>
          <w:p w14:paraId="10C1E1D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0.87</w:t>
            </w:r>
          </w:p>
        </w:tc>
      </w:tr>
      <w:tr w:rsidR="00D674CC" w:rsidRPr="00D674CC" w14:paraId="0CF5AE5D" w14:textId="77777777" w:rsidTr="00170784">
        <w:trPr>
          <w:trHeight w:val="504"/>
          <w:jc w:val="center"/>
        </w:trPr>
        <w:tc>
          <w:tcPr>
            <w:tcW w:w="1386" w:type="dxa"/>
          </w:tcPr>
          <w:p w14:paraId="34AC04D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15</w:t>
            </w:r>
          </w:p>
        </w:tc>
        <w:tc>
          <w:tcPr>
            <w:tcW w:w="1520" w:type="dxa"/>
          </w:tcPr>
          <w:p w14:paraId="46421FE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358" w:type="dxa"/>
          </w:tcPr>
          <w:p w14:paraId="71CE56B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787" w:type="dxa"/>
          </w:tcPr>
          <w:p w14:paraId="13E202C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6092353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64111291"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0.49</w:t>
            </w:r>
          </w:p>
        </w:tc>
        <w:tc>
          <w:tcPr>
            <w:tcW w:w="1656" w:type="dxa"/>
            <w:vAlign w:val="bottom"/>
          </w:tcPr>
          <w:p w14:paraId="7E02215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0.51</w:t>
            </w:r>
          </w:p>
        </w:tc>
        <w:tc>
          <w:tcPr>
            <w:tcW w:w="1403" w:type="dxa"/>
            <w:vAlign w:val="bottom"/>
          </w:tcPr>
          <w:p w14:paraId="32C6BAB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-3.74</w:t>
            </w:r>
          </w:p>
        </w:tc>
      </w:tr>
      <w:tr w:rsidR="00D674CC" w:rsidRPr="00D674CC" w14:paraId="134156EC" w14:textId="77777777" w:rsidTr="00170784">
        <w:trPr>
          <w:trHeight w:val="504"/>
          <w:jc w:val="center"/>
        </w:trPr>
        <w:tc>
          <w:tcPr>
            <w:tcW w:w="1386" w:type="dxa"/>
          </w:tcPr>
          <w:p w14:paraId="482EDBE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16</w:t>
            </w:r>
          </w:p>
        </w:tc>
        <w:tc>
          <w:tcPr>
            <w:tcW w:w="1520" w:type="dxa"/>
          </w:tcPr>
          <w:p w14:paraId="48B64C7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14A113A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787" w:type="dxa"/>
          </w:tcPr>
          <w:p w14:paraId="027BC90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61DB154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19" w:type="dxa"/>
          </w:tcPr>
          <w:p w14:paraId="2CCD71C3"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0.46</w:t>
            </w:r>
          </w:p>
        </w:tc>
        <w:tc>
          <w:tcPr>
            <w:tcW w:w="1656" w:type="dxa"/>
            <w:vAlign w:val="bottom"/>
          </w:tcPr>
          <w:p w14:paraId="60920C3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0.46</w:t>
            </w:r>
          </w:p>
        </w:tc>
        <w:tc>
          <w:tcPr>
            <w:tcW w:w="1403" w:type="dxa"/>
            <w:vAlign w:val="bottom"/>
          </w:tcPr>
          <w:p w14:paraId="5DEAC98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0.18</w:t>
            </w:r>
          </w:p>
        </w:tc>
      </w:tr>
      <w:tr w:rsidR="00D674CC" w:rsidRPr="00D674CC" w14:paraId="34ECDB03" w14:textId="77777777" w:rsidTr="00170784">
        <w:trPr>
          <w:trHeight w:val="488"/>
          <w:jc w:val="center"/>
        </w:trPr>
        <w:tc>
          <w:tcPr>
            <w:tcW w:w="1386" w:type="dxa"/>
          </w:tcPr>
          <w:p w14:paraId="4CB0554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17</w:t>
            </w:r>
          </w:p>
        </w:tc>
        <w:tc>
          <w:tcPr>
            <w:tcW w:w="1520" w:type="dxa"/>
          </w:tcPr>
          <w:p w14:paraId="23C471D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424F1D6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787" w:type="dxa"/>
          </w:tcPr>
          <w:p w14:paraId="7028581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464" w:type="dxa"/>
          </w:tcPr>
          <w:p w14:paraId="56C7D8A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4BD01D6B"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0.45</w:t>
            </w:r>
          </w:p>
        </w:tc>
        <w:tc>
          <w:tcPr>
            <w:tcW w:w="1656" w:type="dxa"/>
            <w:vAlign w:val="bottom"/>
          </w:tcPr>
          <w:p w14:paraId="0A05710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0.46</w:t>
            </w:r>
          </w:p>
        </w:tc>
        <w:tc>
          <w:tcPr>
            <w:tcW w:w="1403" w:type="dxa"/>
            <w:vAlign w:val="bottom"/>
          </w:tcPr>
          <w:p w14:paraId="0DCE0D9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-3.15</w:t>
            </w:r>
          </w:p>
        </w:tc>
      </w:tr>
      <w:tr w:rsidR="00D674CC" w:rsidRPr="00D674CC" w14:paraId="22AF547E" w14:textId="77777777" w:rsidTr="00170784">
        <w:trPr>
          <w:trHeight w:val="504"/>
          <w:jc w:val="center"/>
        </w:trPr>
        <w:tc>
          <w:tcPr>
            <w:tcW w:w="1386" w:type="dxa"/>
          </w:tcPr>
          <w:p w14:paraId="7D9AC48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18</w:t>
            </w:r>
          </w:p>
        </w:tc>
        <w:tc>
          <w:tcPr>
            <w:tcW w:w="1520" w:type="dxa"/>
          </w:tcPr>
          <w:p w14:paraId="3573337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358" w:type="dxa"/>
          </w:tcPr>
          <w:p w14:paraId="1F8AE30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2E3377B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0784F6A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19" w:type="dxa"/>
          </w:tcPr>
          <w:p w14:paraId="12F76DF1"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0.48</w:t>
            </w:r>
          </w:p>
        </w:tc>
        <w:tc>
          <w:tcPr>
            <w:tcW w:w="1656" w:type="dxa"/>
            <w:vAlign w:val="bottom"/>
          </w:tcPr>
          <w:p w14:paraId="3941610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0.50</w:t>
            </w:r>
          </w:p>
        </w:tc>
        <w:tc>
          <w:tcPr>
            <w:tcW w:w="1403" w:type="dxa"/>
            <w:vAlign w:val="bottom"/>
          </w:tcPr>
          <w:p w14:paraId="1C346FB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-3.65</w:t>
            </w:r>
          </w:p>
        </w:tc>
      </w:tr>
      <w:tr w:rsidR="00D674CC" w:rsidRPr="00D674CC" w14:paraId="7B52B49D" w14:textId="77777777" w:rsidTr="00170784">
        <w:trPr>
          <w:trHeight w:val="504"/>
          <w:jc w:val="center"/>
        </w:trPr>
        <w:tc>
          <w:tcPr>
            <w:tcW w:w="1386" w:type="dxa"/>
          </w:tcPr>
          <w:p w14:paraId="3B492D6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19</w:t>
            </w:r>
          </w:p>
        </w:tc>
        <w:tc>
          <w:tcPr>
            <w:tcW w:w="1520" w:type="dxa"/>
          </w:tcPr>
          <w:p w14:paraId="015FBB2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358" w:type="dxa"/>
          </w:tcPr>
          <w:p w14:paraId="509AE4B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787" w:type="dxa"/>
          </w:tcPr>
          <w:p w14:paraId="6145006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2F2D05A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6D3F6F4C"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0.46</w:t>
            </w:r>
          </w:p>
        </w:tc>
        <w:tc>
          <w:tcPr>
            <w:tcW w:w="1656" w:type="dxa"/>
            <w:vAlign w:val="bottom"/>
          </w:tcPr>
          <w:p w14:paraId="359DB25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0.47</w:t>
            </w:r>
          </w:p>
        </w:tc>
        <w:tc>
          <w:tcPr>
            <w:tcW w:w="1403" w:type="dxa"/>
            <w:vAlign w:val="bottom"/>
          </w:tcPr>
          <w:p w14:paraId="7DCEA31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-2.54</w:t>
            </w:r>
          </w:p>
        </w:tc>
      </w:tr>
      <w:tr w:rsidR="00D674CC" w:rsidRPr="00D674CC" w14:paraId="741971E6" w14:textId="77777777" w:rsidTr="00170784">
        <w:trPr>
          <w:trHeight w:val="488"/>
          <w:jc w:val="center"/>
        </w:trPr>
        <w:tc>
          <w:tcPr>
            <w:tcW w:w="1386" w:type="dxa"/>
          </w:tcPr>
          <w:p w14:paraId="2EE7EB8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w:t>
            </w:r>
          </w:p>
        </w:tc>
        <w:tc>
          <w:tcPr>
            <w:tcW w:w="1520" w:type="dxa"/>
          </w:tcPr>
          <w:p w14:paraId="1243D46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358" w:type="dxa"/>
          </w:tcPr>
          <w:p w14:paraId="4F37D03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787" w:type="dxa"/>
          </w:tcPr>
          <w:p w14:paraId="2B3B267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1740942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23816B79"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0.44</w:t>
            </w:r>
          </w:p>
        </w:tc>
        <w:tc>
          <w:tcPr>
            <w:tcW w:w="1656" w:type="dxa"/>
            <w:vAlign w:val="bottom"/>
          </w:tcPr>
          <w:p w14:paraId="3704D4B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0.42</w:t>
            </w:r>
          </w:p>
        </w:tc>
        <w:tc>
          <w:tcPr>
            <w:tcW w:w="1403" w:type="dxa"/>
            <w:vAlign w:val="bottom"/>
          </w:tcPr>
          <w:p w14:paraId="4F61C04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4.16</w:t>
            </w:r>
          </w:p>
        </w:tc>
      </w:tr>
      <w:tr w:rsidR="00D674CC" w:rsidRPr="00D674CC" w14:paraId="5B2C606D" w14:textId="77777777" w:rsidTr="00170784">
        <w:trPr>
          <w:trHeight w:val="504"/>
          <w:jc w:val="center"/>
        </w:trPr>
        <w:tc>
          <w:tcPr>
            <w:tcW w:w="1386" w:type="dxa"/>
          </w:tcPr>
          <w:p w14:paraId="0F33812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lastRenderedPageBreak/>
              <w:t>21</w:t>
            </w:r>
          </w:p>
        </w:tc>
        <w:tc>
          <w:tcPr>
            <w:tcW w:w="1520" w:type="dxa"/>
          </w:tcPr>
          <w:p w14:paraId="45EEDE6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77D8084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35C3C38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3231ADA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36DF8056"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0.67</w:t>
            </w:r>
          </w:p>
        </w:tc>
        <w:tc>
          <w:tcPr>
            <w:tcW w:w="1656" w:type="dxa"/>
            <w:vAlign w:val="bottom"/>
          </w:tcPr>
          <w:p w14:paraId="374B449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03" w:type="dxa"/>
            <w:vAlign w:val="bottom"/>
          </w:tcPr>
          <w:p w14:paraId="5D92935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4.18</w:t>
            </w:r>
          </w:p>
        </w:tc>
      </w:tr>
      <w:tr w:rsidR="00D674CC" w:rsidRPr="00D674CC" w14:paraId="02DC615B" w14:textId="77777777" w:rsidTr="00170784">
        <w:trPr>
          <w:trHeight w:val="504"/>
          <w:jc w:val="center"/>
        </w:trPr>
        <w:tc>
          <w:tcPr>
            <w:tcW w:w="1386" w:type="dxa"/>
          </w:tcPr>
          <w:p w14:paraId="507C294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22</w:t>
            </w:r>
          </w:p>
        </w:tc>
        <w:tc>
          <w:tcPr>
            <w:tcW w:w="1520" w:type="dxa"/>
          </w:tcPr>
          <w:p w14:paraId="4648C0B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7017101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3FD11EB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464" w:type="dxa"/>
          </w:tcPr>
          <w:p w14:paraId="5495378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819" w:type="dxa"/>
          </w:tcPr>
          <w:p w14:paraId="7B7F8A48"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0.55</w:t>
            </w:r>
          </w:p>
        </w:tc>
        <w:tc>
          <w:tcPr>
            <w:tcW w:w="1656" w:type="dxa"/>
            <w:vAlign w:val="bottom"/>
          </w:tcPr>
          <w:p w14:paraId="66E8E95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0.55</w:t>
            </w:r>
          </w:p>
        </w:tc>
        <w:tc>
          <w:tcPr>
            <w:tcW w:w="1403" w:type="dxa"/>
            <w:vAlign w:val="bottom"/>
          </w:tcPr>
          <w:p w14:paraId="104D5C5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0.00</w:t>
            </w:r>
          </w:p>
        </w:tc>
      </w:tr>
      <w:tr w:rsidR="00D674CC" w:rsidRPr="00D674CC" w14:paraId="585EE41F" w14:textId="77777777" w:rsidTr="00170784">
        <w:trPr>
          <w:trHeight w:val="488"/>
          <w:jc w:val="center"/>
        </w:trPr>
        <w:tc>
          <w:tcPr>
            <w:tcW w:w="1386" w:type="dxa"/>
          </w:tcPr>
          <w:p w14:paraId="5B8F9B2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23</w:t>
            </w:r>
          </w:p>
        </w:tc>
        <w:tc>
          <w:tcPr>
            <w:tcW w:w="1520" w:type="dxa"/>
          </w:tcPr>
          <w:p w14:paraId="2F40F34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358" w:type="dxa"/>
          </w:tcPr>
          <w:p w14:paraId="69C0D04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2503924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464" w:type="dxa"/>
          </w:tcPr>
          <w:p w14:paraId="150EAC9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6F00FD8A"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0.50</w:t>
            </w:r>
          </w:p>
        </w:tc>
        <w:tc>
          <w:tcPr>
            <w:tcW w:w="1656" w:type="dxa"/>
            <w:vAlign w:val="bottom"/>
          </w:tcPr>
          <w:p w14:paraId="140B96A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0.49</w:t>
            </w:r>
          </w:p>
        </w:tc>
        <w:tc>
          <w:tcPr>
            <w:tcW w:w="1403" w:type="dxa"/>
            <w:vAlign w:val="bottom"/>
          </w:tcPr>
          <w:p w14:paraId="1B9FB13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1.83</w:t>
            </w:r>
          </w:p>
        </w:tc>
      </w:tr>
      <w:tr w:rsidR="00D674CC" w:rsidRPr="00D674CC" w14:paraId="13A29B38" w14:textId="77777777" w:rsidTr="00170784">
        <w:trPr>
          <w:trHeight w:val="504"/>
          <w:jc w:val="center"/>
        </w:trPr>
        <w:tc>
          <w:tcPr>
            <w:tcW w:w="1386" w:type="dxa"/>
          </w:tcPr>
          <w:p w14:paraId="4B62623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24</w:t>
            </w:r>
          </w:p>
        </w:tc>
        <w:tc>
          <w:tcPr>
            <w:tcW w:w="1520" w:type="dxa"/>
          </w:tcPr>
          <w:p w14:paraId="185F83F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358" w:type="dxa"/>
          </w:tcPr>
          <w:p w14:paraId="23578C3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70AA741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56338D7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19" w:type="dxa"/>
          </w:tcPr>
          <w:p w14:paraId="12C6C741"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0.48</w:t>
            </w:r>
          </w:p>
        </w:tc>
        <w:tc>
          <w:tcPr>
            <w:tcW w:w="1656" w:type="dxa"/>
            <w:vAlign w:val="bottom"/>
          </w:tcPr>
          <w:p w14:paraId="6ED6C4D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0.49</w:t>
            </w:r>
          </w:p>
        </w:tc>
        <w:tc>
          <w:tcPr>
            <w:tcW w:w="1403" w:type="dxa"/>
            <w:vAlign w:val="bottom"/>
          </w:tcPr>
          <w:p w14:paraId="404AE0E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-1.22</w:t>
            </w:r>
          </w:p>
        </w:tc>
      </w:tr>
      <w:tr w:rsidR="00D674CC" w:rsidRPr="00D674CC" w14:paraId="167655A4" w14:textId="77777777" w:rsidTr="00170784">
        <w:trPr>
          <w:trHeight w:val="504"/>
          <w:jc w:val="center"/>
        </w:trPr>
        <w:tc>
          <w:tcPr>
            <w:tcW w:w="1386" w:type="dxa"/>
          </w:tcPr>
          <w:p w14:paraId="602967A4"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w:t>
            </w:r>
          </w:p>
        </w:tc>
        <w:tc>
          <w:tcPr>
            <w:tcW w:w="1520" w:type="dxa"/>
          </w:tcPr>
          <w:p w14:paraId="2F79F68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2358" w:type="dxa"/>
          </w:tcPr>
          <w:p w14:paraId="74F3DE8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4AADBFEF"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464" w:type="dxa"/>
          </w:tcPr>
          <w:p w14:paraId="06A8FF4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1C561D43"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0.57</w:t>
            </w:r>
          </w:p>
        </w:tc>
        <w:tc>
          <w:tcPr>
            <w:tcW w:w="1656" w:type="dxa"/>
            <w:vAlign w:val="bottom"/>
          </w:tcPr>
          <w:p w14:paraId="2EAD5E5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0.57</w:t>
            </w:r>
          </w:p>
        </w:tc>
        <w:tc>
          <w:tcPr>
            <w:tcW w:w="1403" w:type="dxa"/>
            <w:vAlign w:val="bottom"/>
          </w:tcPr>
          <w:p w14:paraId="4C0928F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-0.44</w:t>
            </w:r>
          </w:p>
        </w:tc>
      </w:tr>
      <w:tr w:rsidR="00D674CC" w:rsidRPr="00D674CC" w14:paraId="3170C02E" w14:textId="77777777" w:rsidTr="00170784">
        <w:trPr>
          <w:trHeight w:val="488"/>
          <w:jc w:val="center"/>
        </w:trPr>
        <w:tc>
          <w:tcPr>
            <w:tcW w:w="1386" w:type="dxa"/>
          </w:tcPr>
          <w:p w14:paraId="54C0455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26</w:t>
            </w:r>
          </w:p>
        </w:tc>
        <w:tc>
          <w:tcPr>
            <w:tcW w:w="1520" w:type="dxa"/>
          </w:tcPr>
          <w:p w14:paraId="6F31603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5444111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Pr>
          <w:p w14:paraId="5251732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19BB956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4C5F8262"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0.62</w:t>
            </w:r>
          </w:p>
        </w:tc>
        <w:tc>
          <w:tcPr>
            <w:tcW w:w="1656" w:type="dxa"/>
            <w:vAlign w:val="bottom"/>
          </w:tcPr>
          <w:p w14:paraId="0719CE0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0.64</w:t>
            </w:r>
          </w:p>
        </w:tc>
        <w:tc>
          <w:tcPr>
            <w:tcW w:w="1403" w:type="dxa"/>
            <w:vAlign w:val="bottom"/>
          </w:tcPr>
          <w:p w14:paraId="0400E57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-3.55</w:t>
            </w:r>
          </w:p>
        </w:tc>
      </w:tr>
      <w:tr w:rsidR="00D674CC" w:rsidRPr="00D674CC" w14:paraId="64196F6A" w14:textId="77777777" w:rsidTr="00170784">
        <w:trPr>
          <w:trHeight w:val="504"/>
          <w:jc w:val="center"/>
        </w:trPr>
        <w:tc>
          <w:tcPr>
            <w:tcW w:w="1386" w:type="dxa"/>
          </w:tcPr>
          <w:p w14:paraId="4D89816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27</w:t>
            </w:r>
          </w:p>
        </w:tc>
        <w:tc>
          <w:tcPr>
            <w:tcW w:w="1520" w:type="dxa"/>
          </w:tcPr>
          <w:p w14:paraId="2F35F3FB"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43DDBA6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300.00</w:t>
            </w:r>
          </w:p>
        </w:tc>
        <w:tc>
          <w:tcPr>
            <w:tcW w:w="1787" w:type="dxa"/>
          </w:tcPr>
          <w:p w14:paraId="2C45C410"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464" w:type="dxa"/>
          </w:tcPr>
          <w:p w14:paraId="0B7F52D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1819" w:type="dxa"/>
          </w:tcPr>
          <w:p w14:paraId="2E9997FC"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0.47</w:t>
            </w:r>
          </w:p>
        </w:tc>
        <w:tc>
          <w:tcPr>
            <w:tcW w:w="1656" w:type="dxa"/>
            <w:vAlign w:val="bottom"/>
          </w:tcPr>
          <w:p w14:paraId="556879E2"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0.48</w:t>
            </w:r>
          </w:p>
        </w:tc>
        <w:tc>
          <w:tcPr>
            <w:tcW w:w="1403" w:type="dxa"/>
            <w:vAlign w:val="bottom"/>
          </w:tcPr>
          <w:p w14:paraId="2418BD0D"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-1.95</w:t>
            </w:r>
          </w:p>
        </w:tc>
      </w:tr>
      <w:tr w:rsidR="00D674CC" w:rsidRPr="00D674CC" w14:paraId="13FA5B86" w14:textId="77777777" w:rsidTr="00170784">
        <w:trPr>
          <w:trHeight w:val="504"/>
          <w:jc w:val="center"/>
        </w:trPr>
        <w:tc>
          <w:tcPr>
            <w:tcW w:w="1386" w:type="dxa"/>
          </w:tcPr>
          <w:p w14:paraId="3ED43197"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28</w:t>
            </w:r>
          </w:p>
        </w:tc>
        <w:tc>
          <w:tcPr>
            <w:tcW w:w="1520" w:type="dxa"/>
          </w:tcPr>
          <w:p w14:paraId="6D7F3FE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4.00</w:t>
            </w:r>
          </w:p>
        </w:tc>
        <w:tc>
          <w:tcPr>
            <w:tcW w:w="2358" w:type="dxa"/>
          </w:tcPr>
          <w:p w14:paraId="45C356C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200.00</w:t>
            </w:r>
          </w:p>
        </w:tc>
        <w:tc>
          <w:tcPr>
            <w:tcW w:w="1787" w:type="dxa"/>
          </w:tcPr>
          <w:p w14:paraId="71E53D2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464" w:type="dxa"/>
          </w:tcPr>
          <w:p w14:paraId="0267DCB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Pr>
          <w:p w14:paraId="658BCA92"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0.50</w:t>
            </w:r>
          </w:p>
        </w:tc>
        <w:tc>
          <w:tcPr>
            <w:tcW w:w="1656" w:type="dxa"/>
            <w:vAlign w:val="bottom"/>
          </w:tcPr>
          <w:p w14:paraId="3EE73EAC"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0.49</w:t>
            </w:r>
          </w:p>
        </w:tc>
        <w:tc>
          <w:tcPr>
            <w:tcW w:w="1403" w:type="dxa"/>
            <w:vAlign w:val="bottom"/>
          </w:tcPr>
          <w:p w14:paraId="485C3216"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1.83</w:t>
            </w:r>
          </w:p>
        </w:tc>
      </w:tr>
      <w:tr w:rsidR="0076450A" w:rsidRPr="00D674CC" w14:paraId="239561D9" w14:textId="77777777" w:rsidTr="00170784">
        <w:trPr>
          <w:trHeight w:val="178"/>
          <w:jc w:val="center"/>
        </w:trPr>
        <w:tc>
          <w:tcPr>
            <w:tcW w:w="1386" w:type="dxa"/>
            <w:tcBorders>
              <w:bottom w:val="single" w:sz="4" w:space="0" w:color="auto"/>
            </w:tcBorders>
          </w:tcPr>
          <w:p w14:paraId="0695DBE1"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29</w:t>
            </w:r>
          </w:p>
        </w:tc>
        <w:tc>
          <w:tcPr>
            <w:tcW w:w="1520" w:type="dxa"/>
            <w:tcBorders>
              <w:bottom w:val="single" w:sz="4" w:space="0" w:color="auto"/>
            </w:tcBorders>
          </w:tcPr>
          <w:p w14:paraId="3E21030E"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3.00</w:t>
            </w:r>
          </w:p>
        </w:tc>
        <w:tc>
          <w:tcPr>
            <w:tcW w:w="2358" w:type="dxa"/>
            <w:tcBorders>
              <w:bottom w:val="single" w:sz="4" w:space="0" w:color="auto"/>
            </w:tcBorders>
          </w:tcPr>
          <w:p w14:paraId="137F1265"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250.00</w:t>
            </w:r>
          </w:p>
        </w:tc>
        <w:tc>
          <w:tcPr>
            <w:tcW w:w="1787" w:type="dxa"/>
            <w:tcBorders>
              <w:bottom w:val="single" w:sz="4" w:space="0" w:color="auto"/>
            </w:tcBorders>
          </w:tcPr>
          <w:p w14:paraId="0CF16C29"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7.00</w:t>
            </w:r>
          </w:p>
        </w:tc>
        <w:tc>
          <w:tcPr>
            <w:tcW w:w="1464" w:type="dxa"/>
            <w:tcBorders>
              <w:bottom w:val="single" w:sz="4" w:space="0" w:color="auto"/>
            </w:tcBorders>
          </w:tcPr>
          <w:p w14:paraId="24CF0E9A"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5.00</w:t>
            </w:r>
          </w:p>
        </w:tc>
        <w:tc>
          <w:tcPr>
            <w:tcW w:w="1819" w:type="dxa"/>
            <w:tcBorders>
              <w:bottom w:val="single" w:sz="4" w:space="0" w:color="auto"/>
            </w:tcBorders>
          </w:tcPr>
          <w:p w14:paraId="366FFC24" w14:textId="77777777" w:rsidR="0076450A" w:rsidRPr="00D674CC" w:rsidRDefault="0076450A" w:rsidP="00170784">
            <w:pPr>
              <w:spacing w:line="480" w:lineRule="auto"/>
              <w:jc w:val="center"/>
              <w:rPr>
                <w:rFonts w:asciiTheme="majorBidi" w:eastAsia="Calibri" w:hAnsiTheme="majorBidi" w:cstheme="majorBidi"/>
                <w:lang w:bidi="fa-IR"/>
              </w:rPr>
            </w:pPr>
            <w:r w:rsidRPr="00D674CC">
              <w:rPr>
                <w:rFonts w:asciiTheme="majorBidi" w:eastAsia="Calibri" w:hAnsiTheme="majorBidi" w:cstheme="majorBidi"/>
                <w:lang w:bidi="fa-IR"/>
              </w:rPr>
              <w:t>0.52</w:t>
            </w:r>
          </w:p>
        </w:tc>
        <w:tc>
          <w:tcPr>
            <w:tcW w:w="1656" w:type="dxa"/>
            <w:tcBorders>
              <w:bottom w:val="single" w:sz="4" w:space="0" w:color="auto"/>
            </w:tcBorders>
            <w:vAlign w:val="bottom"/>
          </w:tcPr>
          <w:p w14:paraId="0128D4E3"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0.51</w:t>
            </w:r>
          </w:p>
        </w:tc>
        <w:tc>
          <w:tcPr>
            <w:tcW w:w="1403" w:type="dxa"/>
            <w:tcBorders>
              <w:bottom w:val="single" w:sz="4" w:space="0" w:color="auto"/>
            </w:tcBorders>
            <w:vAlign w:val="bottom"/>
          </w:tcPr>
          <w:p w14:paraId="167BB9D8" w14:textId="77777777" w:rsidR="0076450A" w:rsidRPr="00D674CC" w:rsidRDefault="0076450A" w:rsidP="00170784">
            <w:pPr>
              <w:spacing w:line="480" w:lineRule="auto"/>
              <w:jc w:val="center"/>
              <w:rPr>
                <w:rFonts w:asciiTheme="majorBidi" w:eastAsia="Calibri" w:hAnsiTheme="majorBidi" w:cstheme="majorBidi"/>
              </w:rPr>
            </w:pPr>
            <w:r w:rsidRPr="00D674CC">
              <w:rPr>
                <w:rFonts w:asciiTheme="majorBidi" w:eastAsia="Calibri" w:hAnsiTheme="majorBidi" w:cstheme="majorBidi"/>
              </w:rPr>
              <w:t>1.44</w:t>
            </w:r>
          </w:p>
        </w:tc>
      </w:tr>
    </w:tbl>
    <w:p w14:paraId="34D780A9" w14:textId="77777777" w:rsidR="0076450A" w:rsidRPr="00D674CC" w:rsidRDefault="0076450A" w:rsidP="0076450A">
      <w:pPr>
        <w:spacing w:after="0" w:line="480" w:lineRule="auto"/>
        <w:jc w:val="both"/>
        <w:rPr>
          <w:rFonts w:ascii="Times New Roman" w:eastAsia="Calibri" w:hAnsi="Times New Roman" w:cs="Times New Roman"/>
          <w:sz w:val="24"/>
          <w:szCs w:val="24"/>
        </w:rPr>
      </w:pPr>
    </w:p>
    <w:p w14:paraId="4A6FA5C7" w14:textId="77777777" w:rsidR="00EE2178" w:rsidRPr="00D674CC" w:rsidRDefault="0076450A" w:rsidP="0076450A">
      <w:pPr>
        <w:spacing w:after="0"/>
        <w:rPr>
          <w:rFonts w:asciiTheme="majorBidi" w:hAnsiTheme="majorBidi" w:cstheme="majorBidi"/>
          <w:b/>
          <w:bCs/>
          <w:sz w:val="24"/>
          <w:szCs w:val="24"/>
        </w:rPr>
      </w:pPr>
      <w:r w:rsidRPr="00D674CC">
        <w:rPr>
          <w:rFonts w:asciiTheme="majorBidi" w:hAnsiTheme="majorBidi" w:cstheme="majorBidi"/>
          <w:b/>
          <w:bCs/>
          <w:sz w:val="24"/>
          <w:szCs w:val="24"/>
        </w:rPr>
        <w:t>Table SI3.</w:t>
      </w:r>
      <w:r w:rsidR="00EE2178" w:rsidRPr="00D674CC">
        <w:t xml:space="preserve"> </w:t>
      </w:r>
      <w:r w:rsidR="00EE2178" w:rsidRPr="00D674CC">
        <w:rPr>
          <w:rFonts w:asciiTheme="majorBidi" w:hAnsiTheme="majorBidi" w:cstheme="majorBidi"/>
          <w:sz w:val="24"/>
          <w:szCs w:val="24"/>
        </w:rPr>
        <w:t>Validation of the model</w:t>
      </w:r>
    </w:p>
    <w:tbl>
      <w:tblPr>
        <w:tblW w:w="9630" w:type="dxa"/>
        <w:jc w:val="center"/>
        <w:tblLook w:val="04A0" w:firstRow="1" w:lastRow="0" w:firstColumn="1" w:lastColumn="0" w:noHBand="0" w:noVBand="1"/>
      </w:tblPr>
      <w:tblGrid>
        <w:gridCol w:w="510"/>
        <w:gridCol w:w="1470"/>
        <w:gridCol w:w="1219"/>
        <w:gridCol w:w="913"/>
        <w:gridCol w:w="1500"/>
        <w:gridCol w:w="1292"/>
        <w:gridCol w:w="717"/>
        <w:gridCol w:w="1292"/>
        <w:gridCol w:w="717"/>
      </w:tblGrid>
      <w:tr w:rsidR="00D674CC" w:rsidRPr="00D674CC" w14:paraId="205F4416" w14:textId="77777777" w:rsidTr="00342CD9">
        <w:trPr>
          <w:trHeight w:val="321"/>
          <w:jc w:val="center"/>
        </w:trPr>
        <w:tc>
          <w:tcPr>
            <w:tcW w:w="510" w:type="dxa"/>
            <w:tcBorders>
              <w:top w:val="single" w:sz="4" w:space="0" w:color="auto"/>
              <w:bottom w:val="single" w:sz="4" w:space="0" w:color="auto"/>
            </w:tcBorders>
            <w:shd w:val="clear" w:color="auto" w:fill="auto"/>
            <w:vAlign w:val="center"/>
          </w:tcPr>
          <w:p w14:paraId="49CEB4E6"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pH</w:t>
            </w:r>
          </w:p>
        </w:tc>
        <w:tc>
          <w:tcPr>
            <w:tcW w:w="1470" w:type="dxa"/>
            <w:tcBorders>
              <w:top w:val="single" w:sz="4" w:space="0" w:color="auto"/>
              <w:bottom w:val="single" w:sz="4" w:space="0" w:color="auto"/>
            </w:tcBorders>
            <w:shd w:val="clear" w:color="auto" w:fill="auto"/>
            <w:vAlign w:val="center"/>
          </w:tcPr>
          <w:p w14:paraId="19FEC189"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 xml:space="preserve">Volume of eluent solvent </w:t>
            </w:r>
            <w:r w:rsidRPr="00D674CC">
              <w:rPr>
                <w:rFonts w:asciiTheme="majorBidi" w:eastAsia="Calibri" w:hAnsiTheme="majorBidi" w:cstheme="majorBidi"/>
                <w:b/>
                <w:bCs/>
              </w:rPr>
              <w:t>(µL)</w:t>
            </w:r>
          </w:p>
        </w:tc>
        <w:tc>
          <w:tcPr>
            <w:tcW w:w="1219" w:type="dxa"/>
            <w:tcBorders>
              <w:top w:val="single" w:sz="4" w:space="0" w:color="auto"/>
              <w:bottom w:val="single" w:sz="4" w:space="0" w:color="auto"/>
            </w:tcBorders>
            <w:shd w:val="clear" w:color="auto" w:fill="auto"/>
            <w:vAlign w:val="center"/>
          </w:tcPr>
          <w:p w14:paraId="5D536069"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Extraction cycle</w:t>
            </w:r>
          </w:p>
        </w:tc>
        <w:tc>
          <w:tcPr>
            <w:tcW w:w="913" w:type="dxa"/>
            <w:tcBorders>
              <w:top w:val="single" w:sz="4" w:space="0" w:color="auto"/>
              <w:bottom w:val="single" w:sz="4" w:space="0" w:color="auto"/>
            </w:tcBorders>
            <w:shd w:val="clear" w:color="auto" w:fill="auto"/>
            <w:vAlign w:val="center"/>
          </w:tcPr>
          <w:p w14:paraId="62A68C76"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Elution cycle</w:t>
            </w:r>
          </w:p>
        </w:tc>
        <w:tc>
          <w:tcPr>
            <w:tcW w:w="1500" w:type="dxa"/>
            <w:tcBorders>
              <w:top w:val="single" w:sz="4" w:space="0" w:color="auto"/>
              <w:bottom w:val="single" w:sz="4" w:space="0" w:color="auto"/>
            </w:tcBorders>
          </w:tcPr>
          <w:p w14:paraId="2A676F6C" w14:textId="77777777" w:rsidR="00EE2178" w:rsidRPr="00D674CC" w:rsidRDefault="00EE2178" w:rsidP="00170784">
            <w:pPr>
              <w:spacing w:line="360" w:lineRule="auto"/>
              <w:jc w:val="right"/>
              <w:rPr>
                <w:rFonts w:asciiTheme="majorBidi" w:hAnsiTheme="majorBidi" w:cstheme="majorBidi"/>
                <w:b/>
                <w:bCs/>
              </w:rPr>
            </w:pPr>
            <w:r w:rsidRPr="00D674CC">
              <w:rPr>
                <w:rFonts w:asciiTheme="majorBidi" w:hAnsiTheme="majorBidi" w:cstheme="majorBidi"/>
                <w:b/>
                <w:bCs/>
              </w:rPr>
              <w:t>Experimental absorbance</w:t>
            </w:r>
          </w:p>
          <w:p w14:paraId="5D2A52EE" w14:textId="77777777" w:rsidR="00EE2178" w:rsidRPr="00D674CC" w:rsidRDefault="00EE2178" w:rsidP="00170784">
            <w:pPr>
              <w:spacing w:after="0" w:line="360" w:lineRule="auto"/>
              <w:jc w:val="right"/>
              <w:rPr>
                <w:rFonts w:asciiTheme="majorBidi" w:eastAsia="Times New Roman" w:hAnsiTheme="majorBidi" w:cstheme="majorBidi"/>
                <w:b/>
                <w:bCs/>
              </w:rPr>
            </w:pPr>
          </w:p>
        </w:tc>
        <w:tc>
          <w:tcPr>
            <w:tcW w:w="1292" w:type="dxa"/>
            <w:tcBorders>
              <w:top w:val="single" w:sz="4" w:space="0" w:color="auto"/>
              <w:bottom w:val="single" w:sz="4" w:space="0" w:color="auto"/>
            </w:tcBorders>
          </w:tcPr>
          <w:p w14:paraId="3BBC665A"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CCD absorbance</w:t>
            </w:r>
          </w:p>
        </w:tc>
        <w:tc>
          <w:tcPr>
            <w:tcW w:w="717" w:type="dxa"/>
            <w:tcBorders>
              <w:top w:val="single" w:sz="4" w:space="0" w:color="auto"/>
              <w:bottom w:val="single" w:sz="4" w:space="0" w:color="auto"/>
            </w:tcBorders>
          </w:tcPr>
          <w:p w14:paraId="45AF6822"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CCD error</w:t>
            </w:r>
          </w:p>
        </w:tc>
        <w:tc>
          <w:tcPr>
            <w:tcW w:w="1292" w:type="dxa"/>
            <w:tcBorders>
              <w:top w:val="single" w:sz="4" w:space="0" w:color="auto"/>
              <w:bottom w:val="single" w:sz="4" w:space="0" w:color="auto"/>
            </w:tcBorders>
          </w:tcPr>
          <w:p w14:paraId="753AA73B"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BB absorbance</w:t>
            </w:r>
          </w:p>
        </w:tc>
        <w:tc>
          <w:tcPr>
            <w:tcW w:w="717" w:type="dxa"/>
            <w:tcBorders>
              <w:top w:val="single" w:sz="4" w:space="0" w:color="auto"/>
              <w:bottom w:val="single" w:sz="4" w:space="0" w:color="auto"/>
            </w:tcBorders>
          </w:tcPr>
          <w:p w14:paraId="662E7C31" w14:textId="77777777" w:rsidR="00EE2178" w:rsidRPr="00D674CC" w:rsidRDefault="00EE2178" w:rsidP="00170784">
            <w:pPr>
              <w:spacing w:line="360" w:lineRule="auto"/>
              <w:rPr>
                <w:rFonts w:asciiTheme="majorBidi" w:hAnsiTheme="majorBidi" w:cstheme="majorBidi"/>
                <w:b/>
                <w:bCs/>
              </w:rPr>
            </w:pPr>
            <w:r w:rsidRPr="00D674CC">
              <w:rPr>
                <w:rFonts w:asciiTheme="majorBidi" w:hAnsiTheme="majorBidi" w:cstheme="majorBidi"/>
                <w:b/>
                <w:bCs/>
              </w:rPr>
              <w:t>BB error</w:t>
            </w:r>
          </w:p>
        </w:tc>
      </w:tr>
      <w:tr w:rsidR="00D674CC" w:rsidRPr="00D674CC" w14:paraId="5FFAAC2C" w14:textId="77777777" w:rsidTr="00342CD9">
        <w:trPr>
          <w:trHeight w:val="321"/>
          <w:jc w:val="center"/>
        </w:trPr>
        <w:tc>
          <w:tcPr>
            <w:tcW w:w="510" w:type="dxa"/>
            <w:tcBorders>
              <w:top w:val="single" w:sz="4" w:space="0" w:color="auto"/>
            </w:tcBorders>
            <w:shd w:val="clear" w:color="auto" w:fill="auto"/>
            <w:vAlign w:val="center"/>
            <w:hideMark/>
          </w:tcPr>
          <w:p w14:paraId="01C3C322"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4.5</w:t>
            </w:r>
          </w:p>
        </w:tc>
        <w:tc>
          <w:tcPr>
            <w:tcW w:w="1470" w:type="dxa"/>
            <w:tcBorders>
              <w:top w:val="single" w:sz="4" w:space="0" w:color="auto"/>
            </w:tcBorders>
            <w:shd w:val="clear" w:color="auto" w:fill="auto"/>
            <w:vAlign w:val="center"/>
            <w:hideMark/>
          </w:tcPr>
          <w:p w14:paraId="4E21993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250</w:t>
            </w:r>
          </w:p>
        </w:tc>
        <w:tc>
          <w:tcPr>
            <w:tcW w:w="1219" w:type="dxa"/>
            <w:tcBorders>
              <w:top w:val="single" w:sz="4" w:space="0" w:color="auto"/>
            </w:tcBorders>
            <w:shd w:val="clear" w:color="auto" w:fill="auto"/>
            <w:vAlign w:val="center"/>
            <w:hideMark/>
          </w:tcPr>
          <w:p w14:paraId="7A00813E"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913" w:type="dxa"/>
            <w:tcBorders>
              <w:top w:val="single" w:sz="4" w:space="0" w:color="auto"/>
            </w:tcBorders>
            <w:shd w:val="clear" w:color="auto" w:fill="auto"/>
            <w:vAlign w:val="center"/>
            <w:hideMark/>
          </w:tcPr>
          <w:p w14:paraId="006B0E54"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6</w:t>
            </w:r>
          </w:p>
        </w:tc>
        <w:tc>
          <w:tcPr>
            <w:tcW w:w="1500" w:type="dxa"/>
            <w:tcBorders>
              <w:top w:val="single" w:sz="4" w:space="0" w:color="auto"/>
            </w:tcBorders>
          </w:tcPr>
          <w:p w14:paraId="26116816"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0.60</w:t>
            </w:r>
          </w:p>
        </w:tc>
        <w:tc>
          <w:tcPr>
            <w:tcW w:w="1292" w:type="dxa"/>
            <w:tcBorders>
              <w:top w:val="single" w:sz="4" w:space="0" w:color="auto"/>
            </w:tcBorders>
            <w:vAlign w:val="bottom"/>
          </w:tcPr>
          <w:p w14:paraId="04D2D6FC"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0.63</w:t>
            </w:r>
          </w:p>
        </w:tc>
        <w:tc>
          <w:tcPr>
            <w:tcW w:w="717" w:type="dxa"/>
            <w:tcBorders>
              <w:top w:val="single" w:sz="4" w:space="0" w:color="auto"/>
            </w:tcBorders>
            <w:vAlign w:val="bottom"/>
          </w:tcPr>
          <w:p w14:paraId="278E2900"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5.00</w:t>
            </w:r>
          </w:p>
        </w:tc>
        <w:tc>
          <w:tcPr>
            <w:tcW w:w="1292" w:type="dxa"/>
            <w:tcBorders>
              <w:top w:val="single" w:sz="4" w:space="0" w:color="auto"/>
            </w:tcBorders>
            <w:vAlign w:val="bottom"/>
          </w:tcPr>
          <w:p w14:paraId="13C79D9D"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0.64</w:t>
            </w:r>
          </w:p>
        </w:tc>
        <w:tc>
          <w:tcPr>
            <w:tcW w:w="717" w:type="dxa"/>
            <w:tcBorders>
              <w:top w:val="single" w:sz="4" w:space="0" w:color="auto"/>
            </w:tcBorders>
            <w:vAlign w:val="bottom"/>
          </w:tcPr>
          <w:p w14:paraId="6BF63922"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6.67</w:t>
            </w:r>
          </w:p>
        </w:tc>
      </w:tr>
      <w:tr w:rsidR="00D674CC" w:rsidRPr="00D674CC" w14:paraId="7401FD15" w14:textId="77777777" w:rsidTr="00342CD9">
        <w:trPr>
          <w:trHeight w:val="321"/>
          <w:jc w:val="center"/>
        </w:trPr>
        <w:tc>
          <w:tcPr>
            <w:tcW w:w="510" w:type="dxa"/>
            <w:shd w:val="clear" w:color="auto" w:fill="auto"/>
            <w:vAlign w:val="center"/>
            <w:hideMark/>
          </w:tcPr>
          <w:p w14:paraId="2EABFBE9"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3.5</w:t>
            </w:r>
          </w:p>
        </w:tc>
        <w:tc>
          <w:tcPr>
            <w:tcW w:w="1470" w:type="dxa"/>
            <w:shd w:val="clear" w:color="auto" w:fill="auto"/>
            <w:vAlign w:val="center"/>
            <w:hideMark/>
          </w:tcPr>
          <w:p w14:paraId="16EBF104"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275</w:t>
            </w:r>
          </w:p>
        </w:tc>
        <w:tc>
          <w:tcPr>
            <w:tcW w:w="1219" w:type="dxa"/>
            <w:shd w:val="clear" w:color="auto" w:fill="auto"/>
            <w:vAlign w:val="center"/>
            <w:hideMark/>
          </w:tcPr>
          <w:p w14:paraId="7489D1F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3</w:t>
            </w:r>
          </w:p>
        </w:tc>
        <w:tc>
          <w:tcPr>
            <w:tcW w:w="913" w:type="dxa"/>
            <w:shd w:val="clear" w:color="auto" w:fill="auto"/>
            <w:vAlign w:val="center"/>
            <w:hideMark/>
          </w:tcPr>
          <w:p w14:paraId="66499ED7"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1500" w:type="dxa"/>
          </w:tcPr>
          <w:p w14:paraId="315F8655"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0.47</w:t>
            </w:r>
          </w:p>
        </w:tc>
        <w:tc>
          <w:tcPr>
            <w:tcW w:w="1292" w:type="dxa"/>
            <w:vAlign w:val="bottom"/>
          </w:tcPr>
          <w:p w14:paraId="38B137C2"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0.52</w:t>
            </w:r>
          </w:p>
        </w:tc>
        <w:tc>
          <w:tcPr>
            <w:tcW w:w="717" w:type="dxa"/>
            <w:vAlign w:val="bottom"/>
          </w:tcPr>
          <w:p w14:paraId="01B4CEE5"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10.64</w:t>
            </w:r>
          </w:p>
        </w:tc>
        <w:tc>
          <w:tcPr>
            <w:tcW w:w="1292" w:type="dxa"/>
            <w:vAlign w:val="bottom"/>
          </w:tcPr>
          <w:p w14:paraId="1071CA43"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0.51</w:t>
            </w:r>
          </w:p>
        </w:tc>
        <w:tc>
          <w:tcPr>
            <w:tcW w:w="717" w:type="dxa"/>
            <w:vAlign w:val="bottom"/>
          </w:tcPr>
          <w:p w14:paraId="7869201D"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8.51</w:t>
            </w:r>
          </w:p>
        </w:tc>
      </w:tr>
      <w:tr w:rsidR="00D674CC" w:rsidRPr="00D674CC" w14:paraId="39A093FC" w14:textId="77777777" w:rsidTr="00342CD9">
        <w:trPr>
          <w:trHeight w:val="321"/>
          <w:jc w:val="center"/>
        </w:trPr>
        <w:tc>
          <w:tcPr>
            <w:tcW w:w="510" w:type="dxa"/>
            <w:shd w:val="clear" w:color="auto" w:fill="auto"/>
            <w:vAlign w:val="center"/>
            <w:hideMark/>
          </w:tcPr>
          <w:p w14:paraId="0B56F4E9"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4.5</w:t>
            </w:r>
          </w:p>
        </w:tc>
        <w:tc>
          <w:tcPr>
            <w:tcW w:w="1470" w:type="dxa"/>
            <w:shd w:val="clear" w:color="auto" w:fill="auto"/>
            <w:vAlign w:val="center"/>
            <w:hideMark/>
          </w:tcPr>
          <w:p w14:paraId="21FE3FE0"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275</w:t>
            </w:r>
          </w:p>
        </w:tc>
        <w:tc>
          <w:tcPr>
            <w:tcW w:w="1219" w:type="dxa"/>
            <w:shd w:val="clear" w:color="auto" w:fill="auto"/>
            <w:vAlign w:val="center"/>
            <w:hideMark/>
          </w:tcPr>
          <w:p w14:paraId="31E534D1"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7</w:t>
            </w:r>
          </w:p>
        </w:tc>
        <w:tc>
          <w:tcPr>
            <w:tcW w:w="913" w:type="dxa"/>
            <w:shd w:val="clear" w:color="auto" w:fill="auto"/>
            <w:vAlign w:val="center"/>
            <w:hideMark/>
          </w:tcPr>
          <w:p w14:paraId="4127F17E"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1500" w:type="dxa"/>
          </w:tcPr>
          <w:p w14:paraId="34685820"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0.62</w:t>
            </w:r>
          </w:p>
        </w:tc>
        <w:tc>
          <w:tcPr>
            <w:tcW w:w="1292" w:type="dxa"/>
            <w:vAlign w:val="bottom"/>
          </w:tcPr>
          <w:p w14:paraId="220985F0"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0.56</w:t>
            </w:r>
          </w:p>
        </w:tc>
        <w:tc>
          <w:tcPr>
            <w:tcW w:w="717" w:type="dxa"/>
            <w:vAlign w:val="bottom"/>
          </w:tcPr>
          <w:p w14:paraId="62641882"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9.68</w:t>
            </w:r>
          </w:p>
        </w:tc>
        <w:tc>
          <w:tcPr>
            <w:tcW w:w="1292" w:type="dxa"/>
            <w:vAlign w:val="bottom"/>
          </w:tcPr>
          <w:p w14:paraId="350D28A4"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0.59</w:t>
            </w:r>
          </w:p>
        </w:tc>
        <w:tc>
          <w:tcPr>
            <w:tcW w:w="717" w:type="dxa"/>
            <w:vAlign w:val="bottom"/>
          </w:tcPr>
          <w:p w14:paraId="54DCE741"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4.84</w:t>
            </w:r>
          </w:p>
        </w:tc>
      </w:tr>
      <w:tr w:rsidR="00D674CC" w:rsidRPr="00D674CC" w14:paraId="0745C42A" w14:textId="77777777" w:rsidTr="00342CD9">
        <w:trPr>
          <w:trHeight w:val="321"/>
          <w:jc w:val="center"/>
        </w:trPr>
        <w:tc>
          <w:tcPr>
            <w:tcW w:w="510" w:type="dxa"/>
            <w:shd w:val="clear" w:color="auto" w:fill="auto"/>
            <w:vAlign w:val="center"/>
            <w:hideMark/>
          </w:tcPr>
          <w:p w14:paraId="605A0F8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w:t>
            </w:r>
          </w:p>
        </w:tc>
        <w:tc>
          <w:tcPr>
            <w:tcW w:w="1470" w:type="dxa"/>
            <w:shd w:val="clear" w:color="auto" w:fill="auto"/>
            <w:vAlign w:val="center"/>
            <w:hideMark/>
          </w:tcPr>
          <w:p w14:paraId="7A13685D"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250</w:t>
            </w:r>
          </w:p>
        </w:tc>
        <w:tc>
          <w:tcPr>
            <w:tcW w:w="1219" w:type="dxa"/>
            <w:shd w:val="clear" w:color="auto" w:fill="auto"/>
            <w:vAlign w:val="center"/>
            <w:hideMark/>
          </w:tcPr>
          <w:p w14:paraId="5597B750"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913" w:type="dxa"/>
            <w:shd w:val="clear" w:color="auto" w:fill="auto"/>
            <w:vAlign w:val="center"/>
            <w:hideMark/>
          </w:tcPr>
          <w:p w14:paraId="386057E6"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8</w:t>
            </w:r>
          </w:p>
        </w:tc>
        <w:tc>
          <w:tcPr>
            <w:tcW w:w="1500" w:type="dxa"/>
          </w:tcPr>
          <w:p w14:paraId="6318D23E"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0.55</w:t>
            </w:r>
          </w:p>
        </w:tc>
        <w:tc>
          <w:tcPr>
            <w:tcW w:w="1292" w:type="dxa"/>
            <w:vAlign w:val="bottom"/>
          </w:tcPr>
          <w:p w14:paraId="4A467D7F"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0.49</w:t>
            </w:r>
          </w:p>
        </w:tc>
        <w:tc>
          <w:tcPr>
            <w:tcW w:w="717" w:type="dxa"/>
            <w:vAlign w:val="bottom"/>
          </w:tcPr>
          <w:p w14:paraId="0D495D56"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10.91</w:t>
            </w:r>
          </w:p>
        </w:tc>
        <w:tc>
          <w:tcPr>
            <w:tcW w:w="1292" w:type="dxa"/>
            <w:vAlign w:val="bottom"/>
          </w:tcPr>
          <w:p w14:paraId="528E6ACE"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0.54</w:t>
            </w:r>
          </w:p>
        </w:tc>
        <w:tc>
          <w:tcPr>
            <w:tcW w:w="717" w:type="dxa"/>
            <w:vAlign w:val="bottom"/>
          </w:tcPr>
          <w:p w14:paraId="3CA45460"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1.82</w:t>
            </w:r>
          </w:p>
        </w:tc>
      </w:tr>
      <w:tr w:rsidR="00D674CC" w:rsidRPr="00D674CC" w14:paraId="26162374" w14:textId="77777777" w:rsidTr="00342CD9">
        <w:trPr>
          <w:trHeight w:val="321"/>
          <w:jc w:val="center"/>
        </w:trPr>
        <w:tc>
          <w:tcPr>
            <w:tcW w:w="510" w:type="dxa"/>
            <w:shd w:val="clear" w:color="auto" w:fill="auto"/>
            <w:vAlign w:val="center"/>
            <w:hideMark/>
          </w:tcPr>
          <w:p w14:paraId="1A833835"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4.5</w:t>
            </w:r>
          </w:p>
        </w:tc>
        <w:tc>
          <w:tcPr>
            <w:tcW w:w="1470" w:type="dxa"/>
            <w:shd w:val="clear" w:color="auto" w:fill="auto"/>
            <w:vAlign w:val="center"/>
            <w:hideMark/>
          </w:tcPr>
          <w:p w14:paraId="370FFE87"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250</w:t>
            </w:r>
          </w:p>
        </w:tc>
        <w:tc>
          <w:tcPr>
            <w:tcW w:w="1219" w:type="dxa"/>
            <w:shd w:val="clear" w:color="auto" w:fill="auto"/>
            <w:vAlign w:val="center"/>
            <w:hideMark/>
          </w:tcPr>
          <w:p w14:paraId="7BA46080"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8</w:t>
            </w:r>
          </w:p>
        </w:tc>
        <w:tc>
          <w:tcPr>
            <w:tcW w:w="913" w:type="dxa"/>
            <w:shd w:val="clear" w:color="auto" w:fill="auto"/>
            <w:vAlign w:val="center"/>
            <w:hideMark/>
          </w:tcPr>
          <w:p w14:paraId="6C16F812"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w:t>
            </w:r>
          </w:p>
        </w:tc>
        <w:tc>
          <w:tcPr>
            <w:tcW w:w="1500" w:type="dxa"/>
          </w:tcPr>
          <w:p w14:paraId="4837C832"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0.46</w:t>
            </w:r>
          </w:p>
        </w:tc>
        <w:tc>
          <w:tcPr>
            <w:tcW w:w="1292" w:type="dxa"/>
            <w:vAlign w:val="bottom"/>
          </w:tcPr>
          <w:p w14:paraId="1F07F12B"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0.48</w:t>
            </w:r>
          </w:p>
        </w:tc>
        <w:tc>
          <w:tcPr>
            <w:tcW w:w="717" w:type="dxa"/>
            <w:vAlign w:val="bottom"/>
          </w:tcPr>
          <w:p w14:paraId="0EBBD1A5"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4.35</w:t>
            </w:r>
          </w:p>
        </w:tc>
        <w:tc>
          <w:tcPr>
            <w:tcW w:w="1292" w:type="dxa"/>
            <w:vAlign w:val="bottom"/>
          </w:tcPr>
          <w:p w14:paraId="5666644E"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0.52</w:t>
            </w:r>
          </w:p>
        </w:tc>
        <w:tc>
          <w:tcPr>
            <w:tcW w:w="717" w:type="dxa"/>
            <w:vAlign w:val="bottom"/>
          </w:tcPr>
          <w:p w14:paraId="3122FB79"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13.04</w:t>
            </w:r>
          </w:p>
        </w:tc>
      </w:tr>
      <w:tr w:rsidR="00D674CC" w:rsidRPr="00D674CC" w14:paraId="10D9842F" w14:textId="77777777" w:rsidTr="00342CD9">
        <w:trPr>
          <w:trHeight w:val="321"/>
          <w:jc w:val="center"/>
        </w:trPr>
        <w:tc>
          <w:tcPr>
            <w:tcW w:w="510" w:type="dxa"/>
            <w:shd w:val="clear" w:color="auto" w:fill="auto"/>
            <w:vAlign w:val="center"/>
            <w:hideMark/>
          </w:tcPr>
          <w:p w14:paraId="3A5AF275"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4.5</w:t>
            </w:r>
          </w:p>
        </w:tc>
        <w:tc>
          <w:tcPr>
            <w:tcW w:w="1470" w:type="dxa"/>
            <w:shd w:val="clear" w:color="auto" w:fill="auto"/>
            <w:vAlign w:val="center"/>
            <w:hideMark/>
          </w:tcPr>
          <w:p w14:paraId="4E1439C3"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325</w:t>
            </w:r>
          </w:p>
        </w:tc>
        <w:tc>
          <w:tcPr>
            <w:tcW w:w="1219" w:type="dxa"/>
            <w:shd w:val="clear" w:color="auto" w:fill="auto"/>
            <w:vAlign w:val="center"/>
            <w:hideMark/>
          </w:tcPr>
          <w:p w14:paraId="78F8BDB6"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913" w:type="dxa"/>
            <w:shd w:val="clear" w:color="auto" w:fill="auto"/>
            <w:vAlign w:val="center"/>
            <w:hideMark/>
          </w:tcPr>
          <w:p w14:paraId="7992E114"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1500" w:type="dxa"/>
          </w:tcPr>
          <w:p w14:paraId="12D1C71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0.44</w:t>
            </w:r>
          </w:p>
        </w:tc>
        <w:tc>
          <w:tcPr>
            <w:tcW w:w="1292" w:type="dxa"/>
            <w:vAlign w:val="bottom"/>
          </w:tcPr>
          <w:p w14:paraId="14D046FB"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0.46</w:t>
            </w:r>
          </w:p>
        </w:tc>
        <w:tc>
          <w:tcPr>
            <w:tcW w:w="717" w:type="dxa"/>
            <w:vAlign w:val="bottom"/>
          </w:tcPr>
          <w:p w14:paraId="153FBB71"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4.55</w:t>
            </w:r>
          </w:p>
        </w:tc>
        <w:tc>
          <w:tcPr>
            <w:tcW w:w="1292" w:type="dxa"/>
            <w:vAlign w:val="bottom"/>
          </w:tcPr>
          <w:p w14:paraId="490690A1"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0.42</w:t>
            </w:r>
          </w:p>
        </w:tc>
        <w:tc>
          <w:tcPr>
            <w:tcW w:w="717" w:type="dxa"/>
            <w:vAlign w:val="bottom"/>
          </w:tcPr>
          <w:p w14:paraId="1BE73B45"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4.55</w:t>
            </w:r>
          </w:p>
        </w:tc>
      </w:tr>
      <w:tr w:rsidR="00D674CC" w:rsidRPr="00D674CC" w14:paraId="7A3874B8" w14:textId="77777777" w:rsidTr="00342CD9">
        <w:trPr>
          <w:trHeight w:val="321"/>
          <w:jc w:val="center"/>
        </w:trPr>
        <w:tc>
          <w:tcPr>
            <w:tcW w:w="510" w:type="dxa"/>
            <w:shd w:val="clear" w:color="auto" w:fill="auto"/>
            <w:vAlign w:val="center"/>
            <w:hideMark/>
          </w:tcPr>
          <w:p w14:paraId="03B0C8CF"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w:t>
            </w:r>
          </w:p>
        </w:tc>
        <w:tc>
          <w:tcPr>
            <w:tcW w:w="1470" w:type="dxa"/>
            <w:shd w:val="clear" w:color="auto" w:fill="auto"/>
            <w:vAlign w:val="center"/>
            <w:hideMark/>
          </w:tcPr>
          <w:p w14:paraId="3014567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175</w:t>
            </w:r>
          </w:p>
        </w:tc>
        <w:tc>
          <w:tcPr>
            <w:tcW w:w="1219" w:type="dxa"/>
            <w:shd w:val="clear" w:color="auto" w:fill="auto"/>
            <w:vAlign w:val="center"/>
            <w:hideMark/>
          </w:tcPr>
          <w:p w14:paraId="1746B01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913" w:type="dxa"/>
            <w:shd w:val="clear" w:color="auto" w:fill="auto"/>
            <w:vAlign w:val="center"/>
            <w:hideMark/>
          </w:tcPr>
          <w:p w14:paraId="0DDEEC94"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1500" w:type="dxa"/>
          </w:tcPr>
          <w:p w14:paraId="3C26AB67"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0.48</w:t>
            </w:r>
          </w:p>
        </w:tc>
        <w:tc>
          <w:tcPr>
            <w:tcW w:w="1292" w:type="dxa"/>
            <w:vAlign w:val="bottom"/>
          </w:tcPr>
          <w:p w14:paraId="328A6CC1"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0.50</w:t>
            </w:r>
          </w:p>
        </w:tc>
        <w:tc>
          <w:tcPr>
            <w:tcW w:w="717" w:type="dxa"/>
            <w:vAlign w:val="bottom"/>
          </w:tcPr>
          <w:p w14:paraId="037AF5E5"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4.17</w:t>
            </w:r>
          </w:p>
        </w:tc>
        <w:tc>
          <w:tcPr>
            <w:tcW w:w="1292" w:type="dxa"/>
            <w:vAlign w:val="bottom"/>
          </w:tcPr>
          <w:p w14:paraId="1F37F423"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0.43</w:t>
            </w:r>
          </w:p>
        </w:tc>
        <w:tc>
          <w:tcPr>
            <w:tcW w:w="717" w:type="dxa"/>
            <w:vAlign w:val="bottom"/>
          </w:tcPr>
          <w:p w14:paraId="409DA10E"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10.42</w:t>
            </w:r>
          </w:p>
        </w:tc>
      </w:tr>
      <w:tr w:rsidR="00D674CC" w:rsidRPr="00D674CC" w14:paraId="65F0BCE1" w14:textId="77777777" w:rsidTr="00342CD9">
        <w:trPr>
          <w:trHeight w:val="321"/>
          <w:jc w:val="center"/>
        </w:trPr>
        <w:tc>
          <w:tcPr>
            <w:tcW w:w="510" w:type="dxa"/>
            <w:shd w:val="clear" w:color="auto" w:fill="auto"/>
            <w:vAlign w:val="center"/>
            <w:hideMark/>
          </w:tcPr>
          <w:p w14:paraId="62E2A07E"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5.5</w:t>
            </w:r>
          </w:p>
        </w:tc>
        <w:tc>
          <w:tcPr>
            <w:tcW w:w="1470" w:type="dxa"/>
            <w:shd w:val="clear" w:color="auto" w:fill="auto"/>
            <w:vAlign w:val="center"/>
            <w:hideMark/>
          </w:tcPr>
          <w:p w14:paraId="2B33E01C"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250</w:t>
            </w:r>
          </w:p>
        </w:tc>
        <w:tc>
          <w:tcPr>
            <w:tcW w:w="1219" w:type="dxa"/>
            <w:shd w:val="clear" w:color="auto" w:fill="auto"/>
            <w:vAlign w:val="center"/>
            <w:hideMark/>
          </w:tcPr>
          <w:p w14:paraId="00295FF4"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6</w:t>
            </w:r>
          </w:p>
        </w:tc>
        <w:tc>
          <w:tcPr>
            <w:tcW w:w="913" w:type="dxa"/>
            <w:shd w:val="clear" w:color="auto" w:fill="auto"/>
            <w:vAlign w:val="center"/>
            <w:hideMark/>
          </w:tcPr>
          <w:p w14:paraId="4E52B595"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6</w:t>
            </w:r>
          </w:p>
        </w:tc>
        <w:tc>
          <w:tcPr>
            <w:tcW w:w="1500" w:type="dxa"/>
          </w:tcPr>
          <w:p w14:paraId="560CF9D5"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0.52</w:t>
            </w:r>
          </w:p>
        </w:tc>
        <w:tc>
          <w:tcPr>
            <w:tcW w:w="1292" w:type="dxa"/>
            <w:vAlign w:val="bottom"/>
          </w:tcPr>
          <w:p w14:paraId="4AD94D66"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0.54</w:t>
            </w:r>
          </w:p>
        </w:tc>
        <w:tc>
          <w:tcPr>
            <w:tcW w:w="717" w:type="dxa"/>
            <w:vAlign w:val="bottom"/>
          </w:tcPr>
          <w:p w14:paraId="0D7B26E9"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3.85</w:t>
            </w:r>
          </w:p>
        </w:tc>
        <w:tc>
          <w:tcPr>
            <w:tcW w:w="1292" w:type="dxa"/>
            <w:vAlign w:val="bottom"/>
          </w:tcPr>
          <w:p w14:paraId="48907EDA"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0.55</w:t>
            </w:r>
          </w:p>
        </w:tc>
        <w:tc>
          <w:tcPr>
            <w:tcW w:w="717" w:type="dxa"/>
            <w:vAlign w:val="bottom"/>
          </w:tcPr>
          <w:p w14:paraId="6A5F529A"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5.77</w:t>
            </w:r>
          </w:p>
        </w:tc>
      </w:tr>
      <w:tr w:rsidR="00342CD9" w:rsidRPr="00D674CC" w14:paraId="62CE1BB2" w14:textId="77777777" w:rsidTr="00342CD9">
        <w:trPr>
          <w:trHeight w:val="321"/>
          <w:jc w:val="center"/>
        </w:trPr>
        <w:tc>
          <w:tcPr>
            <w:tcW w:w="510" w:type="dxa"/>
            <w:tcBorders>
              <w:bottom w:val="single" w:sz="4" w:space="0" w:color="auto"/>
            </w:tcBorders>
            <w:shd w:val="clear" w:color="auto" w:fill="auto"/>
            <w:vAlign w:val="center"/>
            <w:hideMark/>
          </w:tcPr>
          <w:p w14:paraId="5F8AE2E5"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4</w:t>
            </w:r>
          </w:p>
        </w:tc>
        <w:tc>
          <w:tcPr>
            <w:tcW w:w="1470" w:type="dxa"/>
            <w:tcBorders>
              <w:bottom w:val="single" w:sz="4" w:space="0" w:color="auto"/>
            </w:tcBorders>
            <w:shd w:val="clear" w:color="auto" w:fill="auto"/>
            <w:vAlign w:val="center"/>
            <w:hideMark/>
          </w:tcPr>
          <w:p w14:paraId="6E2F5F41"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200</w:t>
            </w:r>
          </w:p>
        </w:tc>
        <w:tc>
          <w:tcPr>
            <w:tcW w:w="1219" w:type="dxa"/>
            <w:tcBorders>
              <w:bottom w:val="single" w:sz="4" w:space="0" w:color="auto"/>
            </w:tcBorders>
            <w:shd w:val="clear" w:color="auto" w:fill="auto"/>
            <w:vAlign w:val="center"/>
            <w:hideMark/>
          </w:tcPr>
          <w:p w14:paraId="2A662851"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8</w:t>
            </w:r>
          </w:p>
        </w:tc>
        <w:tc>
          <w:tcPr>
            <w:tcW w:w="913" w:type="dxa"/>
            <w:tcBorders>
              <w:bottom w:val="single" w:sz="4" w:space="0" w:color="auto"/>
            </w:tcBorders>
            <w:shd w:val="clear" w:color="auto" w:fill="auto"/>
            <w:vAlign w:val="center"/>
            <w:hideMark/>
          </w:tcPr>
          <w:p w14:paraId="2C256DE4"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5</w:t>
            </w:r>
          </w:p>
        </w:tc>
        <w:tc>
          <w:tcPr>
            <w:tcW w:w="1500" w:type="dxa"/>
            <w:tcBorders>
              <w:bottom w:val="single" w:sz="4" w:space="0" w:color="auto"/>
            </w:tcBorders>
          </w:tcPr>
          <w:p w14:paraId="32F57BBA" w14:textId="77777777" w:rsidR="00EE2178" w:rsidRPr="00D674CC" w:rsidRDefault="00EE2178" w:rsidP="00170784">
            <w:pPr>
              <w:spacing w:after="0" w:line="480" w:lineRule="auto"/>
              <w:jc w:val="right"/>
              <w:rPr>
                <w:rFonts w:asciiTheme="majorBidi" w:eastAsia="Times New Roman" w:hAnsiTheme="majorBidi" w:cstheme="majorBidi"/>
              </w:rPr>
            </w:pPr>
            <w:r w:rsidRPr="00D674CC">
              <w:rPr>
                <w:rFonts w:asciiTheme="majorBidi" w:eastAsia="Times New Roman" w:hAnsiTheme="majorBidi" w:cstheme="majorBidi"/>
              </w:rPr>
              <w:t>0.41</w:t>
            </w:r>
          </w:p>
        </w:tc>
        <w:tc>
          <w:tcPr>
            <w:tcW w:w="1292" w:type="dxa"/>
            <w:tcBorders>
              <w:bottom w:val="single" w:sz="4" w:space="0" w:color="auto"/>
            </w:tcBorders>
            <w:vAlign w:val="bottom"/>
          </w:tcPr>
          <w:p w14:paraId="0E985562"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0.44</w:t>
            </w:r>
          </w:p>
        </w:tc>
        <w:tc>
          <w:tcPr>
            <w:tcW w:w="717" w:type="dxa"/>
            <w:tcBorders>
              <w:bottom w:val="single" w:sz="4" w:space="0" w:color="auto"/>
            </w:tcBorders>
            <w:vAlign w:val="bottom"/>
          </w:tcPr>
          <w:p w14:paraId="051036AB"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7.32</w:t>
            </w:r>
          </w:p>
        </w:tc>
        <w:tc>
          <w:tcPr>
            <w:tcW w:w="1292" w:type="dxa"/>
            <w:tcBorders>
              <w:bottom w:val="single" w:sz="4" w:space="0" w:color="auto"/>
            </w:tcBorders>
            <w:vAlign w:val="bottom"/>
          </w:tcPr>
          <w:p w14:paraId="5A0DFC16"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0.43</w:t>
            </w:r>
          </w:p>
        </w:tc>
        <w:tc>
          <w:tcPr>
            <w:tcW w:w="717" w:type="dxa"/>
            <w:tcBorders>
              <w:bottom w:val="single" w:sz="4" w:space="0" w:color="auto"/>
            </w:tcBorders>
            <w:vAlign w:val="bottom"/>
          </w:tcPr>
          <w:p w14:paraId="658CBA25" w14:textId="77777777" w:rsidR="00EE2178" w:rsidRPr="00D674CC" w:rsidRDefault="00EE2178" w:rsidP="00170784">
            <w:pPr>
              <w:spacing w:line="480" w:lineRule="auto"/>
              <w:jc w:val="right"/>
              <w:rPr>
                <w:rFonts w:asciiTheme="majorBidi" w:hAnsiTheme="majorBidi" w:cstheme="majorBidi"/>
              </w:rPr>
            </w:pPr>
            <w:r w:rsidRPr="00D674CC">
              <w:rPr>
                <w:rFonts w:asciiTheme="majorBidi" w:hAnsiTheme="majorBidi" w:cstheme="majorBidi"/>
              </w:rPr>
              <w:t>4.88</w:t>
            </w:r>
          </w:p>
        </w:tc>
      </w:tr>
    </w:tbl>
    <w:p w14:paraId="3980E345"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lastRenderedPageBreak/>
        <w:t>In a system including four significant independent variables, predicted absorption using the quadratic equation (as second degree polynomial equation) for CCD and BBD can be calculated as indicated in eq. SI1.</w:t>
      </w:r>
    </w:p>
    <w:p w14:paraId="209B928E" w14:textId="77777777" w:rsidR="0076450A" w:rsidRPr="00D674CC" w:rsidRDefault="0076450A" w:rsidP="007F1085">
      <w:pPr>
        <w:spacing w:after="0" w:line="480" w:lineRule="auto"/>
        <w:rPr>
          <w:rFonts w:ascii="Times New Roman" w:eastAsia="Calibri" w:hAnsi="Times New Roman" w:cs="Times New Roman"/>
          <w:sz w:val="24"/>
          <w:szCs w:val="24"/>
        </w:rPr>
      </w:pPr>
      <w:r w:rsidRPr="00D674CC">
        <w:rPr>
          <w:rFonts w:ascii="Times New Roman" w:eastAsia="Calibri" w:hAnsi="Times New Roman" w:cs="Times New Roman"/>
          <w:sz w:val="24"/>
          <w:szCs w:val="24"/>
        </w:rPr>
        <w:t>Y= β</w:t>
      </w:r>
      <w:r w:rsidRPr="00D674CC">
        <w:rPr>
          <w:rFonts w:ascii="Times New Roman" w:eastAsia="Calibri" w:hAnsi="Times New Roman" w:cs="Times New Roman"/>
          <w:sz w:val="24"/>
          <w:szCs w:val="24"/>
          <w:vertAlign w:val="subscript"/>
        </w:rPr>
        <w:t>0</w:t>
      </w:r>
      <w:r w:rsidRPr="00D674CC">
        <w:rPr>
          <w:rFonts w:ascii="Times New Roman" w:eastAsia="Calibri" w:hAnsi="Times New Roman" w:cs="Times New Roman"/>
          <w:sz w:val="24"/>
          <w:szCs w:val="24"/>
        </w:rPr>
        <w:t xml:space="preserve"> + ∑ β</w:t>
      </w:r>
      <w:r w:rsidRPr="00D674CC">
        <w:rPr>
          <w:rFonts w:ascii="Times New Roman" w:eastAsia="Calibri" w:hAnsi="Times New Roman" w:cs="Times New Roman"/>
          <w:sz w:val="24"/>
          <w:szCs w:val="24"/>
          <w:vertAlign w:val="subscript"/>
        </w:rPr>
        <w:t>i</w:t>
      </w:r>
      <w:r w:rsidRPr="00D674CC">
        <w:rPr>
          <w:rFonts w:ascii="Times New Roman" w:eastAsia="Calibri" w:hAnsi="Times New Roman" w:cs="Times New Roman"/>
          <w:sz w:val="24"/>
          <w:szCs w:val="24"/>
        </w:rPr>
        <w:t xml:space="preserve"> X</w:t>
      </w:r>
      <w:r w:rsidRPr="00D674CC">
        <w:rPr>
          <w:rFonts w:ascii="Times New Roman" w:eastAsia="Calibri" w:hAnsi="Times New Roman" w:cs="Times New Roman"/>
          <w:sz w:val="24"/>
          <w:szCs w:val="24"/>
          <w:vertAlign w:val="subscript"/>
        </w:rPr>
        <w:t>i</w:t>
      </w:r>
      <w:r w:rsidRPr="00D674CC">
        <w:rPr>
          <w:rFonts w:ascii="Times New Roman" w:eastAsia="Calibri" w:hAnsi="Times New Roman" w:cs="Times New Roman"/>
          <w:sz w:val="24"/>
          <w:szCs w:val="24"/>
        </w:rPr>
        <w:t xml:space="preserve"> + ∑ β</w:t>
      </w:r>
      <w:r w:rsidRPr="00D674CC">
        <w:rPr>
          <w:rFonts w:ascii="Times New Roman" w:eastAsia="Calibri" w:hAnsi="Times New Roman" w:cs="Times New Roman"/>
          <w:sz w:val="24"/>
          <w:szCs w:val="24"/>
          <w:vertAlign w:val="subscript"/>
        </w:rPr>
        <w:t>ii</w:t>
      </w:r>
      <w:r w:rsidRPr="00D674CC">
        <w:rPr>
          <w:rFonts w:ascii="Times New Roman" w:eastAsia="Calibri" w:hAnsi="Times New Roman" w:cs="Times New Roman"/>
          <w:sz w:val="24"/>
          <w:szCs w:val="24"/>
        </w:rPr>
        <w:t xml:space="preserve"> X</w:t>
      </w:r>
      <w:r w:rsidRPr="00D674CC">
        <w:rPr>
          <w:rFonts w:ascii="Times New Roman" w:eastAsia="Calibri" w:hAnsi="Times New Roman" w:cs="Times New Roman"/>
          <w:sz w:val="24"/>
          <w:szCs w:val="24"/>
          <w:vertAlign w:val="subscript"/>
        </w:rPr>
        <w:t>ii</w:t>
      </w:r>
      <w:r w:rsidRPr="00D674CC">
        <w:rPr>
          <w:rFonts w:ascii="Times New Roman" w:eastAsia="Calibri" w:hAnsi="Times New Roman" w:cs="Times New Roman"/>
          <w:sz w:val="24"/>
          <w:szCs w:val="24"/>
        </w:rPr>
        <w:t xml:space="preserve"> + ∑ β</w:t>
      </w:r>
      <w:r w:rsidRPr="00D674CC">
        <w:rPr>
          <w:rFonts w:ascii="Times New Roman" w:eastAsia="Calibri" w:hAnsi="Times New Roman" w:cs="Times New Roman"/>
          <w:sz w:val="24"/>
          <w:szCs w:val="24"/>
          <w:vertAlign w:val="subscript"/>
        </w:rPr>
        <w:t>ij</w:t>
      </w:r>
      <w:r w:rsidRPr="00D674CC">
        <w:rPr>
          <w:rFonts w:ascii="Times New Roman" w:eastAsia="Calibri" w:hAnsi="Times New Roman" w:cs="Times New Roman"/>
          <w:sz w:val="24"/>
          <w:szCs w:val="24"/>
        </w:rPr>
        <w:t xml:space="preserve"> X</w:t>
      </w:r>
      <w:r w:rsidRPr="00D674CC">
        <w:rPr>
          <w:rFonts w:ascii="Times New Roman" w:eastAsia="Calibri" w:hAnsi="Times New Roman" w:cs="Times New Roman"/>
          <w:sz w:val="24"/>
          <w:szCs w:val="24"/>
          <w:vertAlign w:val="subscript"/>
        </w:rPr>
        <w:t>i</w:t>
      </w:r>
      <w:r w:rsidRPr="00D674CC">
        <w:rPr>
          <w:rFonts w:ascii="Times New Roman" w:eastAsia="Calibri" w:hAnsi="Times New Roman" w:cs="Times New Roman"/>
          <w:sz w:val="24"/>
          <w:szCs w:val="24"/>
        </w:rPr>
        <w:t xml:space="preserve"> X</w:t>
      </w:r>
      <w:r w:rsidRPr="00D674CC">
        <w:rPr>
          <w:rFonts w:ascii="Times New Roman" w:eastAsia="Calibri" w:hAnsi="Times New Roman" w:cs="Times New Roman"/>
          <w:sz w:val="24"/>
          <w:szCs w:val="24"/>
          <w:vertAlign w:val="subscript"/>
        </w:rPr>
        <w:t>j</w:t>
      </w:r>
      <w:r w:rsidRPr="00D674CC">
        <w:rPr>
          <w:rFonts w:ascii="Times New Roman" w:eastAsia="Calibri" w:hAnsi="Times New Roman" w:cs="Times New Roman"/>
          <w:sz w:val="24"/>
          <w:szCs w:val="24"/>
        </w:rPr>
        <w:t xml:space="preserve"> + ε                         </w:t>
      </w:r>
      <w:r w:rsidR="007F1085" w:rsidRPr="00D674CC">
        <w:rPr>
          <w:rFonts w:ascii="Times New Roman" w:eastAsia="Calibri" w:hAnsi="Times New Roman" w:cs="Times New Roman"/>
          <w:sz w:val="24"/>
          <w:szCs w:val="24"/>
        </w:rPr>
        <w:t xml:space="preserve">                        </w:t>
      </w:r>
      <w:r w:rsidRPr="00D674CC">
        <w:rPr>
          <w:rFonts w:ascii="Times New Roman" w:eastAsia="Calibri" w:hAnsi="Times New Roman" w:cs="Times New Roman"/>
          <w:sz w:val="24"/>
          <w:szCs w:val="24"/>
        </w:rPr>
        <w:t xml:space="preserve">                        (eq. SI1)</w:t>
      </w:r>
    </w:p>
    <w:p w14:paraId="0B5205D1" w14:textId="77777777" w:rsidR="007F1085" w:rsidRPr="00D674CC" w:rsidRDefault="0076450A" w:rsidP="007F1085">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In eq. 1, Y is predicted absorption (process response or output or dependent variable), i and j are the index numbers for pattern, β</w:t>
      </w:r>
      <w:r w:rsidRPr="00D674CC">
        <w:rPr>
          <w:rFonts w:ascii="Times New Roman" w:eastAsia="Calibri" w:hAnsi="Times New Roman" w:cs="Times New Roman"/>
          <w:sz w:val="24"/>
          <w:szCs w:val="24"/>
          <w:vertAlign w:val="subscript"/>
        </w:rPr>
        <w:t>0</w:t>
      </w:r>
      <w:r w:rsidRPr="00D674CC">
        <w:rPr>
          <w:rFonts w:ascii="Times New Roman" w:eastAsia="Calibri" w:hAnsi="Times New Roman" w:cs="Times New Roman"/>
          <w:sz w:val="24"/>
          <w:szCs w:val="24"/>
        </w:rPr>
        <w:t xml:space="preserve"> is X</w:t>
      </w:r>
      <w:r w:rsidRPr="00D674CC">
        <w:rPr>
          <w:rFonts w:ascii="Times New Roman" w:eastAsia="Calibri" w:hAnsi="Times New Roman" w:cs="Times New Roman"/>
          <w:sz w:val="24"/>
          <w:szCs w:val="24"/>
          <w:vertAlign w:val="subscript"/>
        </w:rPr>
        <w:t>1</w:t>
      </w:r>
      <w:r w:rsidRPr="00D674CC">
        <w:rPr>
          <w:rFonts w:ascii="Times New Roman" w:eastAsia="Calibri" w:hAnsi="Times New Roman" w:cs="Times New Roman"/>
          <w:sz w:val="24"/>
          <w:szCs w:val="24"/>
        </w:rPr>
        <w:t>, X</w:t>
      </w:r>
      <w:r w:rsidRPr="00D674CC">
        <w:rPr>
          <w:rFonts w:ascii="Times New Roman" w:eastAsia="Calibri" w:hAnsi="Times New Roman" w:cs="Times New Roman"/>
          <w:sz w:val="24"/>
          <w:szCs w:val="24"/>
          <w:vertAlign w:val="subscript"/>
        </w:rPr>
        <w:t>2</w:t>
      </w:r>
      <w:r w:rsidRPr="00D674CC">
        <w:rPr>
          <w:rFonts w:ascii="Times New Roman" w:eastAsia="Calibri" w:hAnsi="Times New Roman" w:cs="Times New Roman"/>
          <w:sz w:val="24"/>
          <w:szCs w:val="24"/>
        </w:rPr>
        <w:t>, X</w:t>
      </w:r>
      <w:r w:rsidRPr="00D674CC">
        <w:rPr>
          <w:rFonts w:ascii="Times New Roman" w:eastAsia="Calibri" w:hAnsi="Times New Roman" w:cs="Times New Roman"/>
          <w:sz w:val="24"/>
          <w:szCs w:val="24"/>
          <w:vertAlign w:val="subscript"/>
        </w:rPr>
        <w:t xml:space="preserve">3 </w:t>
      </w:r>
      <w:r w:rsidRPr="00D674CC">
        <w:rPr>
          <w:rFonts w:ascii="Times New Roman" w:eastAsia="Calibri" w:hAnsi="Times New Roman" w:cs="Times New Roman"/>
          <w:sz w:val="24"/>
          <w:szCs w:val="24"/>
        </w:rPr>
        <w:t>and X</w:t>
      </w:r>
      <w:r w:rsidRPr="00D674CC">
        <w:rPr>
          <w:rFonts w:ascii="Times New Roman" w:eastAsia="Calibri" w:hAnsi="Times New Roman" w:cs="Times New Roman"/>
          <w:sz w:val="24"/>
          <w:szCs w:val="24"/>
          <w:vertAlign w:val="subscript"/>
        </w:rPr>
        <w:t>4</w:t>
      </w:r>
      <w:r w:rsidRPr="00D674CC">
        <w:rPr>
          <w:rFonts w:ascii="Times New Roman" w:eastAsia="Calibri" w:hAnsi="Times New Roman" w:cs="Times New Roman"/>
          <w:sz w:val="24"/>
          <w:szCs w:val="24"/>
        </w:rPr>
        <w:t xml:space="preserve"> are the coded independent variables, β</w:t>
      </w:r>
      <w:r w:rsidRPr="00D674CC">
        <w:rPr>
          <w:rFonts w:ascii="Times New Roman" w:eastAsia="Calibri" w:hAnsi="Times New Roman" w:cs="Times New Roman"/>
          <w:sz w:val="24"/>
          <w:szCs w:val="24"/>
          <w:vertAlign w:val="subscript"/>
        </w:rPr>
        <w:t>i</w:t>
      </w:r>
      <w:r w:rsidRPr="00D674CC">
        <w:rPr>
          <w:rFonts w:ascii="Times New Roman" w:eastAsia="Calibri" w:hAnsi="Times New Roman" w:cs="Times New Roman"/>
          <w:sz w:val="24"/>
          <w:szCs w:val="24"/>
        </w:rPr>
        <w:t xml:space="preserve"> is the linear effect, β</w:t>
      </w:r>
      <w:r w:rsidRPr="00D674CC">
        <w:rPr>
          <w:rFonts w:ascii="Times New Roman" w:eastAsia="Calibri" w:hAnsi="Times New Roman" w:cs="Times New Roman"/>
          <w:sz w:val="24"/>
          <w:szCs w:val="24"/>
          <w:vertAlign w:val="subscript"/>
        </w:rPr>
        <w:t>ii</w:t>
      </w:r>
      <w:r w:rsidRPr="00D674CC">
        <w:rPr>
          <w:rFonts w:ascii="Times New Roman" w:eastAsia="Calibri" w:hAnsi="Times New Roman" w:cs="Times New Roman"/>
          <w:sz w:val="24"/>
          <w:szCs w:val="24"/>
        </w:rPr>
        <w:t xml:space="preserve"> is the quadratic effect, β</w:t>
      </w:r>
      <w:r w:rsidRPr="00D674CC">
        <w:rPr>
          <w:rFonts w:ascii="Times New Roman" w:eastAsia="Calibri" w:hAnsi="Times New Roman" w:cs="Times New Roman"/>
          <w:sz w:val="24"/>
          <w:szCs w:val="24"/>
          <w:vertAlign w:val="subscript"/>
        </w:rPr>
        <w:t>ij</w:t>
      </w:r>
      <w:r w:rsidRPr="00D674CC">
        <w:rPr>
          <w:rFonts w:ascii="Times New Roman" w:eastAsia="Calibri" w:hAnsi="Times New Roman" w:cs="Times New Roman"/>
          <w:sz w:val="24"/>
          <w:szCs w:val="24"/>
        </w:rPr>
        <w:t xml:space="preserve"> proves the coefficient of the interaction factor, ε is </w:t>
      </w:r>
      <w:r w:rsidR="007F1085" w:rsidRPr="00D674CC">
        <w:rPr>
          <w:rFonts w:ascii="Times New Roman" w:eastAsia="Calibri" w:hAnsi="Times New Roman" w:cs="Times New Roman"/>
          <w:sz w:val="24"/>
          <w:szCs w:val="24"/>
        </w:rPr>
        <w:t>the random error or allows for description or uncertainties between predicated and detected values [1,2].</w:t>
      </w:r>
    </w:p>
    <w:p w14:paraId="64B5C730" w14:textId="77777777" w:rsidR="007F1085" w:rsidRPr="00D674CC" w:rsidRDefault="007F1085" w:rsidP="007F1085">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 xml:space="preserve">A multiple regression analysis is carried out to obtain the coefficients and the equation can be applied to predict the absorbance. </w:t>
      </w:r>
    </w:p>
    <w:p w14:paraId="2CA77958" w14:textId="77777777" w:rsidR="007F1085" w:rsidRPr="00D674CC" w:rsidRDefault="007F1085" w:rsidP="007F1085">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Y (for CCD) = - 2.82891 + (0.44027 × A) + (0.013447 × B) + (0.12824 × C) + (0.21581 × D) + (3.75000 × 10</w:t>
      </w:r>
      <w:r w:rsidRPr="00D674CC">
        <w:rPr>
          <w:rFonts w:ascii="Times New Roman" w:eastAsia="Calibri" w:hAnsi="Times New Roman" w:cs="Times New Roman"/>
          <w:sz w:val="24"/>
          <w:szCs w:val="24"/>
          <w:vertAlign w:val="superscript"/>
        </w:rPr>
        <w:t>-5</w:t>
      </w:r>
      <w:r w:rsidRPr="00D674CC">
        <w:rPr>
          <w:rFonts w:ascii="Times New Roman" w:eastAsia="Calibri" w:hAnsi="Times New Roman" w:cs="Times New Roman"/>
          <w:sz w:val="24"/>
          <w:szCs w:val="24"/>
        </w:rPr>
        <w:t xml:space="preserve"> × A × B) + (4.06250 × 10</w:t>
      </w:r>
      <w:r w:rsidRPr="00D674CC">
        <w:rPr>
          <w:rFonts w:ascii="Times New Roman" w:eastAsia="Calibri" w:hAnsi="Times New Roman" w:cs="Times New Roman"/>
          <w:sz w:val="24"/>
          <w:szCs w:val="24"/>
          <w:vertAlign w:val="superscript"/>
        </w:rPr>
        <w:t>-3</w:t>
      </w:r>
      <w:r w:rsidRPr="00D674CC">
        <w:rPr>
          <w:rFonts w:ascii="Times New Roman" w:eastAsia="Calibri" w:hAnsi="Times New Roman" w:cs="Times New Roman"/>
          <w:sz w:val="24"/>
          <w:szCs w:val="24"/>
        </w:rPr>
        <w:t xml:space="preserve"> × A × C) + (9.37500 × 10</w:t>
      </w:r>
      <w:r w:rsidRPr="00D674CC">
        <w:rPr>
          <w:rFonts w:ascii="Times New Roman" w:eastAsia="Calibri" w:hAnsi="Times New Roman" w:cs="Times New Roman"/>
          <w:sz w:val="24"/>
          <w:szCs w:val="24"/>
          <w:vertAlign w:val="superscript"/>
        </w:rPr>
        <w:t>-4</w:t>
      </w:r>
      <w:r w:rsidRPr="00D674CC">
        <w:rPr>
          <w:rFonts w:ascii="Times New Roman" w:eastAsia="Calibri" w:hAnsi="Times New Roman" w:cs="Times New Roman"/>
          <w:sz w:val="24"/>
          <w:szCs w:val="24"/>
        </w:rPr>
        <w:t xml:space="preserve"> × A × D)</w:t>
      </w:r>
      <w:r w:rsidRPr="00D674CC">
        <w:rPr>
          <w:rFonts w:ascii="Times New Roman" w:eastAsia="Calibri" w:hAnsi="Times New Roman" w:cs="Times New Roman" w:hint="cs"/>
          <w:sz w:val="24"/>
          <w:szCs w:val="24"/>
          <w:rtl/>
        </w:rPr>
        <w:t xml:space="preserve"> </w:t>
      </w:r>
      <w:r w:rsidRPr="00D674CC">
        <w:rPr>
          <w:rFonts w:ascii="Times New Roman" w:eastAsia="Calibri" w:hAnsi="Times New Roman" w:cs="Times New Roman"/>
          <w:sz w:val="24"/>
          <w:szCs w:val="24"/>
        </w:rPr>
        <w:t>+ (5.62500 × 10</w:t>
      </w:r>
      <w:r w:rsidRPr="00D674CC">
        <w:rPr>
          <w:rFonts w:ascii="Times New Roman" w:eastAsia="Calibri" w:hAnsi="Times New Roman" w:cs="Times New Roman"/>
          <w:sz w:val="24"/>
          <w:szCs w:val="24"/>
          <w:vertAlign w:val="superscript"/>
        </w:rPr>
        <w:t>-5</w:t>
      </w:r>
      <w:r w:rsidRPr="00D674CC">
        <w:rPr>
          <w:rFonts w:ascii="Times New Roman" w:eastAsia="Calibri" w:hAnsi="Times New Roman" w:cs="Times New Roman"/>
          <w:sz w:val="24"/>
          <w:szCs w:val="24"/>
        </w:rPr>
        <w:t xml:space="preserve"> × B × C) – (6.25000 × 10</w:t>
      </w:r>
      <w:r w:rsidRPr="00D674CC">
        <w:rPr>
          <w:rFonts w:ascii="Times New Roman" w:eastAsia="Calibri" w:hAnsi="Times New Roman" w:cs="Times New Roman"/>
          <w:sz w:val="24"/>
          <w:szCs w:val="24"/>
          <w:vertAlign w:val="superscript"/>
        </w:rPr>
        <w:t>-6</w:t>
      </w:r>
      <w:r w:rsidRPr="00D674CC">
        <w:rPr>
          <w:rFonts w:ascii="Times New Roman" w:eastAsia="Calibri" w:hAnsi="Times New Roman" w:cs="Times New Roman"/>
          <w:sz w:val="24"/>
          <w:szCs w:val="24"/>
        </w:rPr>
        <w:t xml:space="preserve"> × B × D) – (1.09375 × 10</w:t>
      </w:r>
      <w:r w:rsidRPr="00D674CC">
        <w:rPr>
          <w:rFonts w:ascii="Times New Roman" w:eastAsia="Calibri" w:hAnsi="Times New Roman" w:cs="Times New Roman"/>
          <w:sz w:val="24"/>
          <w:szCs w:val="24"/>
          <w:vertAlign w:val="superscript"/>
        </w:rPr>
        <w:t>-3</w:t>
      </w:r>
      <w:r w:rsidRPr="00D674CC">
        <w:rPr>
          <w:rFonts w:ascii="Times New Roman" w:eastAsia="Calibri" w:hAnsi="Times New Roman" w:cs="Times New Roman"/>
          <w:sz w:val="24"/>
          <w:szCs w:val="24"/>
        </w:rPr>
        <w:t xml:space="preserve"> × C × D)</w:t>
      </w:r>
      <w:r w:rsidRPr="00D674CC">
        <w:rPr>
          <w:rFonts w:ascii="Times New Roman" w:eastAsia="Calibri" w:hAnsi="Times New Roman" w:cs="Times New Roman" w:hint="cs"/>
          <w:sz w:val="24"/>
          <w:szCs w:val="24"/>
          <w:rtl/>
        </w:rPr>
        <w:t xml:space="preserve"> </w:t>
      </w:r>
      <w:r w:rsidRPr="00D674CC">
        <w:rPr>
          <w:rFonts w:ascii="Times New Roman" w:eastAsia="Calibri" w:hAnsi="Times New Roman" w:cs="Times New Roman"/>
          <w:sz w:val="24"/>
          <w:szCs w:val="24"/>
        </w:rPr>
        <w:t>- (0.055789 × A</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 (2.83158 × 10</w:t>
      </w:r>
      <w:r w:rsidRPr="00D674CC">
        <w:rPr>
          <w:rFonts w:ascii="Times New Roman" w:eastAsia="Calibri" w:hAnsi="Times New Roman" w:cs="Times New Roman"/>
          <w:sz w:val="24"/>
          <w:szCs w:val="24"/>
          <w:vertAlign w:val="superscript"/>
        </w:rPr>
        <w:t>-5</w:t>
      </w:r>
      <w:r w:rsidRPr="00D674CC">
        <w:rPr>
          <w:rFonts w:ascii="Times New Roman" w:eastAsia="Calibri" w:hAnsi="Times New Roman" w:cs="Times New Roman"/>
          <w:sz w:val="24"/>
          <w:szCs w:val="24"/>
        </w:rPr>
        <w:t xml:space="preserve"> × B</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 (0.015197 × C</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 (0.020197 × D</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(eq. SI2)</w:t>
      </w:r>
      <w:r w:rsidRPr="00D674CC">
        <w:rPr>
          <w:rFonts w:ascii="Times New Roman" w:eastAsia="Calibri" w:hAnsi="Times New Roman" w:cs="Times New Roman" w:hint="cs"/>
          <w:sz w:val="24"/>
          <w:szCs w:val="24"/>
          <w:rtl/>
        </w:rPr>
        <w:t xml:space="preserve">   </w:t>
      </w:r>
      <w:r w:rsidRPr="00D674CC">
        <w:rPr>
          <w:rFonts w:ascii="Times New Roman" w:eastAsia="Calibri" w:hAnsi="Times New Roman" w:cs="Times New Roman"/>
          <w:sz w:val="24"/>
          <w:szCs w:val="24"/>
        </w:rPr>
        <w:t xml:space="preserve">                                                                                                         </w:t>
      </w:r>
    </w:p>
    <w:p w14:paraId="2FE6F6F1" w14:textId="77777777" w:rsidR="007F1085" w:rsidRPr="00D674CC" w:rsidRDefault="007F1085" w:rsidP="007F1085">
      <w:pPr>
        <w:spacing w:after="0" w:line="480" w:lineRule="auto"/>
        <w:rPr>
          <w:rFonts w:ascii="Times New Roman" w:eastAsia="Calibri" w:hAnsi="Times New Roman" w:cs="Times New Roman"/>
          <w:sz w:val="24"/>
          <w:szCs w:val="24"/>
        </w:rPr>
      </w:pPr>
      <w:r w:rsidRPr="00D674CC">
        <w:rPr>
          <w:rFonts w:ascii="Times New Roman" w:eastAsia="Calibri" w:hAnsi="Times New Roman" w:cs="Times New Roman"/>
          <w:sz w:val="24"/>
          <w:szCs w:val="24"/>
        </w:rPr>
        <w:t>Y (for BBD) = - 3.21650 + (0.40383 × A) + (0.018650 × B) + (0.084167 × C) + (0.17167 × D) + (3.50000 × 10</w:t>
      </w:r>
      <w:r w:rsidRPr="00D674CC">
        <w:rPr>
          <w:rFonts w:ascii="Times New Roman" w:eastAsia="Calibri" w:hAnsi="Times New Roman" w:cs="Times New Roman"/>
          <w:sz w:val="24"/>
          <w:szCs w:val="24"/>
          <w:vertAlign w:val="superscript"/>
        </w:rPr>
        <w:t>-4</w:t>
      </w:r>
      <w:r w:rsidRPr="00D674CC">
        <w:rPr>
          <w:rFonts w:ascii="Times New Roman" w:eastAsia="Calibri" w:hAnsi="Times New Roman" w:cs="Times New Roman"/>
          <w:sz w:val="24"/>
          <w:szCs w:val="24"/>
        </w:rPr>
        <w:t xml:space="preserve"> × A × B) – (2.50000 × 10</w:t>
      </w:r>
      <w:r w:rsidRPr="00D674CC">
        <w:rPr>
          <w:rFonts w:ascii="Times New Roman" w:eastAsia="Calibri" w:hAnsi="Times New Roman" w:cs="Times New Roman"/>
          <w:sz w:val="24"/>
          <w:szCs w:val="24"/>
          <w:vertAlign w:val="superscript"/>
        </w:rPr>
        <w:t>-3</w:t>
      </w:r>
      <w:r w:rsidRPr="00D674CC">
        <w:rPr>
          <w:rFonts w:ascii="Times New Roman" w:eastAsia="Calibri" w:hAnsi="Times New Roman" w:cs="Times New Roman"/>
          <w:sz w:val="24"/>
          <w:szCs w:val="24"/>
        </w:rPr>
        <w:t xml:space="preserve"> × A × C) + (5.00000× 10</w:t>
      </w:r>
      <w:r w:rsidRPr="00D674CC">
        <w:rPr>
          <w:rFonts w:ascii="Times New Roman" w:eastAsia="Calibri" w:hAnsi="Times New Roman" w:cs="Times New Roman"/>
          <w:sz w:val="24"/>
          <w:szCs w:val="24"/>
          <w:vertAlign w:val="superscript"/>
        </w:rPr>
        <w:t>-3</w:t>
      </w:r>
      <w:r w:rsidRPr="00D674CC">
        <w:rPr>
          <w:rFonts w:ascii="Times New Roman" w:eastAsia="Calibri" w:hAnsi="Times New Roman" w:cs="Times New Roman"/>
          <w:sz w:val="24"/>
          <w:szCs w:val="24"/>
        </w:rPr>
        <w:t xml:space="preserve"> × A × D) + (1.75000 × 10</w:t>
      </w:r>
      <w:r w:rsidRPr="00D674CC">
        <w:rPr>
          <w:rFonts w:ascii="Times New Roman" w:eastAsia="Calibri" w:hAnsi="Times New Roman" w:cs="Times New Roman"/>
          <w:sz w:val="24"/>
          <w:szCs w:val="24"/>
          <w:vertAlign w:val="superscript"/>
        </w:rPr>
        <w:t>-4</w:t>
      </w:r>
      <w:r w:rsidRPr="00D674CC">
        <w:rPr>
          <w:rFonts w:ascii="Times New Roman" w:eastAsia="Calibri" w:hAnsi="Times New Roman" w:cs="Times New Roman"/>
          <w:sz w:val="24"/>
          <w:szCs w:val="24"/>
        </w:rPr>
        <w:t xml:space="preserve"> × B × C) - </w:t>
      </w:r>
      <w:r w:rsidRPr="00D674CC">
        <w:rPr>
          <w:rFonts w:ascii="Times New Roman" w:eastAsia="Calibri" w:hAnsi="Times New Roman" w:cs="Times New Roman" w:hint="cs"/>
          <w:sz w:val="24"/>
          <w:szCs w:val="24"/>
          <w:rtl/>
        </w:rPr>
        <w:t>)</w:t>
      </w:r>
      <w:r w:rsidRPr="00D674CC">
        <w:rPr>
          <w:rFonts w:ascii="Times New Roman" w:eastAsia="Calibri" w:hAnsi="Times New Roman" w:cs="Times New Roman"/>
          <w:sz w:val="24"/>
          <w:szCs w:val="24"/>
        </w:rPr>
        <w:t>1.75000 × 10</w:t>
      </w:r>
      <w:r w:rsidRPr="00D674CC">
        <w:rPr>
          <w:rFonts w:ascii="Times New Roman" w:eastAsia="Calibri" w:hAnsi="Times New Roman" w:cs="Times New Roman"/>
          <w:sz w:val="24"/>
          <w:szCs w:val="24"/>
          <w:vertAlign w:val="superscript"/>
        </w:rPr>
        <w:t>-4</w:t>
      </w:r>
      <w:r w:rsidRPr="00D674CC">
        <w:rPr>
          <w:rFonts w:ascii="Times New Roman" w:eastAsia="Calibri" w:hAnsi="Times New Roman" w:cs="Times New Roman"/>
          <w:sz w:val="24"/>
          <w:szCs w:val="24"/>
        </w:rPr>
        <w:t xml:space="preserve"> × B × D</w:t>
      </w:r>
      <w:r w:rsidRPr="00D674CC">
        <w:rPr>
          <w:rFonts w:ascii="Times New Roman" w:eastAsia="Calibri" w:hAnsi="Times New Roman" w:cs="Times New Roman" w:hint="cs"/>
          <w:sz w:val="24"/>
          <w:szCs w:val="24"/>
          <w:rtl/>
        </w:rPr>
        <w:t>(</w:t>
      </w:r>
      <w:r w:rsidRPr="00D674CC">
        <w:rPr>
          <w:rFonts w:ascii="Times New Roman" w:eastAsia="Calibri" w:hAnsi="Times New Roman" w:cs="Times New Roman"/>
          <w:sz w:val="24"/>
          <w:szCs w:val="24"/>
        </w:rPr>
        <w:t xml:space="preserve"> + (0.000000  × C × D) – (0.058500  × A</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 (4.04000 × 10</w:t>
      </w:r>
      <w:r w:rsidRPr="00D674CC">
        <w:rPr>
          <w:rFonts w:ascii="Times New Roman" w:eastAsia="Calibri" w:hAnsi="Times New Roman" w:cs="Times New Roman"/>
          <w:sz w:val="24"/>
          <w:szCs w:val="24"/>
          <w:vertAlign w:val="superscript"/>
        </w:rPr>
        <w:t>-5</w:t>
      </w:r>
      <w:r w:rsidRPr="00D674CC">
        <w:rPr>
          <w:rFonts w:ascii="Times New Roman" w:eastAsia="Calibri" w:hAnsi="Times New Roman" w:cs="Times New Roman" w:hint="cs"/>
          <w:sz w:val="24"/>
          <w:szCs w:val="24"/>
          <w:rtl/>
        </w:rPr>
        <w:t xml:space="preserve"> </w:t>
      </w:r>
      <w:r w:rsidRPr="00D674CC">
        <w:rPr>
          <w:rFonts w:ascii="Times New Roman" w:eastAsia="Calibri" w:hAnsi="Times New Roman" w:cs="Times New Roman"/>
          <w:sz w:val="24"/>
          <w:szCs w:val="24"/>
        </w:rPr>
        <w:t>×  B</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 (0.011500  × C</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 (0.014000 ×  D</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xml:space="preserve">)                                                                   (eq. SI3)                                                                                                                                  </w:t>
      </w:r>
    </w:p>
    <w:p w14:paraId="4A9C4A73" w14:textId="77777777" w:rsidR="007F1085" w:rsidRPr="00D674CC" w:rsidRDefault="007F1085" w:rsidP="007F1085">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By solving these equation systems for the condition of ∂ (Y)/ ∂ (A) =0, ∂ (Y)/ ∂ (B) =0, ∂ (Y)/ ∂ (C) =0, ∂ (Y)/ ∂ (D) =0, the critical point in the CCD and BBD are calculated. The way of achieving these critical points has been explained applying Santelli et al. [3,</w:t>
      </w:r>
      <w:r w:rsidRPr="00D674CC">
        <w:rPr>
          <w:rFonts w:ascii="Times New Roman" w:eastAsia="Calibri" w:hAnsi="Times New Roman" w:cs="Times New Roman" w:hint="cs"/>
          <w:sz w:val="24"/>
          <w:szCs w:val="24"/>
          <w:rtl/>
        </w:rPr>
        <w:t xml:space="preserve"> </w:t>
      </w:r>
      <w:r w:rsidRPr="00D674CC">
        <w:rPr>
          <w:rFonts w:ascii="Times New Roman" w:eastAsia="Calibri" w:hAnsi="Times New Roman" w:cs="Times New Roman"/>
          <w:sz w:val="24"/>
          <w:szCs w:val="24"/>
        </w:rPr>
        <w:t xml:space="preserve">4]. The summary of the analytes of variance (ANOVA) are excessed in Table SI4 and SI5 (for BBD and CCD). The obtained data </w:t>
      </w:r>
      <w:r w:rsidRPr="00D674CC">
        <w:rPr>
          <w:rFonts w:ascii="Times New Roman" w:eastAsia="Calibri" w:hAnsi="Times New Roman" w:cs="Times New Roman"/>
          <w:sz w:val="24"/>
          <w:szCs w:val="24"/>
        </w:rPr>
        <w:lastRenderedPageBreak/>
        <w:t>for the critical point are explains: pH (A) = 4.26 (for CCD) and 4.32 (for BBD), volume of eluent (B) = 244.74 (for CCD) and 248.95 µL (for BBD), the number of extraction cycles (C) = 5.05 (for CCD) and 5.09 (for BBD) and the number of elution cycles (D) = 5.27 (for CCD) and 5.35 (BBD) for PFF.</w:t>
      </w:r>
    </w:p>
    <w:p w14:paraId="53A9B7CF" w14:textId="77777777" w:rsidR="00342CD9" w:rsidRDefault="007F1085" w:rsidP="00342CD9">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Reasons for optimal amount of parameters can be explained as: The reduction of absorbance in lower or higher pH could be attributed to hydrolysis in strongly acidic or alkaline solutions. When the volume of eluent is greater than optimal volume, a reduction in absorbance observed because of the decrease in mass transfer in an effective way. In a low volume of eluent, the extraction of PFF cannot be obtained efficiently and in larger volumes, the concentration of analytes can be decreased due to inconsequence of dilution and enrichment. Also, in lower number of extraction and elution, the adsorption and desorption of PFF on the MIP is incomplete, respectively and in higher their number, the analyte can back to solution and sorbent</w:t>
      </w:r>
      <w:r w:rsidR="00342CD9">
        <w:rPr>
          <w:rFonts w:ascii="Times New Roman" w:eastAsia="Calibri" w:hAnsi="Times New Roman" w:cs="Times New Roman"/>
          <w:sz w:val="24"/>
          <w:szCs w:val="24"/>
        </w:rPr>
        <w:t>.</w:t>
      </w:r>
    </w:p>
    <w:p w14:paraId="067BF4E1" w14:textId="77777777" w:rsidR="00342CD9" w:rsidRDefault="00342CD9" w:rsidP="00342CD9">
      <w:pPr>
        <w:spacing w:after="0" w:line="480" w:lineRule="auto"/>
        <w:jc w:val="both"/>
        <w:rPr>
          <w:rFonts w:ascii="Times New Roman" w:eastAsia="Calibri" w:hAnsi="Times New Roman" w:cs="Times New Roman"/>
          <w:sz w:val="24"/>
          <w:szCs w:val="24"/>
        </w:rPr>
      </w:pPr>
    </w:p>
    <w:p w14:paraId="1DD748F4" w14:textId="77777777" w:rsidR="0076450A" w:rsidRPr="00D674CC" w:rsidRDefault="0076450A" w:rsidP="00170784">
      <w:pPr>
        <w:spacing w:after="0" w:line="480" w:lineRule="auto"/>
        <w:ind w:left="1109" w:hanging="1109"/>
        <w:jc w:val="both"/>
        <w:rPr>
          <w:rFonts w:ascii="Times New Roman" w:eastAsia="Calibri" w:hAnsi="Times New Roman" w:cs="Times New Roman"/>
          <w:sz w:val="24"/>
          <w:szCs w:val="24"/>
        </w:rPr>
      </w:pPr>
      <w:r w:rsidRPr="00D674CC">
        <w:rPr>
          <w:rFonts w:ascii="Times New Roman" w:eastAsia="Calibri" w:hAnsi="Times New Roman" w:cs="Times New Roman"/>
          <w:b/>
          <w:bCs/>
          <w:sz w:val="24"/>
          <w:szCs w:val="24"/>
        </w:rPr>
        <w:t>Table SI4.</w:t>
      </w:r>
      <w:r w:rsidRPr="00D674CC">
        <w:rPr>
          <w:rFonts w:ascii="Times New Roman" w:eastAsia="Calibri" w:hAnsi="Times New Roman" w:cs="Times New Roman"/>
          <w:sz w:val="24"/>
          <w:szCs w:val="24"/>
        </w:rPr>
        <w:t xml:space="preserve"> ANOVA analysis for response profenofos indicating sum of squares, mean square and percent contribution (CCD design)    </w:t>
      </w:r>
    </w:p>
    <w:tbl>
      <w:tblPr>
        <w:tblStyle w:val="TableGrid7"/>
        <w:tblW w:w="93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1341"/>
        <w:gridCol w:w="536"/>
        <w:gridCol w:w="1207"/>
        <w:gridCol w:w="1207"/>
        <w:gridCol w:w="1341"/>
        <w:gridCol w:w="1744"/>
      </w:tblGrid>
      <w:tr w:rsidR="00D674CC" w:rsidRPr="00D674CC" w14:paraId="5E3E768E" w14:textId="77777777" w:rsidTr="007F1085">
        <w:trPr>
          <w:trHeight w:val="348"/>
          <w:jc w:val="center"/>
        </w:trPr>
        <w:tc>
          <w:tcPr>
            <w:tcW w:w="1945" w:type="dxa"/>
            <w:tcBorders>
              <w:top w:val="single" w:sz="4" w:space="0" w:color="auto"/>
              <w:bottom w:val="single" w:sz="4" w:space="0" w:color="auto"/>
            </w:tcBorders>
            <w:noWrap/>
            <w:hideMark/>
          </w:tcPr>
          <w:p w14:paraId="67166D77"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Source</w:t>
            </w:r>
          </w:p>
        </w:tc>
        <w:tc>
          <w:tcPr>
            <w:tcW w:w="1341" w:type="dxa"/>
            <w:tcBorders>
              <w:top w:val="single" w:sz="4" w:space="0" w:color="auto"/>
              <w:bottom w:val="single" w:sz="4" w:space="0" w:color="auto"/>
            </w:tcBorders>
            <w:noWrap/>
            <w:hideMark/>
          </w:tcPr>
          <w:p w14:paraId="62724A3E"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Sum of squares</w:t>
            </w:r>
          </w:p>
        </w:tc>
        <w:tc>
          <w:tcPr>
            <w:tcW w:w="536" w:type="dxa"/>
            <w:tcBorders>
              <w:top w:val="single" w:sz="4" w:space="0" w:color="auto"/>
              <w:bottom w:val="single" w:sz="4" w:space="0" w:color="auto"/>
            </w:tcBorders>
            <w:noWrap/>
            <w:hideMark/>
          </w:tcPr>
          <w:p w14:paraId="55970876"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df</w:t>
            </w:r>
          </w:p>
        </w:tc>
        <w:tc>
          <w:tcPr>
            <w:tcW w:w="1207" w:type="dxa"/>
            <w:tcBorders>
              <w:top w:val="single" w:sz="4" w:space="0" w:color="auto"/>
              <w:bottom w:val="single" w:sz="4" w:space="0" w:color="auto"/>
            </w:tcBorders>
            <w:noWrap/>
            <w:hideMark/>
          </w:tcPr>
          <w:p w14:paraId="1E2C6BD7"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Mean square</w:t>
            </w:r>
          </w:p>
        </w:tc>
        <w:tc>
          <w:tcPr>
            <w:tcW w:w="1207" w:type="dxa"/>
            <w:tcBorders>
              <w:top w:val="single" w:sz="4" w:space="0" w:color="auto"/>
              <w:bottom w:val="single" w:sz="4" w:space="0" w:color="auto"/>
            </w:tcBorders>
            <w:noWrap/>
            <w:hideMark/>
          </w:tcPr>
          <w:p w14:paraId="2931C9D5"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F- Value</w:t>
            </w:r>
          </w:p>
        </w:tc>
        <w:tc>
          <w:tcPr>
            <w:tcW w:w="1341" w:type="dxa"/>
            <w:tcBorders>
              <w:top w:val="single" w:sz="4" w:space="0" w:color="auto"/>
              <w:bottom w:val="single" w:sz="4" w:space="0" w:color="auto"/>
            </w:tcBorders>
            <w:noWrap/>
            <w:hideMark/>
          </w:tcPr>
          <w:p w14:paraId="7618C917"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p-value Prob &gt; F</w:t>
            </w:r>
          </w:p>
        </w:tc>
        <w:tc>
          <w:tcPr>
            <w:tcW w:w="1744" w:type="dxa"/>
            <w:tcBorders>
              <w:top w:val="single" w:sz="4" w:space="0" w:color="auto"/>
              <w:bottom w:val="single" w:sz="4" w:space="0" w:color="auto"/>
            </w:tcBorders>
            <w:noWrap/>
            <w:hideMark/>
          </w:tcPr>
          <w:p w14:paraId="2FE779F5" w14:textId="77777777" w:rsidR="0076450A" w:rsidRPr="00D674CC" w:rsidRDefault="0076450A" w:rsidP="00170784">
            <w:pPr>
              <w:spacing w:after="200" w:line="480" w:lineRule="auto"/>
              <w:jc w:val="center"/>
              <w:rPr>
                <w:rFonts w:ascii="Times New Roman" w:eastAsia="Times New Roman" w:hAnsi="Times New Roman"/>
                <w:b/>
                <w:bCs/>
                <w:sz w:val="20"/>
                <w:szCs w:val="20"/>
              </w:rPr>
            </w:pPr>
            <w:r w:rsidRPr="00D674CC">
              <w:rPr>
                <w:rFonts w:ascii="Times New Roman" w:eastAsia="Times New Roman" w:hAnsi="Times New Roman"/>
                <w:b/>
                <w:bCs/>
                <w:sz w:val="20"/>
                <w:szCs w:val="20"/>
              </w:rPr>
              <w:t>% PC= (SS/ ∑ SS) × 100</w:t>
            </w:r>
          </w:p>
        </w:tc>
      </w:tr>
      <w:tr w:rsidR="00D674CC" w:rsidRPr="00D674CC" w14:paraId="3A5C1283" w14:textId="77777777" w:rsidTr="007F1085">
        <w:trPr>
          <w:trHeight w:val="348"/>
          <w:jc w:val="center"/>
        </w:trPr>
        <w:tc>
          <w:tcPr>
            <w:tcW w:w="1945" w:type="dxa"/>
            <w:tcBorders>
              <w:top w:val="single" w:sz="4" w:space="0" w:color="auto"/>
            </w:tcBorders>
            <w:noWrap/>
            <w:hideMark/>
          </w:tcPr>
          <w:p w14:paraId="1D571B8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Model</w:t>
            </w:r>
          </w:p>
        </w:tc>
        <w:tc>
          <w:tcPr>
            <w:tcW w:w="1341" w:type="dxa"/>
            <w:tcBorders>
              <w:top w:val="single" w:sz="4" w:space="0" w:color="auto"/>
            </w:tcBorders>
            <w:noWrap/>
            <w:hideMark/>
          </w:tcPr>
          <w:p w14:paraId="31C7B9C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0.44</w:t>
            </w:r>
          </w:p>
        </w:tc>
        <w:tc>
          <w:tcPr>
            <w:tcW w:w="536" w:type="dxa"/>
            <w:tcBorders>
              <w:top w:val="single" w:sz="4" w:space="0" w:color="auto"/>
            </w:tcBorders>
            <w:noWrap/>
            <w:hideMark/>
          </w:tcPr>
          <w:p w14:paraId="562EAF7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14</w:t>
            </w:r>
          </w:p>
        </w:tc>
        <w:tc>
          <w:tcPr>
            <w:tcW w:w="1207" w:type="dxa"/>
            <w:tcBorders>
              <w:top w:val="single" w:sz="4" w:space="0" w:color="auto"/>
            </w:tcBorders>
            <w:noWrap/>
            <w:hideMark/>
          </w:tcPr>
          <w:p w14:paraId="580DDCC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0.031</w:t>
            </w:r>
          </w:p>
        </w:tc>
        <w:tc>
          <w:tcPr>
            <w:tcW w:w="1207" w:type="dxa"/>
            <w:tcBorders>
              <w:top w:val="single" w:sz="4" w:space="0" w:color="auto"/>
            </w:tcBorders>
            <w:noWrap/>
            <w:hideMark/>
          </w:tcPr>
          <w:p w14:paraId="26DB2D1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166.66</w:t>
            </w:r>
          </w:p>
        </w:tc>
        <w:tc>
          <w:tcPr>
            <w:tcW w:w="1341" w:type="dxa"/>
            <w:tcBorders>
              <w:top w:val="single" w:sz="4" w:space="0" w:color="auto"/>
            </w:tcBorders>
            <w:noWrap/>
            <w:hideMark/>
          </w:tcPr>
          <w:p w14:paraId="415C7AD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tcBorders>
              <w:top w:val="single" w:sz="4" w:space="0" w:color="auto"/>
            </w:tcBorders>
            <w:noWrap/>
          </w:tcPr>
          <w:p w14:paraId="13E103D1" w14:textId="77777777" w:rsidR="0076450A" w:rsidRPr="00D674CC" w:rsidRDefault="0076450A" w:rsidP="00170784">
            <w:pPr>
              <w:spacing w:after="200" w:line="480" w:lineRule="auto"/>
              <w:jc w:val="center"/>
              <w:rPr>
                <w:rFonts w:ascii="Times New Roman" w:eastAsia="Times New Roman" w:hAnsi="Times New Roman"/>
                <w:sz w:val="20"/>
                <w:szCs w:val="20"/>
              </w:rPr>
            </w:pPr>
          </w:p>
        </w:tc>
      </w:tr>
      <w:tr w:rsidR="00D674CC" w:rsidRPr="00D674CC" w14:paraId="67268E05" w14:textId="77777777" w:rsidTr="007F1085">
        <w:trPr>
          <w:trHeight w:val="348"/>
          <w:jc w:val="center"/>
        </w:trPr>
        <w:tc>
          <w:tcPr>
            <w:tcW w:w="1945" w:type="dxa"/>
            <w:noWrap/>
            <w:hideMark/>
          </w:tcPr>
          <w:p w14:paraId="793EFE28"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A-pH</w:t>
            </w:r>
          </w:p>
        </w:tc>
        <w:tc>
          <w:tcPr>
            <w:tcW w:w="1341" w:type="dxa"/>
            <w:noWrap/>
            <w:hideMark/>
          </w:tcPr>
          <w:p w14:paraId="00A94B2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0.014</w:t>
            </w:r>
          </w:p>
        </w:tc>
        <w:tc>
          <w:tcPr>
            <w:tcW w:w="536" w:type="dxa"/>
            <w:noWrap/>
            <w:hideMark/>
          </w:tcPr>
          <w:p w14:paraId="79B5E6EB"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5268C2F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0.014</w:t>
            </w:r>
          </w:p>
        </w:tc>
        <w:tc>
          <w:tcPr>
            <w:tcW w:w="1207" w:type="dxa"/>
            <w:noWrap/>
            <w:hideMark/>
          </w:tcPr>
          <w:p w14:paraId="180BDA2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76.71</w:t>
            </w:r>
          </w:p>
        </w:tc>
        <w:tc>
          <w:tcPr>
            <w:tcW w:w="1341" w:type="dxa"/>
            <w:noWrap/>
            <w:hideMark/>
          </w:tcPr>
          <w:p w14:paraId="19BC663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noWrap/>
            <w:hideMark/>
          </w:tcPr>
          <w:p w14:paraId="6BA9AB89"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18.42</w:t>
            </w:r>
          </w:p>
        </w:tc>
      </w:tr>
      <w:tr w:rsidR="00D674CC" w:rsidRPr="00D674CC" w14:paraId="715BB814" w14:textId="77777777" w:rsidTr="007F1085">
        <w:trPr>
          <w:trHeight w:val="348"/>
          <w:jc w:val="center"/>
        </w:trPr>
        <w:tc>
          <w:tcPr>
            <w:tcW w:w="1945" w:type="dxa"/>
            <w:noWrap/>
            <w:hideMark/>
          </w:tcPr>
          <w:p w14:paraId="4D233B58"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B-Volume of Eluent Solvent</w:t>
            </w:r>
          </w:p>
        </w:tc>
        <w:tc>
          <w:tcPr>
            <w:tcW w:w="1341" w:type="dxa"/>
            <w:noWrap/>
            <w:hideMark/>
          </w:tcPr>
          <w:p w14:paraId="5BA87D8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0.0044</w:t>
            </w:r>
          </w:p>
        </w:tc>
        <w:tc>
          <w:tcPr>
            <w:tcW w:w="536" w:type="dxa"/>
            <w:noWrap/>
            <w:hideMark/>
          </w:tcPr>
          <w:p w14:paraId="69E486B9"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7F114982"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0.0044</w:t>
            </w:r>
          </w:p>
        </w:tc>
        <w:tc>
          <w:tcPr>
            <w:tcW w:w="1207" w:type="dxa"/>
            <w:noWrap/>
            <w:hideMark/>
          </w:tcPr>
          <w:p w14:paraId="553E0C6B"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23.12</w:t>
            </w:r>
          </w:p>
        </w:tc>
        <w:tc>
          <w:tcPr>
            <w:tcW w:w="1341" w:type="dxa"/>
            <w:noWrap/>
            <w:hideMark/>
          </w:tcPr>
          <w:p w14:paraId="486F390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0.0002</w:t>
            </w:r>
          </w:p>
        </w:tc>
        <w:tc>
          <w:tcPr>
            <w:tcW w:w="1744" w:type="dxa"/>
            <w:noWrap/>
            <w:hideMark/>
          </w:tcPr>
          <w:p w14:paraId="6DEB279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5.79</w:t>
            </w:r>
          </w:p>
        </w:tc>
      </w:tr>
      <w:tr w:rsidR="00D674CC" w:rsidRPr="00D674CC" w14:paraId="23C0C619" w14:textId="77777777" w:rsidTr="007F1085">
        <w:trPr>
          <w:trHeight w:val="348"/>
          <w:jc w:val="center"/>
        </w:trPr>
        <w:tc>
          <w:tcPr>
            <w:tcW w:w="1945" w:type="dxa"/>
            <w:noWrap/>
            <w:hideMark/>
          </w:tcPr>
          <w:p w14:paraId="66B1D5D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C-Extraction Cycle</w:t>
            </w:r>
          </w:p>
        </w:tc>
        <w:tc>
          <w:tcPr>
            <w:tcW w:w="1341" w:type="dxa"/>
            <w:noWrap/>
            <w:hideMark/>
          </w:tcPr>
          <w:p w14:paraId="4F64AB2F"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8.89 × 10</w:t>
            </w:r>
            <w:r w:rsidRPr="00D674CC">
              <w:rPr>
                <w:rFonts w:ascii="Times New Roman" w:eastAsia="Times New Roman" w:hAnsi="Times New Roman"/>
                <w:sz w:val="20"/>
                <w:szCs w:val="20"/>
                <w:vertAlign w:val="superscript"/>
              </w:rPr>
              <w:t>-5</w:t>
            </w:r>
          </w:p>
        </w:tc>
        <w:tc>
          <w:tcPr>
            <w:tcW w:w="536" w:type="dxa"/>
            <w:noWrap/>
            <w:hideMark/>
          </w:tcPr>
          <w:p w14:paraId="6408185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259BB66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8.89 × 10</w:t>
            </w:r>
            <w:r w:rsidRPr="00D674CC">
              <w:rPr>
                <w:rFonts w:ascii="Times New Roman" w:eastAsia="Times New Roman" w:hAnsi="Times New Roman"/>
                <w:sz w:val="20"/>
                <w:szCs w:val="20"/>
                <w:vertAlign w:val="superscript"/>
              </w:rPr>
              <w:t>-5</w:t>
            </w:r>
          </w:p>
        </w:tc>
        <w:tc>
          <w:tcPr>
            <w:tcW w:w="1207" w:type="dxa"/>
            <w:noWrap/>
            <w:hideMark/>
          </w:tcPr>
          <w:p w14:paraId="61B04DC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0.4719</w:t>
            </w:r>
          </w:p>
        </w:tc>
        <w:tc>
          <w:tcPr>
            <w:tcW w:w="1341" w:type="dxa"/>
            <w:noWrap/>
            <w:hideMark/>
          </w:tcPr>
          <w:p w14:paraId="43A3A68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0.50</w:t>
            </w:r>
          </w:p>
        </w:tc>
        <w:tc>
          <w:tcPr>
            <w:tcW w:w="1744" w:type="dxa"/>
            <w:noWrap/>
            <w:hideMark/>
          </w:tcPr>
          <w:p w14:paraId="78385278"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0.12</w:t>
            </w:r>
          </w:p>
        </w:tc>
      </w:tr>
      <w:tr w:rsidR="00D674CC" w:rsidRPr="00D674CC" w14:paraId="2A219BF5" w14:textId="77777777" w:rsidTr="007F1085">
        <w:trPr>
          <w:trHeight w:val="348"/>
          <w:jc w:val="center"/>
        </w:trPr>
        <w:tc>
          <w:tcPr>
            <w:tcW w:w="1945" w:type="dxa"/>
            <w:noWrap/>
            <w:hideMark/>
          </w:tcPr>
          <w:p w14:paraId="357C745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lastRenderedPageBreak/>
              <w:t>D-Elution Cycle</w:t>
            </w:r>
          </w:p>
        </w:tc>
        <w:tc>
          <w:tcPr>
            <w:tcW w:w="1341" w:type="dxa"/>
            <w:noWrap/>
            <w:hideMark/>
          </w:tcPr>
          <w:p w14:paraId="0287FD7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0.0080</w:t>
            </w:r>
          </w:p>
        </w:tc>
        <w:tc>
          <w:tcPr>
            <w:tcW w:w="536" w:type="dxa"/>
            <w:noWrap/>
            <w:hideMark/>
          </w:tcPr>
          <w:p w14:paraId="3614234A"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3D9A8BE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0.0080</w:t>
            </w:r>
          </w:p>
        </w:tc>
        <w:tc>
          <w:tcPr>
            <w:tcW w:w="1207" w:type="dxa"/>
            <w:noWrap/>
            <w:hideMark/>
          </w:tcPr>
          <w:p w14:paraId="6CF6DCD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42.58</w:t>
            </w:r>
          </w:p>
        </w:tc>
        <w:tc>
          <w:tcPr>
            <w:tcW w:w="1341" w:type="dxa"/>
            <w:noWrap/>
            <w:hideMark/>
          </w:tcPr>
          <w:p w14:paraId="5583D4F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noWrap/>
            <w:hideMark/>
          </w:tcPr>
          <w:p w14:paraId="3D8ECB7F"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10.53</w:t>
            </w:r>
          </w:p>
        </w:tc>
      </w:tr>
      <w:tr w:rsidR="00D674CC" w:rsidRPr="00D674CC" w14:paraId="299DE433" w14:textId="77777777" w:rsidTr="007F1085">
        <w:trPr>
          <w:trHeight w:val="348"/>
          <w:jc w:val="center"/>
        </w:trPr>
        <w:tc>
          <w:tcPr>
            <w:tcW w:w="1945" w:type="dxa"/>
            <w:noWrap/>
            <w:hideMark/>
          </w:tcPr>
          <w:p w14:paraId="6668D128"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AB</w:t>
            </w:r>
          </w:p>
        </w:tc>
        <w:tc>
          <w:tcPr>
            <w:tcW w:w="1341" w:type="dxa"/>
            <w:noWrap/>
            <w:hideMark/>
          </w:tcPr>
          <w:p w14:paraId="5E2CCC7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5.62 × 10</w:t>
            </w:r>
            <w:r w:rsidRPr="00D674CC">
              <w:rPr>
                <w:rFonts w:ascii="Times New Roman" w:eastAsia="Times New Roman" w:hAnsi="Times New Roman"/>
                <w:sz w:val="20"/>
                <w:szCs w:val="20"/>
                <w:vertAlign w:val="superscript"/>
              </w:rPr>
              <w:t>-5</w:t>
            </w:r>
          </w:p>
        </w:tc>
        <w:tc>
          <w:tcPr>
            <w:tcW w:w="536" w:type="dxa"/>
            <w:noWrap/>
            <w:hideMark/>
          </w:tcPr>
          <w:p w14:paraId="77ADB2E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5DB4F313"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5.62 × 10</w:t>
            </w:r>
            <w:r w:rsidRPr="00D674CC">
              <w:rPr>
                <w:rFonts w:ascii="Times New Roman" w:eastAsia="Times New Roman" w:hAnsi="Times New Roman"/>
                <w:sz w:val="20"/>
                <w:szCs w:val="20"/>
                <w:vertAlign w:val="superscript"/>
              </w:rPr>
              <w:t>-5</w:t>
            </w:r>
          </w:p>
        </w:tc>
        <w:tc>
          <w:tcPr>
            <w:tcW w:w="1207" w:type="dxa"/>
            <w:noWrap/>
            <w:hideMark/>
          </w:tcPr>
          <w:p w14:paraId="01DE11B9"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0.30</w:t>
            </w:r>
          </w:p>
        </w:tc>
        <w:tc>
          <w:tcPr>
            <w:tcW w:w="1341" w:type="dxa"/>
            <w:noWrap/>
            <w:hideMark/>
          </w:tcPr>
          <w:p w14:paraId="3F5A965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0.59</w:t>
            </w:r>
          </w:p>
        </w:tc>
        <w:tc>
          <w:tcPr>
            <w:tcW w:w="1744" w:type="dxa"/>
            <w:noWrap/>
            <w:hideMark/>
          </w:tcPr>
          <w:p w14:paraId="11454612"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0.074</w:t>
            </w:r>
          </w:p>
        </w:tc>
      </w:tr>
      <w:tr w:rsidR="00D674CC" w:rsidRPr="00D674CC" w14:paraId="04F66AC7" w14:textId="77777777" w:rsidTr="007F1085">
        <w:trPr>
          <w:trHeight w:val="348"/>
          <w:jc w:val="center"/>
        </w:trPr>
        <w:tc>
          <w:tcPr>
            <w:tcW w:w="1945" w:type="dxa"/>
            <w:noWrap/>
            <w:hideMark/>
          </w:tcPr>
          <w:p w14:paraId="2948533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AC</w:t>
            </w:r>
          </w:p>
        </w:tc>
        <w:tc>
          <w:tcPr>
            <w:tcW w:w="1341" w:type="dxa"/>
            <w:noWrap/>
            <w:hideMark/>
          </w:tcPr>
          <w:p w14:paraId="56AC506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0.0011</w:t>
            </w:r>
          </w:p>
        </w:tc>
        <w:tc>
          <w:tcPr>
            <w:tcW w:w="536" w:type="dxa"/>
            <w:noWrap/>
            <w:hideMark/>
          </w:tcPr>
          <w:p w14:paraId="2B952B7A"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14B1B9AB"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0.0011</w:t>
            </w:r>
          </w:p>
        </w:tc>
        <w:tc>
          <w:tcPr>
            <w:tcW w:w="1207" w:type="dxa"/>
            <w:noWrap/>
            <w:hideMark/>
          </w:tcPr>
          <w:p w14:paraId="012CA08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5.61</w:t>
            </w:r>
          </w:p>
        </w:tc>
        <w:tc>
          <w:tcPr>
            <w:tcW w:w="1341" w:type="dxa"/>
            <w:noWrap/>
            <w:hideMark/>
          </w:tcPr>
          <w:p w14:paraId="28161E0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0.03</w:t>
            </w:r>
          </w:p>
        </w:tc>
        <w:tc>
          <w:tcPr>
            <w:tcW w:w="1744" w:type="dxa"/>
            <w:noWrap/>
            <w:hideMark/>
          </w:tcPr>
          <w:p w14:paraId="7389B51F"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1.45</w:t>
            </w:r>
          </w:p>
        </w:tc>
      </w:tr>
      <w:tr w:rsidR="00D674CC" w:rsidRPr="00D674CC" w14:paraId="361643D7" w14:textId="77777777" w:rsidTr="007F1085">
        <w:trPr>
          <w:trHeight w:val="348"/>
          <w:jc w:val="center"/>
        </w:trPr>
        <w:tc>
          <w:tcPr>
            <w:tcW w:w="1945" w:type="dxa"/>
            <w:noWrap/>
            <w:hideMark/>
          </w:tcPr>
          <w:p w14:paraId="7C6AFD93"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AD</w:t>
            </w:r>
          </w:p>
        </w:tc>
        <w:tc>
          <w:tcPr>
            <w:tcW w:w="1341" w:type="dxa"/>
            <w:noWrap/>
            <w:hideMark/>
          </w:tcPr>
          <w:p w14:paraId="2F8EF3D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5.62 × 10</w:t>
            </w:r>
            <w:r w:rsidRPr="00D674CC">
              <w:rPr>
                <w:rFonts w:ascii="Times New Roman" w:eastAsia="Times New Roman" w:hAnsi="Times New Roman"/>
                <w:sz w:val="20"/>
                <w:szCs w:val="20"/>
                <w:vertAlign w:val="superscript"/>
              </w:rPr>
              <w:t>-5</w:t>
            </w:r>
          </w:p>
        </w:tc>
        <w:tc>
          <w:tcPr>
            <w:tcW w:w="536" w:type="dxa"/>
            <w:noWrap/>
            <w:hideMark/>
          </w:tcPr>
          <w:p w14:paraId="1A2CD692"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45306E9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5.62 × 10</w:t>
            </w:r>
            <w:r w:rsidRPr="00D674CC">
              <w:rPr>
                <w:rFonts w:ascii="Times New Roman" w:eastAsia="Times New Roman" w:hAnsi="Times New Roman"/>
                <w:sz w:val="20"/>
                <w:szCs w:val="20"/>
                <w:vertAlign w:val="superscript"/>
              </w:rPr>
              <w:t>-5</w:t>
            </w:r>
          </w:p>
        </w:tc>
        <w:tc>
          <w:tcPr>
            <w:tcW w:w="1207" w:type="dxa"/>
            <w:noWrap/>
            <w:hideMark/>
          </w:tcPr>
          <w:p w14:paraId="6E10532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0.30</w:t>
            </w:r>
          </w:p>
        </w:tc>
        <w:tc>
          <w:tcPr>
            <w:tcW w:w="1341" w:type="dxa"/>
            <w:noWrap/>
            <w:hideMark/>
          </w:tcPr>
          <w:p w14:paraId="0351E78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0.59</w:t>
            </w:r>
          </w:p>
        </w:tc>
        <w:tc>
          <w:tcPr>
            <w:tcW w:w="1744" w:type="dxa"/>
            <w:noWrap/>
            <w:hideMark/>
          </w:tcPr>
          <w:p w14:paraId="782B743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0.074</w:t>
            </w:r>
          </w:p>
        </w:tc>
      </w:tr>
      <w:tr w:rsidR="00D674CC" w:rsidRPr="00D674CC" w14:paraId="72D00C66" w14:textId="77777777" w:rsidTr="007F1085">
        <w:trPr>
          <w:trHeight w:val="348"/>
          <w:jc w:val="center"/>
        </w:trPr>
        <w:tc>
          <w:tcPr>
            <w:tcW w:w="1945" w:type="dxa"/>
            <w:noWrap/>
            <w:hideMark/>
          </w:tcPr>
          <w:p w14:paraId="0F35623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BC</w:t>
            </w:r>
          </w:p>
        </w:tc>
        <w:tc>
          <w:tcPr>
            <w:tcW w:w="1341" w:type="dxa"/>
            <w:noWrap/>
            <w:hideMark/>
          </w:tcPr>
          <w:p w14:paraId="0E05293B"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0.00051</w:t>
            </w:r>
          </w:p>
        </w:tc>
        <w:tc>
          <w:tcPr>
            <w:tcW w:w="536" w:type="dxa"/>
            <w:noWrap/>
            <w:hideMark/>
          </w:tcPr>
          <w:p w14:paraId="770B62B8"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0AD7261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0.00051</w:t>
            </w:r>
          </w:p>
        </w:tc>
        <w:tc>
          <w:tcPr>
            <w:tcW w:w="1207" w:type="dxa"/>
            <w:noWrap/>
            <w:hideMark/>
          </w:tcPr>
          <w:p w14:paraId="7ADCA33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2.69</w:t>
            </w:r>
          </w:p>
        </w:tc>
        <w:tc>
          <w:tcPr>
            <w:tcW w:w="1341" w:type="dxa"/>
            <w:noWrap/>
            <w:hideMark/>
          </w:tcPr>
          <w:p w14:paraId="7D6E0F3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0.12</w:t>
            </w:r>
          </w:p>
        </w:tc>
        <w:tc>
          <w:tcPr>
            <w:tcW w:w="1744" w:type="dxa"/>
            <w:noWrap/>
            <w:hideMark/>
          </w:tcPr>
          <w:p w14:paraId="024A2DEA"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0.67</w:t>
            </w:r>
          </w:p>
        </w:tc>
      </w:tr>
      <w:tr w:rsidR="00D674CC" w:rsidRPr="00D674CC" w14:paraId="3EB15466" w14:textId="77777777" w:rsidTr="007F1085">
        <w:trPr>
          <w:trHeight w:val="348"/>
          <w:jc w:val="center"/>
        </w:trPr>
        <w:tc>
          <w:tcPr>
            <w:tcW w:w="1945" w:type="dxa"/>
            <w:noWrap/>
            <w:hideMark/>
          </w:tcPr>
          <w:p w14:paraId="32788D3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BD</w:t>
            </w:r>
          </w:p>
        </w:tc>
        <w:tc>
          <w:tcPr>
            <w:tcW w:w="1341" w:type="dxa"/>
            <w:noWrap/>
            <w:hideMark/>
          </w:tcPr>
          <w:p w14:paraId="55CE073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6.25 × 10</w:t>
            </w:r>
            <w:r w:rsidRPr="00D674CC">
              <w:rPr>
                <w:rFonts w:ascii="Times New Roman" w:eastAsia="Times New Roman" w:hAnsi="Times New Roman"/>
                <w:sz w:val="20"/>
                <w:szCs w:val="20"/>
                <w:vertAlign w:val="superscript"/>
              </w:rPr>
              <w:t>-6</w:t>
            </w:r>
          </w:p>
        </w:tc>
        <w:tc>
          <w:tcPr>
            <w:tcW w:w="536" w:type="dxa"/>
            <w:noWrap/>
            <w:hideMark/>
          </w:tcPr>
          <w:p w14:paraId="5BF898F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6B10DB2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6.25 × 10</w:t>
            </w:r>
            <w:r w:rsidRPr="00D674CC">
              <w:rPr>
                <w:rFonts w:ascii="Times New Roman" w:eastAsia="Times New Roman" w:hAnsi="Times New Roman"/>
                <w:sz w:val="20"/>
                <w:szCs w:val="20"/>
                <w:vertAlign w:val="superscript"/>
              </w:rPr>
              <w:t>-6</w:t>
            </w:r>
          </w:p>
        </w:tc>
        <w:tc>
          <w:tcPr>
            <w:tcW w:w="1207" w:type="dxa"/>
            <w:noWrap/>
            <w:hideMark/>
          </w:tcPr>
          <w:p w14:paraId="00B3389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0.033</w:t>
            </w:r>
          </w:p>
        </w:tc>
        <w:tc>
          <w:tcPr>
            <w:tcW w:w="1341" w:type="dxa"/>
            <w:noWrap/>
            <w:hideMark/>
          </w:tcPr>
          <w:p w14:paraId="768EA3F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0.86</w:t>
            </w:r>
          </w:p>
        </w:tc>
        <w:tc>
          <w:tcPr>
            <w:tcW w:w="1744" w:type="dxa"/>
            <w:noWrap/>
            <w:hideMark/>
          </w:tcPr>
          <w:p w14:paraId="59341909"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0.0082</w:t>
            </w:r>
          </w:p>
        </w:tc>
      </w:tr>
      <w:tr w:rsidR="00D674CC" w:rsidRPr="00D674CC" w14:paraId="04EC4529" w14:textId="77777777" w:rsidTr="007F1085">
        <w:trPr>
          <w:trHeight w:val="348"/>
          <w:jc w:val="center"/>
        </w:trPr>
        <w:tc>
          <w:tcPr>
            <w:tcW w:w="1945" w:type="dxa"/>
            <w:noWrap/>
            <w:hideMark/>
          </w:tcPr>
          <w:p w14:paraId="33FF96A3"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CD</w:t>
            </w:r>
          </w:p>
        </w:tc>
        <w:tc>
          <w:tcPr>
            <w:tcW w:w="1341" w:type="dxa"/>
            <w:noWrap/>
            <w:hideMark/>
          </w:tcPr>
          <w:p w14:paraId="6F42ACE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0.00031</w:t>
            </w:r>
          </w:p>
        </w:tc>
        <w:tc>
          <w:tcPr>
            <w:tcW w:w="536" w:type="dxa"/>
            <w:noWrap/>
            <w:hideMark/>
          </w:tcPr>
          <w:p w14:paraId="6BF0E56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139D6A13"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0.00031</w:t>
            </w:r>
          </w:p>
        </w:tc>
        <w:tc>
          <w:tcPr>
            <w:tcW w:w="1207" w:type="dxa"/>
            <w:noWrap/>
            <w:hideMark/>
          </w:tcPr>
          <w:p w14:paraId="18FB23A9"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1.63</w:t>
            </w:r>
          </w:p>
        </w:tc>
        <w:tc>
          <w:tcPr>
            <w:tcW w:w="1341" w:type="dxa"/>
            <w:noWrap/>
            <w:hideMark/>
          </w:tcPr>
          <w:p w14:paraId="7593CC2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0.22</w:t>
            </w:r>
          </w:p>
        </w:tc>
        <w:tc>
          <w:tcPr>
            <w:tcW w:w="1744" w:type="dxa"/>
            <w:noWrap/>
            <w:hideMark/>
          </w:tcPr>
          <w:p w14:paraId="420CECF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0.41</w:t>
            </w:r>
          </w:p>
        </w:tc>
      </w:tr>
      <w:tr w:rsidR="00D674CC" w:rsidRPr="00D674CC" w14:paraId="0D78774D" w14:textId="77777777" w:rsidTr="007F1085">
        <w:trPr>
          <w:trHeight w:val="348"/>
          <w:jc w:val="center"/>
        </w:trPr>
        <w:tc>
          <w:tcPr>
            <w:tcW w:w="1945" w:type="dxa"/>
            <w:noWrap/>
            <w:hideMark/>
          </w:tcPr>
          <w:p w14:paraId="7725DF8D"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A^2</w:t>
            </w:r>
          </w:p>
        </w:tc>
        <w:tc>
          <w:tcPr>
            <w:tcW w:w="1341" w:type="dxa"/>
            <w:noWrap/>
            <w:hideMark/>
          </w:tcPr>
          <w:p w14:paraId="02FE242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0.0082</w:t>
            </w:r>
          </w:p>
        </w:tc>
        <w:tc>
          <w:tcPr>
            <w:tcW w:w="536" w:type="dxa"/>
            <w:noWrap/>
            <w:hideMark/>
          </w:tcPr>
          <w:p w14:paraId="6ABCBBD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657FD7C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0.0081</w:t>
            </w:r>
          </w:p>
        </w:tc>
        <w:tc>
          <w:tcPr>
            <w:tcW w:w="1207" w:type="dxa"/>
            <w:noWrap/>
            <w:hideMark/>
          </w:tcPr>
          <w:p w14:paraId="748559CF"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42.81</w:t>
            </w:r>
          </w:p>
        </w:tc>
        <w:tc>
          <w:tcPr>
            <w:tcW w:w="1341" w:type="dxa"/>
            <w:noWrap/>
            <w:hideMark/>
          </w:tcPr>
          <w:p w14:paraId="3AD351B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noWrap/>
            <w:hideMark/>
          </w:tcPr>
          <w:p w14:paraId="57F2822A"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10.79</w:t>
            </w:r>
          </w:p>
        </w:tc>
      </w:tr>
      <w:tr w:rsidR="00D674CC" w:rsidRPr="00D674CC" w14:paraId="4AE29BD8" w14:textId="77777777" w:rsidTr="007F1085">
        <w:trPr>
          <w:trHeight w:val="348"/>
          <w:jc w:val="center"/>
        </w:trPr>
        <w:tc>
          <w:tcPr>
            <w:tcW w:w="1945" w:type="dxa"/>
            <w:noWrap/>
            <w:hideMark/>
          </w:tcPr>
          <w:p w14:paraId="618589FB"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B^2</w:t>
            </w:r>
          </w:p>
        </w:tc>
        <w:tc>
          <w:tcPr>
            <w:tcW w:w="1341" w:type="dxa"/>
            <w:noWrap/>
            <w:hideMark/>
          </w:tcPr>
          <w:p w14:paraId="5B0B473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0.013</w:t>
            </w:r>
          </w:p>
        </w:tc>
        <w:tc>
          <w:tcPr>
            <w:tcW w:w="536" w:type="dxa"/>
            <w:noWrap/>
            <w:hideMark/>
          </w:tcPr>
          <w:p w14:paraId="5AB6D095"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326CBD4B"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0.013</w:t>
            </w:r>
          </w:p>
        </w:tc>
        <w:tc>
          <w:tcPr>
            <w:tcW w:w="1207" w:type="dxa"/>
            <w:noWrap/>
            <w:hideMark/>
          </w:tcPr>
          <w:p w14:paraId="10A6C5EF"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68.92</w:t>
            </w:r>
          </w:p>
        </w:tc>
        <w:tc>
          <w:tcPr>
            <w:tcW w:w="1341" w:type="dxa"/>
            <w:noWrap/>
            <w:hideMark/>
          </w:tcPr>
          <w:p w14:paraId="69041393"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noWrap/>
            <w:hideMark/>
          </w:tcPr>
          <w:p w14:paraId="5C6FDF9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17.10</w:t>
            </w:r>
          </w:p>
        </w:tc>
      </w:tr>
      <w:tr w:rsidR="00D674CC" w:rsidRPr="00D674CC" w14:paraId="0146D685" w14:textId="77777777" w:rsidTr="007F1085">
        <w:trPr>
          <w:trHeight w:val="348"/>
          <w:jc w:val="center"/>
        </w:trPr>
        <w:tc>
          <w:tcPr>
            <w:tcW w:w="1945" w:type="dxa"/>
            <w:noWrap/>
            <w:hideMark/>
          </w:tcPr>
          <w:p w14:paraId="7281997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C^2</w:t>
            </w:r>
          </w:p>
        </w:tc>
        <w:tc>
          <w:tcPr>
            <w:tcW w:w="1341" w:type="dxa"/>
            <w:noWrap/>
            <w:hideMark/>
          </w:tcPr>
          <w:p w14:paraId="70E85412"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0.0096</w:t>
            </w:r>
          </w:p>
        </w:tc>
        <w:tc>
          <w:tcPr>
            <w:tcW w:w="536" w:type="dxa"/>
            <w:noWrap/>
            <w:hideMark/>
          </w:tcPr>
          <w:p w14:paraId="1BEE3672"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1CAB694A"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0.0096</w:t>
            </w:r>
          </w:p>
        </w:tc>
        <w:tc>
          <w:tcPr>
            <w:tcW w:w="1207" w:type="dxa"/>
            <w:noWrap/>
            <w:hideMark/>
          </w:tcPr>
          <w:p w14:paraId="76F3065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50.82</w:t>
            </w:r>
          </w:p>
        </w:tc>
        <w:tc>
          <w:tcPr>
            <w:tcW w:w="1341" w:type="dxa"/>
            <w:noWrap/>
            <w:hideMark/>
          </w:tcPr>
          <w:p w14:paraId="6447E66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noWrap/>
            <w:hideMark/>
          </w:tcPr>
          <w:p w14:paraId="355E649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12.63</w:t>
            </w:r>
          </w:p>
        </w:tc>
      </w:tr>
      <w:tr w:rsidR="00D674CC" w:rsidRPr="00D674CC" w14:paraId="0D901A5A" w14:textId="77777777" w:rsidTr="007F1085">
        <w:trPr>
          <w:trHeight w:val="348"/>
          <w:jc w:val="center"/>
        </w:trPr>
        <w:tc>
          <w:tcPr>
            <w:tcW w:w="1945" w:type="dxa"/>
            <w:noWrap/>
            <w:hideMark/>
          </w:tcPr>
          <w:p w14:paraId="15A06CF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D^2</w:t>
            </w:r>
          </w:p>
        </w:tc>
        <w:tc>
          <w:tcPr>
            <w:tcW w:w="1341" w:type="dxa"/>
            <w:noWrap/>
            <w:hideMark/>
          </w:tcPr>
          <w:p w14:paraId="4681A9A8"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0.017</w:t>
            </w:r>
          </w:p>
        </w:tc>
        <w:tc>
          <w:tcPr>
            <w:tcW w:w="536" w:type="dxa"/>
            <w:noWrap/>
            <w:hideMark/>
          </w:tcPr>
          <w:p w14:paraId="77567A8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w:t>
            </w:r>
          </w:p>
        </w:tc>
        <w:tc>
          <w:tcPr>
            <w:tcW w:w="1207" w:type="dxa"/>
            <w:noWrap/>
            <w:hideMark/>
          </w:tcPr>
          <w:p w14:paraId="4BA7127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0.017</w:t>
            </w:r>
          </w:p>
        </w:tc>
        <w:tc>
          <w:tcPr>
            <w:tcW w:w="1207" w:type="dxa"/>
            <w:noWrap/>
            <w:hideMark/>
          </w:tcPr>
          <w:p w14:paraId="637B2F8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89.77</w:t>
            </w:r>
          </w:p>
        </w:tc>
        <w:tc>
          <w:tcPr>
            <w:tcW w:w="1341" w:type="dxa"/>
            <w:noWrap/>
            <w:hideMark/>
          </w:tcPr>
          <w:p w14:paraId="07DB038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&lt; 0.0001</w:t>
            </w:r>
          </w:p>
        </w:tc>
        <w:tc>
          <w:tcPr>
            <w:tcW w:w="1744" w:type="dxa"/>
            <w:noWrap/>
            <w:hideMark/>
          </w:tcPr>
          <w:p w14:paraId="7823B97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22.37</w:t>
            </w:r>
          </w:p>
        </w:tc>
      </w:tr>
      <w:tr w:rsidR="00D674CC" w:rsidRPr="00D674CC" w14:paraId="2517125E" w14:textId="77777777" w:rsidTr="007F1085">
        <w:trPr>
          <w:trHeight w:val="348"/>
          <w:jc w:val="center"/>
        </w:trPr>
        <w:tc>
          <w:tcPr>
            <w:tcW w:w="1945" w:type="dxa"/>
            <w:noWrap/>
            <w:hideMark/>
          </w:tcPr>
          <w:p w14:paraId="6C4FA0A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Residual</w:t>
            </w:r>
          </w:p>
        </w:tc>
        <w:tc>
          <w:tcPr>
            <w:tcW w:w="1341" w:type="dxa"/>
            <w:noWrap/>
            <w:hideMark/>
          </w:tcPr>
          <w:p w14:paraId="45D3C63E"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0.0028</w:t>
            </w:r>
          </w:p>
        </w:tc>
        <w:tc>
          <w:tcPr>
            <w:tcW w:w="536" w:type="dxa"/>
            <w:noWrap/>
            <w:hideMark/>
          </w:tcPr>
          <w:p w14:paraId="686917C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15</w:t>
            </w:r>
          </w:p>
        </w:tc>
        <w:tc>
          <w:tcPr>
            <w:tcW w:w="1207" w:type="dxa"/>
            <w:noWrap/>
            <w:hideMark/>
          </w:tcPr>
          <w:p w14:paraId="22C14226"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0.00019</w:t>
            </w:r>
          </w:p>
        </w:tc>
        <w:tc>
          <w:tcPr>
            <w:tcW w:w="1207" w:type="dxa"/>
            <w:noWrap/>
            <w:hideMark/>
          </w:tcPr>
          <w:p w14:paraId="6B136905" w14:textId="77777777" w:rsidR="0076450A" w:rsidRPr="00D674CC" w:rsidRDefault="0076450A" w:rsidP="00170784">
            <w:pPr>
              <w:spacing w:after="200" w:line="480" w:lineRule="auto"/>
              <w:jc w:val="center"/>
              <w:rPr>
                <w:rFonts w:ascii="Times New Roman" w:eastAsia="Times New Roman" w:hAnsi="Times New Roman"/>
                <w:sz w:val="20"/>
                <w:szCs w:val="20"/>
              </w:rPr>
            </w:pPr>
          </w:p>
        </w:tc>
        <w:tc>
          <w:tcPr>
            <w:tcW w:w="1341" w:type="dxa"/>
            <w:noWrap/>
            <w:hideMark/>
          </w:tcPr>
          <w:p w14:paraId="62B0CE04" w14:textId="77777777" w:rsidR="0076450A" w:rsidRPr="00D674CC" w:rsidRDefault="0076450A" w:rsidP="00170784">
            <w:pPr>
              <w:spacing w:after="200" w:line="480" w:lineRule="auto"/>
              <w:jc w:val="center"/>
              <w:rPr>
                <w:rFonts w:ascii="Times New Roman" w:eastAsia="Times New Roman" w:hAnsi="Times New Roman"/>
                <w:sz w:val="20"/>
                <w:szCs w:val="20"/>
              </w:rPr>
            </w:pPr>
          </w:p>
        </w:tc>
        <w:tc>
          <w:tcPr>
            <w:tcW w:w="1744" w:type="dxa"/>
            <w:noWrap/>
            <w:hideMark/>
          </w:tcPr>
          <w:p w14:paraId="33DC4A31" w14:textId="77777777" w:rsidR="0076450A" w:rsidRPr="00D674CC" w:rsidRDefault="0076450A" w:rsidP="00170784">
            <w:pPr>
              <w:spacing w:after="200" w:line="480" w:lineRule="auto"/>
              <w:jc w:val="center"/>
              <w:rPr>
                <w:rFonts w:ascii="Times New Roman" w:eastAsia="Times New Roman" w:hAnsi="Times New Roman"/>
                <w:sz w:val="20"/>
                <w:szCs w:val="20"/>
              </w:rPr>
            </w:pPr>
          </w:p>
        </w:tc>
      </w:tr>
      <w:tr w:rsidR="00D674CC" w:rsidRPr="00D674CC" w14:paraId="03C4370C" w14:textId="77777777" w:rsidTr="007F1085">
        <w:trPr>
          <w:trHeight w:val="348"/>
          <w:jc w:val="center"/>
        </w:trPr>
        <w:tc>
          <w:tcPr>
            <w:tcW w:w="1945" w:type="dxa"/>
            <w:noWrap/>
            <w:hideMark/>
          </w:tcPr>
          <w:p w14:paraId="01286E74"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Lack of Fit</w:t>
            </w:r>
          </w:p>
        </w:tc>
        <w:tc>
          <w:tcPr>
            <w:tcW w:w="1341" w:type="dxa"/>
            <w:noWrap/>
            <w:hideMark/>
          </w:tcPr>
          <w:p w14:paraId="0722048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0.0015</w:t>
            </w:r>
          </w:p>
        </w:tc>
        <w:tc>
          <w:tcPr>
            <w:tcW w:w="536" w:type="dxa"/>
            <w:noWrap/>
            <w:hideMark/>
          </w:tcPr>
          <w:p w14:paraId="3F136A5C"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10</w:t>
            </w:r>
          </w:p>
        </w:tc>
        <w:tc>
          <w:tcPr>
            <w:tcW w:w="1207" w:type="dxa"/>
            <w:noWrap/>
            <w:hideMark/>
          </w:tcPr>
          <w:p w14:paraId="66E411D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0.00015</w:t>
            </w:r>
          </w:p>
        </w:tc>
        <w:tc>
          <w:tcPr>
            <w:tcW w:w="1207" w:type="dxa"/>
            <w:noWrap/>
            <w:hideMark/>
          </w:tcPr>
          <w:p w14:paraId="568C5E89"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0.56</w:t>
            </w:r>
          </w:p>
        </w:tc>
        <w:tc>
          <w:tcPr>
            <w:tcW w:w="1341" w:type="dxa"/>
            <w:noWrap/>
            <w:hideMark/>
          </w:tcPr>
          <w:p w14:paraId="62137EEA"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0.80</w:t>
            </w:r>
          </w:p>
        </w:tc>
        <w:tc>
          <w:tcPr>
            <w:tcW w:w="1744" w:type="dxa"/>
            <w:noWrap/>
            <w:hideMark/>
          </w:tcPr>
          <w:p w14:paraId="20F8CC59" w14:textId="77777777" w:rsidR="0076450A" w:rsidRPr="00D674CC" w:rsidRDefault="0076450A" w:rsidP="00170784">
            <w:pPr>
              <w:spacing w:after="200" w:line="480" w:lineRule="auto"/>
              <w:jc w:val="center"/>
              <w:rPr>
                <w:rFonts w:ascii="Times New Roman" w:eastAsia="Times New Roman" w:hAnsi="Times New Roman"/>
                <w:sz w:val="20"/>
                <w:szCs w:val="20"/>
              </w:rPr>
            </w:pPr>
          </w:p>
        </w:tc>
      </w:tr>
      <w:tr w:rsidR="00D674CC" w:rsidRPr="00D674CC" w14:paraId="7648A81F" w14:textId="77777777" w:rsidTr="007F1085">
        <w:trPr>
          <w:trHeight w:val="348"/>
          <w:jc w:val="center"/>
        </w:trPr>
        <w:tc>
          <w:tcPr>
            <w:tcW w:w="1945" w:type="dxa"/>
            <w:tcBorders>
              <w:bottom w:val="single" w:sz="4" w:space="0" w:color="auto"/>
            </w:tcBorders>
            <w:noWrap/>
            <w:hideMark/>
          </w:tcPr>
          <w:p w14:paraId="19806A21"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Pure Error</w:t>
            </w:r>
          </w:p>
        </w:tc>
        <w:tc>
          <w:tcPr>
            <w:tcW w:w="1341" w:type="dxa"/>
            <w:tcBorders>
              <w:bottom w:val="single" w:sz="4" w:space="0" w:color="auto"/>
            </w:tcBorders>
            <w:noWrap/>
            <w:hideMark/>
          </w:tcPr>
          <w:p w14:paraId="6E743240"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0.0013</w:t>
            </w:r>
          </w:p>
        </w:tc>
        <w:tc>
          <w:tcPr>
            <w:tcW w:w="536" w:type="dxa"/>
            <w:tcBorders>
              <w:bottom w:val="single" w:sz="4" w:space="0" w:color="auto"/>
            </w:tcBorders>
            <w:noWrap/>
            <w:hideMark/>
          </w:tcPr>
          <w:p w14:paraId="7AB8BF4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5</w:t>
            </w:r>
          </w:p>
        </w:tc>
        <w:tc>
          <w:tcPr>
            <w:tcW w:w="1207" w:type="dxa"/>
            <w:tcBorders>
              <w:bottom w:val="single" w:sz="4" w:space="0" w:color="auto"/>
            </w:tcBorders>
            <w:noWrap/>
            <w:hideMark/>
          </w:tcPr>
          <w:p w14:paraId="1C8EF4B7" w14:textId="77777777" w:rsidR="0076450A" w:rsidRPr="00D674CC" w:rsidRDefault="0076450A" w:rsidP="00170784">
            <w:pPr>
              <w:spacing w:after="200" w:line="480" w:lineRule="auto"/>
              <w:jc w:val="center"/>
              <w:rPr>
                <w:rFonts w:ascii="Times New Roman" w:eastAsia="Times New Roman" w:hAnsi="Times New Roman"/>
                <w:sz w:val="20"/>
                <w:szCs w:val="20"/>
              </w:rPr>
            </w:pPr>
            <w:r w:rsidRPr="00D674CC">
              <w:rPr>
                <w:rFonts w:ascii="Times New Roman" w:eastAsia="Times New Roman" w:hAnsi="Times New Roman"/>
                <w:sz w:val="20"/>
                <w:szCs w:val="20"/>
              </w:rPr>
              <w:t>0.00027</w:t>
            </w:r>
          </w:p>
        </w:tc>
        <w:tc>
          <w:tcPr>
            <w:tcW w:w="1207" w:type="dxa"/>
            <w:tcBorders>
              <w:bottom w:val="single" w:sz="4" w:space="0" w:color="auto"/>
            </w:tcBorders>
            <w:noWrap/>
            <w:hideMark/>
          </w:tcPr>
          <w:p w14:paraId="334ED5F1" w14:textId="77777777" w:rsidR="0076450A" w:rsidRPr="00D674CC" w:rsidRDefault="0076450A" w:rsidP="00170784">
            <w:pPr>
              <w:spacing w:after="200" w:line="480" w:lineRule="auto"/>
              <w:jc w:val="center"/>
              <w:rPr>
                <w:rFonts w:ascii="Times New Roman" w:eastAsia="Times New Roman" w:hAnsi="Times New Roman"/>
                <w:sz w:val="20"/>
                <w:szCs w:val="20"/>
              </w:rPr>
            </w:pPr>
          </w:p>
        </w:tc>
        <w:tc>
          <w:tcPr>
            <w:tcW w:w="1341" w:type="dxa"/>
            <w:tcBorders>
              <w:bottom w:val="single" w:sz="4" w:space="0" w:color="auto"/>
            </w:tcBorders>
            <w:noWrap/>
            <w:hideMark/>
          </w:tcPr>
          <w:p w14:paraId="727240A3" w14:textId="77777777" w:rsidR="0076450A" w:rsidRPr="00D674CC" w:rsidRDefault="0076450A" w:rsidP="00170784">
            <w:pPr>
              <w:spacing w:after="200" w:line="480" w:lineRule="auto"/>
              <w:jc w:val="center"/>
              <w:rPr>
                <w:rFonts w:ascii="Times New Roman" w:eastAsia="Times New Roman" w:hAnsi="Times New Roman"/>
                <w:sz w:val="20"/>
                <w:szCs w:val="20"/>
              </w:rPr>
            </w:pPr>
          </w:p>
        </w:tc>
        <w:tc>
          <w:tcPr>
            <w:tcW w:w="1744" w:type="dxa"/>
            <w:tcBorders>
              <w:bottom w:val="single" w:sz="4" w:space="0" w:color="auto"/>
            </w:tcBorders>
            <w:noWrap/>
            <w:hideMark/>
          </w:tcPr>
          <w:p w14:paraId="24268F00" w14:textId="77777777" w:rsidR="0076450A" w:rsidRPr="00D674CC" w:rsidRDefault="0076450A" w:rsidP="00170784">
            <w:pPr>
              <w:spacing w:after="200" w:line="480" w:lineRule="auto"/>
              <w:jc w:val="center"/>
              <w:rPr>
                <w:rFonts w:ascii="Times New Roman" w:eastAsia="Times New Roman" w:hAnsi="Times New Roman"/>
                <w:sz w:val="20"/>
                <w:szCs w:val="20"/>
              </w:rPr>
            </w:pPr>
          </w:p>
        </w:tc>
      </w:tr>
    </w:tbl>
    <w:p w14:paraId="5C66A525" w14:textId="77777777" w:rsidR="0076450A" w:rsidRPr="00D674CC" w:rsidRDefault="0076450A" w:rsidP="0076450A">
      <w:pPr>
        <w:spacing w:after="0" w:line="480" w:lineRule="auto"/>
        <w:rPr>
          <w:rFonts w:ascii="Times New Roman" w:eastAsia="Calibri" w:hAnsi="Times New Roman" w:cs="Times New Roman"/>
          <w:sz w:val="20"/>
          <w:szCs w:val="20"/>
        </w:rPr>
      </w:pPr>
      <w:r w:rsidRPr="00D674CC">
        <w:rPr>
          <w:rFonts w:ascii="Times New Roman" w:eastAsia="Calibri" w:hAnsi="Times New Roman" w:cs="Times New Roman"/>
          <w:sz w:val="20"/>
          <w:szCs w:val="20"/>
        </w:rPr>
        <w:t>% PC= Percent contribution, SS: sum of squares</w:t>
      </w:r>
    </w:p>
    <w:p w14:paraId="05798777" w14:textId="77777777" w:rsidR="00B511D4" w:rsidRDefault="00B511D4" w:rsidP="0076450A">
      <w:pPr>
        <w:spacing w:line="480" w:lineRule="auto"/>
        <w:ind w:left="924" w:hanging="924"/>
        <w:jc w:val="both"/>
        <w:rPr>
          <w:rFonts w:ascii="Times New Roman" w:eastAsia="Calibri" w:hAnsi="Times New Roman" w:cs="Times New Roman"/>
          <w:b/>
          <w:bCs/>
          <w:sz w:val="24"/>
          <w:szCs w:val="24"/>
        </w:rPr>
      </w:pPr>
    </w:p>
    <w:p w14:paraId="3B2F1C4E" w14:textId="77777777" w:rsidR="00B511D4" w:rsidRDefault="00B511D4" w:rsidP="0076450A">
      <w:pPr>
        <w:spacing w:line="480" w:lineRule="auto"/>
        <w:ind w:left="924" w:hanging="924"/>
        <w:jc w:val="both"/>
        <w:rPr>
          <w:rFonts w:ascii="Times New Roman" w:eastAsia="Calibri" w:hAnsi="Times New Roman" w:cs="Times New Roman"/>
          <w:b/>
          <w:bCs/>
          <w:sz w:val="24"/>
          <w:szCs w:val="24"/>
        </w:rPr>
      </w:pPr>
    </w:p>
    <w:p w14:paraId="3C59200E" w14:textId="77777777" w:rsidR="00B511D4" w:rsidRDefault="00B511D4" w:rsidP="0076450A">
      <w:pPr>
        <w:spacing w:line="480" w:lineRule="auto"/>
        <w:ind w:left="924" w:hanging="924"/>
        <w:jc w:val="both"/>
        <w:rPr>
          <w:rFonts w:ascii="Times New Roman" w:eastAsia="Calibri" w:hAnsi="Times New Roman" w:cs="Times New Roman"/>
          <w:b/>
          <w:bCs/>
          <w:sz w:val="24"/>
          <w:szCs w:val="24"/>
        </w:rPr>
      </w:pPr>
    </w:p>
    <w:p w14:paraId="329DC861" w14:textId="77777777" w:rsidR="00B511D4" w:rsidRDefault="00B511D4" w:rsidP="0076450A">
      <w:pPr>
        <w:spacing w:line="480" w:lineRule="auto"/>
        <w:ind w:left="924" w:hanging="924"/>
        <w:jc w:val="both"/>
        <w:rPr>
          <w:rFonts w:ascii="Times New Roman" w:eastAsia="Calibri" w:hAnsi="Times New Roman" w:cs="Times New Roman"/>
          <w:b/>
          <w:bCs/>
          <w:sz w:val="24"/>
          <w:szCs w:val="24"/>
        </w:rPr>
      </w:pPr>
    </w:p>
    <w:p w14:paraId="68DA6E41" w14:textId="422F7B66" w:rsidR="0076450A" w:rsidRPr="00D674CC" w:rsidRDefault="0076450A" w:rsidP="0076450A">
      <w:pPr>
        <w:spacing w:line="480" w:lineRule="auto"/>
        <w:ind w:left="924" w:hanging="924"/>
        <w:jc w:val="both"/>
        <w:rPr>
          <w:rFonts w:ascii="Times New Roman" w:eastAsia="Calibri" w:hAnsi="Times New Roman" w:cs="Times New Roman"/>
          <w:sz w:val="24"/>
          <w:szCs w:val="24"/>
        </w:rPr>
      </w:pPr>
      <w:r w:rsidRPr="00D674CC">
        <w:rPr>
          <w:rFonts w:ascii="Times New Roman" w:eastAsia="Calibri" w:hAnsi="Times New Roman" w:cs="Times New Roman"/>
          <w:b/>
          <w:bCs/>
          <w:sz w:val="24"/>
          <w:szCs w:val="24"/>
        </w:rPr>
        <w:lastRenderedPageBreak/>
        <w:t>Table SI5.</w:t>
      </w:r>
      <w:r w:rsidRPr="00D674CC">
        <w:rPr>
          <w:rFonts w:ascii="Times New Roman" w:eastAsia="Calibri" w:hAnsi="Times New Roman" w:cs="Times New Roman"/>
          <w:sz w:val="24"/>
          <w:szCs w:val="24"/>
        </w:rPr>
        <w:t xml:space="preserve"> ANOVA analysis for response profenofos indicating sum of squares, mean square and percent contribution (Box-Behnken design)    </w:t>
      </w:r>
    </w:p>
    <w:tbl>
      <w:tblPr>
        <w:tblStyle w:val="TableGrid9"/>
        <w:tblW w:w="93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1"/>
        <w:gridCol w:w="1667"/>
        <w:gridCol w:w="694"/>
        <w:gridCol w:w="1388"/>
        <w:gridCol w:w="862"/>
        <w:gridCol w:w="1080"/>
        <w:gridCol w:w="1267"/>
      </w:tblGrid>
      <w:tr w:rsidR="00D674CC" w:rsidRPr="00D674CC" w14:paraId="434F0703" w14:textId="77777777" w:rsidTr="00B511D4">
        <w:trPr>
          <w:trHeight w:val="322"/>
          <w:jc w:val="center"/>
        </w:trPr>
        <w:tc>
          <w:tcPr>
            <w:tcW w:w="2361" w:type="dxa"/>
            <w:tcBorders>
              <w:top w:val="single" w:sz="4" w:space="0" w:color="auto"/>
              <w:bottom w:val="single" w:sz="4" w:space="0" w:color="auto"/>
            </w:tcBorders>
            <w:noWrap/>
            <w:hideMark/>
          </w:tcPr>
          <w:p w14:paraId="1EC4B072" w14:textId="77777777" w:rsidR="0076450A" w:rsidRPr="00D674CC" w:rsidRDefault="0076450A" w:rsidP="00170784">
            <w:pPr>
              <w:spacing w:line="48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Source</w:t>
            </w:r>
          </w:p>
        </w:tc>
        <w:tc>
          <w:tcPr>
            <w:tcW w:w="1667" w:type="dxa"/>
            <w:tcBorders>
              <w:top w:val="single" w:sz="4" w:space="0" w:color="auto"/>
              <w:bottom w:val="single" w:sz="4" w:space="0" w:color="auto"/>
            </w:tcBorders>
            <w:noWrap/>
            <w:hideMark/>
          </w:tcPr>
          <w:p w14:paraId="7AB1D06A" w14:textId="77777777" w:rsidR="0076450A" w:rsidRPr="00D674CC" w:rsidRDefault="0076450A" w:rsidP="00170784">
            <w:pPr>
              <w:spacing w:line="48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Sum of squares</w:t>
            </w:r>
          </w:p>
        </w:tc>
        <w:tc>
          <w:tcPr>
            <w:tcW w:w="694" w:type="dxa"/>
            <w:tcBorders>
              <w:top w:val="single" w:sz="4" w:space="0" w:color="auto"/>
              <w:bottom w:val="single" w:sz="4" w:space="0" w:color="auto"/>
            </w:tcBorders>
            <w:noWrap/>
            <w:hideMark/>
          </w:tcPr>
          <w:p w14:paraId="12956BE5" w14:textId="77777777" w:rsidR="0076450A" w:rsidRPr="00D674CC" w:rsidRDefault="0076450A" w:rsidP="00170784">
            <w:pPr>
              <w:spacing w:line="48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df</w:t>
            </w:r>
          </w:p>
        </w:tc>
        <w:tc>
          <w:tcPr>
            <w:tcW w:w="1388" w:type="dxa"/>
            <w:tcBorders>
              <w:top w:val="single" w:sz="4" w:space="0" w:color="auto"/>
              <w:bottom w:val="single" w:sz="4" w:space="0" w:color="auto"/>
            </w:tcBorders>
            <w:noWrap/>
            <w:hideMark/>
          </w:tcPr>
          <w:p w14:paraId="0958ED90" w14:textId="77777777" w:rsidR="0076450A" w:rsidRPr="00D674CC" w:rsidRDefault="0076450A" w:rsidP="00170784">
            <w:pPr>
              <w:spacing w:line="48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Mean square</w:t>
            </w:r>
          </w:p>
        </w:tc>
        <w:tc>
          <w:tcPr>
            <w:tcW w:w="862" w:type="dxa"/>
            <w:tcBorders>
              <w:top w:val="single" w:sz="4" w:space="0" w:color="auto"/>
              <w:bottom w:val="single" w:sz="4" w:space="0" w:color="auto"/>
            </w:tcBorders>
            <w:noWrap/>
            <w:hideMark/>
          </w:tcPr>
          <w:p w14:paraId="339E57B9" w14:textId="77777777" w:rsidR="0076450A" w:rsidRPr="00D674CC" w:rsidRDefault="0076450A" w:rsidP="00170784">
            <w:pPr>
              <w:spacing w:line="48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F-value</w:t>
            </w:r>
          </w:p>
        </w:tc>
        <w:tc>
          <w:tcPr>
            <w:tcW w:w="1080" w:type="dxa"/>
            <w:tcBorders>
              <w:top w:val="single" w:sz="4" w:space="0" w:color="auto"/>
              <w:bottom w:val="single" w:sz="4" w:space="0" w:color="auto"/>
            </w:tcBorders>
            <w:noWrap/>
            <w:hideMark/>
          </w:tcPr>
          <w:p w14:paraId="5C9826B4" w14:textId="77777777" w:rsidR="0076450A" w:rsidRPr="00D674CC" w:rsidRDefault="0076450A" w:rsidP="00170784">
            <w:pPr>
              <w:spacing w:line="48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p-value Prob &gt; F</w:t>
            </w:r>
          </w:p>
        </w:tc>
        <w:tc>
          <w:tcPr>
            <w:tcW w:w="1267" w:type="dxa"/>
            <w:tcBorders>
              <w:top w:val="single" w:sz="4" w:space="0" w:color="auto"/>
              <w:bottom w:val="single" w:sz="4" w:space="0" w:color="auto"/>
            </w:tcBorders>
            <w:noWrap/>
            <w:hideMark/>
          </w:tcPr>
          <w:p w14:paraId="5411A0B4" w14:textId="77777777" w:rsidR="0076450A" w:rsidRPr="00D674CC" w:rsidRDefault="0076450A" w:rsidP="00B511D4">
            <w:pPr>
              <w:spacing w:line="360" w:lineRule="auto"/>
              <w:jc w:val="center"/>
              <w:rPr>
                <w:rFonts w:ascii="Times New Roman" w:eastAsia="Times New Roman" w:hAnsi="Times New Roman" w:cs="Times New Roman"/>
                <w:b/>
                <w:bCs/>
              </w:rPr>
            </w:pPr>
            <w:r w:rsidRPr="00D674CC">
              <w:rPr>
                <w:rFonts w:ascii="Times New Roman" w:eastAsia="Times New Roman" w:hAnsi="Times New Roman" w:cs="Times New Roman"/>
                <w:b/>
                <w:bCs/>
              </w:rPr>
              <w:t>% PC= (SS/ ∑ SS) × 100</w:t>
            </w:r>
          </w:p>
        </w:tc>
      </w:tr>
      <w:tr w:rsidR="00D674CC" w:rsidRPr="00D674CC" w14:paraId="3787CF5C" w14:textId="77777777" w:rsidTr="00B511D4">
        <w:trPr>
          <w:trHeight w:val="322"/>
          <w:jc w:val="center"/>
        </w:trPr>
        <w:tc>
          <w:tcPr>
            <w:tcW w:w="2361" w:type="dxa"/>
            <w:tcBorders>
              <w:top w:val="single" w:sz="4" w:space="0" w:color="auto"/>
            </w:tcBorders>
            <w:noWrap/>
            <w:hideMark/>
          </w:tcPr>
          <w:p w14:paraId="49CCCDF7"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Model</w:t>
            </w:r>
          </w:p>
        </w:tc>
        <w:tc>
          <w:tcPr>
            <w:tcW w:w="1667" w:type="dxa"/>
            <w:tcBorders>
              <w:top w:val="single" w:sz="4" w:space="0" w:color="auto"/>
            </w:tcBorders>
            <w:noWrap/>
            <w:hideMark/>
          </w:tcPr>
          <w:p w14:paraId="5106485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0.11</w:t>
            </w:r>
          </w:p>
        </w:tc>
        <w:tc>
          <w:tcPr>
            <w:tcW w:w="694" w:type="dxa"/>
            <w:tcBorders>
              <w:top w:val="single" w:sz="4" w:space="0" w:color="auto"/>
            </w:tcBorders>
            <w:noWrap/>
            <w:hideMark/>
          </w:tcPr>
          <w:p w14:paraId="7911C94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14</w:t>
            </w:r>
          </w:p>
        </w:tc>
        <w:tc>
          <w:tcPr>
            <w:tcW w:w="1388" w:type="dxa"/>
            <w:tcBorders>
              <w:top w:val="single" w:sz="4" w:space="0" w:color="auto"/>
            </w:tcBorders>
            <w:noWrap/>
            <w:hideMark/>
          </w:tcPr>
          <w:p w14:paraId="3A63B84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0.0078</w:t>
            </w:r>
          </w:p>
        </w:tc>
        <w:tc>
          <w:tcPr>
            <w:tcW w:w="862" w:type="dxa"/>
            <w:tcBorders>
              <w:top w:val="single" w:sz="4" w:space="0" w:color="auto"/>
            </w:tcBorders>
            <w:noWrap/>
            <w:hideMark/>
          </w:tcPr>
          <w:p w14:paraId="1EA1760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28.37</w:t>
            </w:r>
          </w:p>
        </w:tc>
        <w:tc>
          <w:tcPr>
            <w:tcW w:w="1080" w:type="dxa"/>
            <w:tcBorders>
              <w:top w:val="single" w:sz="4" w:space="0" w:color="auto"/>
            </w:tcBorders>
            <w:noWrap/>
            <w:hideMark/>
          </w:tcPr>
          <w:p w14:paraId="3338C1A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&lt; 0.0001</w:t>
            </w:r>
          </w:p>
        </w:tc>
        <w:tc>
          <w:tcPr>
            <w:tcW w:w="1267" w:type="dxa"/>
            <w:tcBorders>
              <w:top w:val="single" w:sz="4" w:space="0" w:color="auto"/>
            </w:tcBorders>
            <w:noWrap/>
            <w:hideMark/>
          </w:tcPr>
          <w:p w14:paraId="236A13D6" w14:textId="77777777" w:rsidR="0076450A" w:rsidRPr="00D674CC" w:rsidRDefault="0076450A" w:rsidP="00170784">
            <w:pPr>
              <w:spacing w:line="480" w:lineRule="auto"/>
              <w:jc w:val="center"/>
              <w:rPr>
                <w:rFonts w:ascii="Times New Roman" w:eastAsia="Times New Roman" w:hAnsi="Times New Roman" w:cs="Times New Roman"/>
              </w:rPr>
            </w:pPr>
          </w:p>
        </w:tc>
      </w:tr>
      <w:tr w:rsidR="00D674CC" w:rsidRPr="00D674CC" w14:paraId="2E22D8B7" w14:textId="77777777" w:rsidTr="00B511D4">
        <w:trPr>
          <w:trHeight w:val="322"/>
          <w:jc w:val="center"/>
        </w:trPr>
        <w:tc>
          <w:tcPr>
            <w:tcW w:w="2361" w:type="dxa"/>
            <w:noWrap/>
            <w:hideMark/>
          </w:tcPr>
          <w:p w14:paraId="702AD55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A-pH</w:t>
            </w:r>
          </w:p>
        </w:tc>
        <w:tc>
          <w:tcPr>
            <w:tcW w:w="1667" w:type="dxa"/>
            <w:noWrap/>
            <w:hideMark/>
          </w:tcPr>
          <w:p w14:paraId="36481B9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0.015</w:t>
            </w:r>
          </w:p>
        </w:tc>
        <w:tc>
          <w:tcPr>
            <w:tcW w:w="694" w:type="dxa"/>
            <w:noWrap/>
            <w:hideMark/>
          </w:tcPr>
          <w:p w14:paraId="075647F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1412C03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0.015</w:t>
            </w:r>
          </w:p>
        </w:tc>
        <w:tc>
          <w:tcPr>
            <w:tcW w:w="862" w:type="dxa"/>
            <w:noWrap/>
            <w:hideMark/>
          </w:tcPr>
          <w:p w14:paraId="2E64EBC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56.32</w:t>
            </w:r>
          </w:p>
        </w:tc>
        <w:tc>
          <w:tcPr>
            <w:tcW w:w="1080" w:type="dxa"/>
            <w:noWrap/>
            <w:hideMark/>
          </w:tcPr>
          <w:p w14:paraId="70B5028F"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&lt; 0.0001</w:t>
            </w:r>
          </w:p>
        </w:tc>
        <w:tc>
          <w:tcPr>
            <w:tcW w:w="1267" w:type="dxa"/>
            <w:noWrap/>
            <w:hideMark/>
          </w:tcPr>
          <w:p w14:paraId="6B3011AC" w14:textId="77777777" w:rsidR="0076450A" w:rsidRPr="00D674CC" w:rsidRDefault="0076450A" w:rsidP="00170784">
            <w:pPr>
              <w:spacing w:line="480" w:lineRule="auto"/>
              <w:jc w:val="center"/>
              <w:rPr>
                <w:rFonts w:ascii="Times New Roman" w:eastAsia="Times New Roman" w:hAnsi="Times New Roman" w:cs="Times New Roman"/>
                <w:rtl/>
              </w:rPr>
            </w:pPr>
            <w:r w:rsidRPr="00D674CC">
              <w:rPr>
                <w:rFonts w:ascii="Times New Roman" w:eastAsia="Times New Roman" w:hAnsi="Times New Roman" w:cs="Times New Roman"/>
              </w:rPr>
              <w:t>10.71</w:t>
            </w:r>
          </w:p>
        </w:tc>
      </w:tr>
      <w:tr w:rsidR="00D674CC" w:rsidRPr="00D674CC" w14:paraId="003F0BD2" w14:textId="77777777" w:rsidTr="00B511D4">
        <w:trPr>
          <w:trHeight w:val="322"/>
          <w:jc w:val="center"/>
        </w:trPr>
        <w:tc>
          <w:tcPr>
            <w:tcW w:w="2361" w:type="dxa"/>
            <w:noWrap/>
            <w:hideMark/>
          </w:tcPr>
          <w:p w14:paraId="09E0A73F"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B-Volume of Eluent Solvent</w:t>
            </w:r>
          </w:p>
        </w:tc>
        <w:tc>
          <w:tcPr>
            <w:tcW w:w="1667" w:type="dxa"/>
            <w:noWrap/>
            <w:hideMark/>
          </w:tcPr>
          <w:p w14:paraId="0A7CC94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0.00067</w:t>
            </w:r>
          </w:p>
        </w:tc>
        <w:tc>
          <w:tcPr>
            <w:tcW w:w="694" w:type="dxa"/>
            <w:noWrap/>
            <w:hideMark/>
          </w:tcPr>
          <w:p w14:paraId="70431EE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5A0684C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0.00067</w:t>
            </w:r>
          </w:p>
        </w:tc>
        <w:tc>
          <w:tcPr>
            <w:tcW w:w="862" w:type="dxa"/>
            <w:noWrap/>
            <w:hideMark/>
          </w:tcPr>
          <w:p w14:paraId="471F8FF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2.47</w:t>
            </w:r>
          </w:p>
        </w:tc>
        <w:tc>
          <w:tcPr>
            <w:tcW w:w="1080" w:type="dxa"/>
            <w:noWrap/>
            <w:hideMark/>
          </w:tcPr>
          <w:p w14:paraId="20E3DFB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0.14</w:t>
            </w:r>
          </w:p>
        </w:tc>
        <w:tc>
          <w:tcPr>
            <w:tcW w:w="1267" w:type="dxa"/>
            <w:noWrap/>
            <w:hideMark/>
          </w:tcPr>
          <w:p w14:paraId="610B0EA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0.48</w:t>
            </w:r>
          </w:p>
        </w:tc>
      </w:tr>
      <w:tr w:rsidR="00D674CC" w:rsidRPr="00D674CC" w14:paraId="417C60F8" w14:textId="77777777" w:rsidTr="00B511D4">
        <w:trPr>
          <w:trHeight w:val="322"/>
          <w:jc w:val="center"/>
        </w:trPr>
        <w:tc>
          <w:tcPr>
            <w:tcW w:w="2361" w:type="dxa"/>
            <w:noWrap/>
            <w:hideMark/>
          </w:tcPr>
          <w:p w14:paraId="0DB52C4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C-Extraction Cycle</w:t>
            </w:r>
          </w:p>
        </w:tc>
        <w:tc>
          <w:tcPr>
            <w:tcW w:w="1667" w:type="dxa"/>
            <w:noWrap/>
            <w:hideMark/>
          </w:tcPr>
          <w:p w14:paraId="7A6FF049"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0.00041</w:t>
            </w:r>
          </w:p>
        </w:tc>
        <w:tc>
          <w:tcPr>
            <w:tcW w:w="694" w:type="dxa"/>
            <w:noWrap/>
            <w:hideMark/>
          </w:tcPr>
          <w:p w14:paraId="336228F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57C9A4B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0.00041</w:t>
            </w:r>
          </w:p>
        </w:tc>
        <w:tc>
          <w:tcPr>
            <w:tcW w:w="862" w:type="dxa"/>
            <w:noWrap/>
            <w:hideMark/>
          </w:tcPr>
          <w:p w14:paraId="6DC0709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1.49</w:t>
            </w:r>
          </w:p>
        </w:tc>
        <w:tc>
          <w:tcPr>
            <w:tcW w:w="1080" w:type="dxa"/>
            <w:noWrap/>
            <w:hideMark/>
          </w:tcPr>
          <w:p w14:paraId="0AAC63F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0.24</w:t>
            </w:r>
          </w:p>
        </w:tc>
        <w:tc>
          <w:tcPr>
            <w:tcW w:w="1267" w:type="dxa"/>
            <w:noWrap/>
            <w:hideMark/>
          </w:tcPr>
          <w:p w14:paraId="1282DD9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0.29</w:t>
            </w:r>
          </w:p>
        </w:tc>
      </w:tr>
      <w:tr w:rsidR="00D674CC" w:rsidRPr="00D674CC" w14:paraId="6929D16A" w14:textId="77777777" w:rsidTr="00B511D4">
        <w:trPr>
          <w:trHeight w:val="322"/>
          <w:jc w:val="center"/>
        </w:trPr>
        <w:tc>
          <w:tcPr>
            <w:tcW w:w="2361" w:type="dxa"/>
            <w:noWrap/>
            <w:hideMark/>
          </w:tcPr>
          <w:p w14:paraId="5BA0E5E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D-Elution Cycle</w:t>
            </w:r>
          </w:p>
        </w:tc>
        <w:tc>
          <w:tcPr>
            <w:tcW w:w="1667" w:type="dxa"/>
            <w:noWrap/>
            <w:hideMark/>
          </w:tcPr>
          <w:p w14:paraId="469FD62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0.0030</w:t>
            </w:r>
          </w:p>
        </w:tc>
        <w:tc>
          <w:tcPr>
            <w:tcW w:w="694" w:type="dxa"/>
            <w:noWrap/>
            <w:hideMark/>
          </w:tcPr>
          <w:p w14:paraId="7CE6B7A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3A218C8A"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0.0030</w:t>
            </w:r>
          </w:p>
        </w:tc>
        <w:tc>
          <w:tcPr>
            <w:tcW w:w="862" w:type="dxa"/>
            <w:noWrap/>
            <w:hideMark/>
          </w:tcPr>
          <w:p w14:paraId="34196D9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11.00</w:t>
            </w:r>
          </w:p>
        </w:tc>
        <w:tc>
          <w:tcPr>
            <w:tcW w:w="1080" w:type="dxa"/>
            <w:noWrap/>
            <w:hideMark/>
          </w:tcPr>
          <w:p w14:paraId="4E8D0893"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0.0051</w:t>
            </w:r>
          </w:p>
        </w:tc>
        <w:tc>
          <w:tcPr>
            <w:tcW w:w="1267" w:type="dxa"/>
            <w:noWrap/>
            <w:hideMark/>
          </w:tcPr>
          <w:p w14:paraId="138ED263"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2.14</w:t>
            </w:r>
          </w:p>
        </w:tc>
      </w:tr>
      <w:tr w:rsidR="00D674CC" w:rsidRPr="00D674CC" w14:paraId="7B3CD9F2" w14:textId="77777777" w:rsidTr="00B511D4">
        <w:trPr>
          <w:trHeight w:val="322"/>
          <w:jc w:val="center"/>
        </w:trPr>
        <w:tc>
          <w:tcPr>
            <w:tcW w:w="2361" w:type="dxa"/>
            <w:noWrap/>
            <w:hideMark/>
          </w:tcPr>
          <w:p w14:paraId="0453CB3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AB</w:t>
            </w:r>
          </w:p>
        </w:tc>
        <w:tc>
          <w:tcPr>
            <w:tcW w:w="1667" w:type="dxa"/>
            <w:noWrap/>
            <w:hideMark/>
          </w:tcPr>
          <w:p w14:paraId="1DA7D28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0.0012</w:t>
            </w:r>
          </w:p>
        </w:tc>
        <w:tc>
          <w:tcPr>
            <w:tcW w:w="694" w:type="dxa"/>
            <w:noWrap/>
            <w:hideMark/>
          </w:tcPr>
          <w:p w14:paraId="4A452F5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5B35ADF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0.0012</w:t>
            </w:r>
          </w:p>
        </w:tc>
        <w:tc>
          <w:tcPr>
            <w:tcW w:w="862" w:type="dxa"/>
            <w:noWrap/>
            <w:hideMark/>
          </w:tcPr>
          <w:p w14:paraId="3560A22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4.48</w:t>
            </w:r>
          </w:p>
        </w:tc>
        <w:tc>
          <w:tcPr>
            <w:tcW w:w="1080" w:type="dxa"/>
            <w:noWrap/>
            <w:hideMark/>
          </w:tcPr>
          <w:p w14:paraId="57393A1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0.053</w:t>
            </w:r>
          </w:p>
        </w:tc>
        <w:tc>
          <w:tcPr>
            <w:tcW w:w="1267" w:type="dxa"/>
            <w:noWrap/>
            <w:hideMark/>
          </w:tcPr>
          <w:p w14:paraId="497727C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0.86</w:t>
            </w:r>
          </w:p>
        </w:tc>
      </w:tr>
      <w:tr w:rsidR="00D674CC" w:rsidRPr="00D674CC" w14:paraId="7279AA4C" w14:textId="77777777" w:rsidTr="00B511D4">
        <w:trPr>
          <w:trHeight w:val="322"/>
          <w:jc w:val="center"/>
        </w:trPr>
        <w:tc>
          <w:tcPr>
            <w:tcW w:w="2361" w:type="dxa"/>
            <w:noWrap/>
            <w:hideMark/>
          </w:tcPr>
          <w:p w14:paraId="68821A03"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AC</w:t>
            </w:r>
          </w:p>
        </w:tc>
        <w:tc>
          <w:tcPr>
            <w:tcW w:w="1667" w:type="dxa"/>
            <w:noWrap/>
            <w:hideMark/>
          </w:tcPr>
          <w:p w14:paraId="622CE417"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0.0001</w:t>
            </w:r>
          </w:p>
        </w:tc>
        <w:tc>
          <w:tcPr>
            <w:tcW w:w="694" w:type="dxa"/>
            <w:noWrap/>
            <w:hideMark/>
          </w:tcPr>
          <w:p w14:paraId="6F3741F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35EB5583"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0.0001</w:t>
            </w:r>
          </w:p>
        </w:tc>
        <w:tc>
          <w:tcPr>
            <w:tcW w:w="862" w:type="dxa"/>
            <w:noWrap/>
            <w:hideMark/>
          </w:tcPr>
          <w:p w14:paraId="203C4AE6"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0.36</w:t>
            </w:r>
          </w:p>
        </w:tc>
        <w:tc>
          <w:tcPr>
            <w:tcW w:w="1080" w:type="dxa"/>
            <w:noWrap/>
            <w:hideMark/>
          </w:tcPr>
          <w:p w14:paraId="441217E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0.55</w:t>
            </w:r>
          </w:p>
        </w:tc>
        <w:tc>
          <w:tcPr>
            <w:tcW w:w="1267" w:type="dxa"/>
            <w:noWrap/>
            <w:hideMark/>
          </w:tcPr>
          <w:p w14:paraId="052B8AD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0.07</w:t>
            </w:r>
          </w:p>
        </w:tc>
      </w:tr>
      <w:tr w:rsidR="00D674CC" w:rsidRPr="00D674CC" w14:paraId="0E53652B" w14:textId="77777777" w:rsidTr="00B511D4">
        <w:trPr>
          <w:trHeight w:val="322"/>
          <w:jc w:val="center"/>
        </w:trPr>
        <w:tc>
          <w:tcPr>
            <w:tcW w:w="2361" w:type="dxa"/>
            <w:noWrap/>
            <w:hideMark/>
          </w:tcPr>
          <w:p w14:paraId="40872A2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AD</w:t>
            </w:r>
          </w:p>
        </w:tc>
        <w:tc>
          <w:tcPr>
            <w:tcW w:w="1667" w:type="dxa"/>
            <w:noWrap/>
            <w:hideMark/>
          </w:tcPr>
          <w:p w14:paraId="1C6926D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0.0004</w:t>
            </w:r>
          </w:p>
        </w:tc>
        <w:tc>
          <w:tcPr>
            <w:tcW w:w="694" w:type="dxa"/>
            <w:noWrap/>
            <w:hideMark/>
          </w:tcPr>
          <w:p w14:paraId="0902AAB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465C0E5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0.0004</w:t>
            </w:r>
          </w:p>
        </w:tc>
        <w:tc>
          <w:tcPr>
            <w:tcW w:w="862" w:type="dxa"/>
            <w:noWrap/>
            <w:hideMark/>
          </w:tcPr>
          <w:p w14:paraId="549DF91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1.46</w:t>
            </w:r>
          </w:p>
        </w:tc>
        <w:tc>
          <w:tcPr>
            <w:tcW w:w="1080" w:type="dxa"/>
            <w:noWrap/>
            <w:hideMark/>
          </w:tcPr>
          <w:p w14:paraId="4B6AB68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0.25</w:t>
            </w:r>
          </w:p>
        </w:tc>
        <w:tc>
          <w:tcPr>
            <w:tcW w:w="1267" w:type="dxa"/>
            <w:noWrap/>
            <w:hideMark/>
          </w:tcPr>
          <w:p w14:paraId="57E8856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0.29</w:t>
            </w:r>
          </w:p>
        </w:tc>
      </w:tr>
      <w:tr w:rsidR="00D674CC" w:rsidRPr="00D674CC" w14:paraId="77C64C73" w14:textId="77777777" w:rsidTr="00B511D4">
        <w:trPr>
          <w:trHeight w:val="322"/>
          <w:jc w:val="center"/>
        </w:trPr>
        <w:tc>
          <w:tcPr>
            <w:tcW w:w="2361" w:type="dxa"/>
            <w:noWrap/>
            <w:hideMark/>
          </w:tcPr>
          <w:p w14:paraId="305CC96F"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BC</w:t>
            </w:r>
          </w:p>
        </w:tc>
        <w:tc>
          <w:tcPr>
            <w:tcW w:w="1667" w:type="dxa"/>
            <w:noWrap/>
            <w:hideMark/>
          </w:tcPr>
          <w:p w14:paraId="72A8849B"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0.0012</w:t>
            </w:r>
          </w:p>
        </w:tc>
        <w:tc>
          <w:tcPr>
            <w:tcW w:w="694" w:type="dxa"/>
            <w:noWrap/>
            <w:hideMark/>
          </w:tcPr>
          <w:p w14:paraId="45F433FB"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447AFFD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0.0012</w:t>
            </w:r>
          </w:p>
        </w:tc>
        <w:tc>
          <w:tcPr>
            <w:tcW w:w="862" w:type="dxa"/>
            <w:noWrap/>
            <w:hideMark/>
          </w:tcPr>
          <w:p w14:paraId="3DB4FAC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4.48</w:t>
            </w:r>
          </w:p>
        </w:tc>
        <w:tc>
          <w:tcPr>
            <w:tcW w:w="1080" w:type="dxa"/>
            <w:noWrap/>
            <w:hideMark/>
          </w:tcPr>
          <w:p w14:paraId="63045AF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0.053</w:t>
            </w:r>
          </w:p>
        </w:tc>
        <w:tc>
          <w:tcPr>
            <w:tcW w:w="1267" w:type="dxa"/>
            <w:noWrap/>
            <w:hideMark/>
          </w:tcPr>
          <w:p w14:paraId="39226696"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0.86</w:t>
            </w:r>
          </w:p>
        </w:tc>
      </w:tr>
      <w:tr w:rsidR="00D674CC" w:rsidRPr="00D674CC" w14:paraId="3D197151" w14:textId="77777777" w:rsidTr="00B511D4">
        <w:trPr>
          <w:trHeight w:val="322"/>
          <w:jc w:val="center"/>
        </w:trPr>
        <w:tc>
          <w:tcPr>
            <w:tcW w:w="2361" w:type="dxa"/>
            <w:noWrap/>
            <w:hideMark/>
          </w:tcPr>
          <w:p w14:paraId="0D6FCE5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BD</w:t>
            </w:r>
          </w:p>
        </w:tc>
        <w:tc>
          <w:tcPr>
            <w:tcW w:w="1667" w:type="dxa"/>
            <w:noWrap/>
            <w:hideMark/>
          </w:tcPr>
          <w:p w14:paraId="154ABAB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0.0012</w:t>
            </w:r>
          </w:p>
        </w:tc>
        <w:tc>
          <w:tcPr>
            <w:tcW w:w="694" w:type="dxa"/>
            <w:noWrap/>
            <w:hideMark/>
          </w:tcPr>
          <w:p w14:paraId="6EE8D3CB"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7511F52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0.0012</w:t>
            </w:r>
          </w:p>
        </w:tc>
        <w:tc>
          <w:tcPr>
            <w:tcW w:w="862" w:type="dxa"/>
            <w:noWrap/>
            <w:hideMark/>
          </w:tcPr>
          <w:p w14:paraId="4CF5B97F"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4.48</w:t>
            </w:r>
          </w:p>
        </w:tc>
        <w:tc>
          <w:tcPr>
            <w:tcW w:w="1080" w:type="dxa"/>
            <w:noWrap/>
            <w:hideMark/>
          </w:tcPr>
          <w:p w14:paraId="09DA142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0.053</w:t>
            </w:r>
          </w:p>
        </w:tc>
        <w:tc>
          <w:tcPr>
            <w:tcW w:w="1267" w:type="dxa"/>
            <w:noWrap/>
            <w:hideMark/>
          </w:tcPr>
          <w:p w14:paraId="0E430B69"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0.86</w:t>
            </w:r>
          </w:p>
        </w:tc>
      </w:tr>
      <w:tr w:rsidR="00D674CC" w:rsidRPr="00D674CC" w14:paraId="77031F58" w14:textId="77777777" w:rsidTr="00B511D4">
        <w:trPr>
          <w:trHeight w:val="322"/>
          <w:jc w:val="center"/>
        </w:trPr>
        <w:tc>
          <w:tcPr>
            <w:tcW w:w="2361" w:type="dxa"/>
            <w:noWrap/>
            <w:hideMark/>
          </w:tcPr>
          <w:p w14:paraId="141D16C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CD</w:t>
            </w:r>
          </w:p>
        </w:tc>
        <w:tc>
          <w:tcPr>
            <w:tcW w:w="1667" w:type="dxa"/>
            <w:noWrap/>
            <w:hideMark/>
          </w:tcPr>
          <w:p w14:paraId="3AFFAEC7"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w:t>
            </w:r>
          </w:p>
        </w:tc>
        <w:tc>
          <w:tcPr>
            <w:tcW w:w="694" w:type="dxa"/>
            <w:noWrap/>
            <w:hideMark/>
          </w:tcPr>
          <w:p w14:paraId="7DE0E40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3797E0CB"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w:t>
            </w:r>
          </w:p>
        </w:tc>
        <w:tc>
          <w:tcPr>
            <w:tcW w:w="862" w:type="dxa"/>
            <w:noWrap/>
            <w:hideMark/>
          </w:tcPr>
          <w:p w14:paraId="58978AE9"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w:t>
            </w:r>
          </w:p>
        </w:tc>
        <w:tc>
          <w:tcPr>
            <w:tcW w:w="1080" w:type="dxa"/>
            <w:noWrap/>
            <w:hideMark/>
          </w:tcPr>
          <w:p w14:paraId="48B8EB3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1.0000</w:t>
            </w:r>
          </w:p>
        </w:tc>
        <w:tc>
          <w:tcPr>
            <w:tcW w:w="1267" w:type="dxa"/>
            <w:noWrap/>
            <w:hideMark/>
          </w:tcPr>
          <w:p w14:paraId="79240C9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w:t>
            </w:r>
          </w:p>
        </w:tc>
      </w:tr>
      <w:tr w:rsidR="00D674CC" w:rsidRPr="00D674CC" w14:paraId="54E57F70" w14:textId="77777777" w:rsidTr="00B511D4">
        <w:trPr>
          <w:trHeight w:val="322"/>
          <w:jc w:val="center"/>
        </w:trPr>
        <w:tc>
          <w:tcPr>
            <w:tcW w:w="2361" w:type="dxa"/>
            <w:noWrap/>
            <w:hideMark/>
          </w:tcPr>
          <w:p w14:paraId="4DD658C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A^2</w:t>
            </w:r>
          </w:p>
        </w:tc>
        <w:tc>
          <w:tcPr>
            <w:tcW w:w="1667" w:type="dxa"/>
            <w:noWrap/>
            <w:hideMark/>
          </w:tcPr>
          <w:p w14:paraId="33195E4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0.022</w:t>
            </w:r>
          </w:p>
        </w:tc>
        <w:tc>
          <w:tcPr>
            <w:tcW w:w="694" w:type="dxa"/>
            <w:noWrap/>
            <w:hideMark/>
          </w:tcPr>
          <w:p w14:paraId="6F41BCC6"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47F3FDFA"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0.022</w:t>
            </w:r>
          </w:p>
        </w:tc>
        <w:tc>
          <w:tcPr>
            <w:tcW w:w="862" w:type="dxa"/>
            <w:noWrap/>
            <w:hideMark/>
          </w:tcPr>
          <w:p w14:paraId="7663380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81.14</w:t>
            </w:r>
          </w:p>
        </w:tc>
        <w:tc>
          <w:tcPr>
            <w:tcW w:w="1080" w:type="dxa"/>
            <w:noWrap/>
            <w:hideMark/>
          </w:tcPr>
          <w:p w14:paraId="57689CE9"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&lt; 0.0001</w:t>
            </w:r>
          </w:p>
        </w:tc>
        <w:tc>
          <w:tcPr>
            <w:tcW w:w="1267" w:type="dxa"/>
            <w:noWrap/>
            <w:hideMark/>
          </w:tcPr>
          <w:p w14:paraId="63587DF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15/71</w:t>
            </w:r>
          </w:p>
        </w:tc>
      </w:tr>
      <w:tr w:rsidR="00D674CC" w:rsidRPr="00D674CC" w14:paraId="37F6A6CC" w14:textId="77777777" w:rsidTr="00B511D4">
        <w:trPr>
          <w:trHeight w:val="322"/>
          <w:jc w:val="center"/>
        </w:trPr>
        <w:tc>
          <w:tcPr>
            <w:tcW w:w="2361" w:type="dxa"/>
            <w:noWrap/>
            <w:hideMark/>
          </w:tcPr>
          <w:p w14:paraId="0356DE8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B^2</w:t>
            </w:r>
          </w:p>
        </w:tc>
        <w:tc>
          <w:tcPr>
            <w:tcW w:w="1667" w:type="dxa"/>
            <w:noWrap/>
            <w:hideMark/>
          </w:tcPr>
          <w:p w14:paraId="36A4B28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0.066</w:t>
            </w:r>
          </w:p>
        </w:tc>
        <w:tc>
          <w:tcPr>
            <w:tcW w:w="694" w:type="dxa"/>
            <w:noWrap/>
            <w:hideMark/>
          </w:tcPr>
          <w:p w14:paraId="67617659"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210632F7"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0.066</w:t>
            </w:r>
          </w:p>
        </w:tc>
        <w:tc>
          <w:tcPr>
            <w:tcW w:w="862" w:type="dxa"/>
            <w:noWrap/>
            <w:hideMark/>
          </w:tcPr>
          <w:p w14:paraId="05DDE029"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241.87</w:t>
            </w:r>
          </w:p>
        </w:tc>
        <w:tc>
          <w:tcPr>
            <w:tcW w:w="1080" w:type="dxa"/>
            <w:noWrap/>
            <w:hideMark/>
          </w:tcPr>
          <w:p w14:paraId="2BED41B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&lt; 0.0001</w:t>
            </w:r>
          </w:p>
        </w:tc>
        <w:tc>
          <w:tcPr>
            <w:tcW w:w="1267" w:type="dxa"/>
            <w:noWrap/>
            <w:hideMark/>
          </w:tcPr>
          <w:p w14:paraId="47FFB60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47.14</w:t>
            </w:r>
          </w:p>
        </w:tc>
      </w:tr>
      <w:tr w:rsidR="00D674CC" w:rsidRPr="00D674CC" w14:paraId="12EC0C92" w14:textId="77777777" w:rsidTr="00B511D4">
        <w:trPr>
          <w:trHeight w:val="322"/>
          <w:jc w:val="center"/>
        </w:trPr>
        <w:tc>
          <w:tcPr>
            <w:tcW w:w="2361" w:type="dxa"/>
            <w:noWrap/>
            <w:hideMark/>
          </w:tcPr>
          <w:p w14:paraId="0C69B6C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C^2</w:t>
            </w:r>
          </w:p>
        </w:tc>
        <w:tc>
          <w:tcPr>
            <w:tcW w:w="1667" w:type="dxa"/>
            <w:noWrap/>
            <w:hideMark/>
          </w:tcPr>
          <w:p w14:paraId="4E96B66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0.014</w:t>
            </w:r>
          </w:p>
        </w:tc>
        <w:tc>
          <w:tcPr>
            <w:tcW w:w="694" w:type="dxa"/>
            <w:noWrap/>
            <w:hideMark/>
          </w:tcPr>
          <w:p w14:paraId="06DF9443"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4A478CD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0.014</w:t>
            </w:r>
          </w:p>
        </w:tc>
        <w:tc>
          <w:tcPr>
            <w:tcW w:w="862" w:type="dxa"/>
            <w:noWrap/>
            <w:hideMark/>
          </w:tcPr>
          <w:p w14:paraId="35F28D96"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50.17</w:t>
            </w:r>
          </w:p>
        </w:tc>
        <w:tc>
          <w:tcPr>
            <w:tcW w:w="1080" w:type="dxa"/>
            <w:noWrap/>
            <w:hideMark/>
          </w:tcPr>
          <w:p w14:paraId="352E94E6"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&lt; 0.0001</w:t>
            </w:r>
          </w:p>
        </w:tc>
        <w:tc>
          <w:tcPr>
            <w:tcW w:w="1267" w:type="dxa"/>
            <w:noWrap/>
            <w:hideMark/>
          </w:tcPr>
          <w:p w14:paraId="57131A7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10</w:t>
            </w:r>
          </w:p>
        </w:tc>
      </w:tr>
      <w:tr w:rsidR="00D674CC" w:rsidRPr="00D674CC" w14:paraId="083B6F79" w14:textId="77777777" w:rsidTr="00B511D4">
        <w:trPr>
          <w:trHeight w:val="322"/>
          <w:jc w:val="center"/>
        </w:trPr>
        <w:tc>
          <w:tcPr>
            <w:tcW w:w="2361" w:type="dxa"/>
            <w:noWrap/>
            <w:hideMark/>
          </w:tcPr>
          <w:p w14:paraId="04AB0AB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D^2</w:t>
            </w:r>
          </w:p>
        </w:tc>
        <w:tc>
          <w:tcPr>
            <w:tcW w:w="1667" w:type="dxa"/>
            <w:noWrap/>
            <w:hideMark/>
          </w:tcPr>
          <w:p w14:paraId="30C7DC5D"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0.020</w:t>
            </w:r>
          </w:p>
        </w:tc>
        <w:tc>
          <w:tcPr>
            <w:tcW w:w="694" w:type="dxa"/>
            <w:noWrap/>
            <w:hideMark/>
          </w:tcPr>
          <w:p w14:paraId="7E5D9E3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w:t>
            </w:r>
          </w:p>
        </w:tc>
        <w:tc>
          <w:tcPr>
            <w:tcW w:w="1388" w:type="dxa"/>
            <w:noWrap/>
            <w:hideMark/>
          </w:tcPr>
          <w:p w14:paraId="688CB525"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0.020</w:t>
            </w:r>
          </w:p>
        </w:tc>
        <w:tc>
          <w:tcPr>
            <w:tcW w:w="862" w:type="dxa"/>
            <w:noWrap/>
            <w:hideMark/>
          </w:tcPr>
          <w:p w14:paraId="790E39C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74.36</w:t>
            </w:r>
          </w:p>
        </w:tc>
        <w:tc>
          <w:tcPr>
            <w:tcW w:w="1080" w:type="dxa"/>
            <w:noWrap/>
            <w:hideMark/>
          </w:tcPr>
          <w:p w14:paraId="31CAC83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&lt; 0.0001</w:t>
            </w:r>
          </w:p>
        </w:tc>
        <w:tc>
          <w:tcPr>
            <w:tcW w:w="1267" w:type="dxa"/>
            <w:noWrap/>
            <w:hideMark/>
          </w:tcPr>
          <w:p w14:paraId="4B6F4F2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14.29</w:t>
            </w:r>
          </w:p>
        </w:tc>
      </w:tr>
      <w:tr w:rsidR="00D674CC" w:rsidRPr="00D674CC" w14:paraId="0FC86333" w14:textId="77777777" w:rsidTr="00B511D4">
        <w:trPr>
          <w:trHeight w:val="322"/>
          <w:jc w:val="center"/>
        </w:trPr>
        <w:tc>
          <w:tcPr>
            <w:tcW w:w="2361" w:type="dxa"/>
            <w:noWrap/>
            <w:hideMark/>
          </w:tcPr>
          <w:p w14:paraId="6B30173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Residual</w:t>
            </w:r>
          </w:p>
        </w:tc>
        <w:tc>
          <w:tcPr>
            <w:tcW w:w="1667" w:type="dxa"/>
            <w:noWrap/>
            <w:hideMark/>
          </w:tcPr>
          <w:p w14:paraId="2EF6D9BE"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0.0038</w:t>
            </w:r>
          </w:p>
        </w:tc>
        <w:tc>
          <w:tcPr>
            <w:tcW w:w="694" w:type="dxa"/>
            <w:noWrap/>
            <w:hideMark/>
          </w:tcPr>
          <w:p w14:paraId="4F0C1C2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14</w:t>
            </w:r>
          </w:p>
        </w:tc>
        <w:tc>
          <w:tcPr>
            <w:tcW w:w="1388" w:type="dxa"/>
            <w:noWrap/>
            <w:hideMark/>
          </w:tcPr>
          <w:p w14:paraId="1EA1AF22"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0.00027</w:t>
            </w:r>
          </w:p>
        </w:tc>
        <w:tc>
          <w:tcPr>
            <w:tcW w:w="862" w:type="dxa"/>
            <w:noWrap/>
            <w:hideMark/>
          </w:tcPr>
          <w:p w14:paraId="3BC87B73" w14:textId="77777777" w:rsidR="0076450A" w:rsidRPr="00D674CC" w:rsidRDefault="0076450A" w:rsidP="00170784">
            <w:pPr>
              <w:spacing w:line="480" w:lineRule="auto"/>
              <w:jc w:val="center"/>
              <w:rPr>
                <w:rFonts w:ascii="Times New Roman" w:eastAsia="Times New Roman" w:hAnsi="Times New Roman" w:cs="Times New Roman"/>
              </w:rPr>
            </w:pPr>
          </w:p>
        </w:tc>
        <w:tc>
          <w:tcPr>
            <w:tcW w:w="1080" w:type="dxa"/>
            <w:noWrap/>
            <w:hideMark/>
          </w:tcPr>
          <w:p w14:paraId="1534CB4A" w14:textId="77777777" w:rsidR="0076450A" w:rsidRPr="00D674CC" w:rsidRDefault="0076450A" w:rsidP="00170784">
            <w:pPr>
              <w:spacing w:line="480" w:lineRule="auto"/>
              <w:jc w:val="center"/>
              <w:rPr>
                <w:rFonts w:ascii="Times New Roman" w:eastAsia="Times New Roman" w:hAnsi="Times New Roman" w:cs="Times New Roman"/>
              </w:rPr>
            </w:pPr>
          </w:p>
        </w:tc>
        <w:tc>
          <w:tcPr>
            <w:tcW w:w="1267" w:type="dxa"/>
            <w:noWrap/>
            <w:hideMark/>
          </w:tcPr>
          <w:p w14:paraId="25678790" w14:textId="77777777" w:rsidR="0076450A" w:rsidRPr="00D674CC" w:rsidRDefault="0076450A" w:rsidP="00170784">
            <w:pPr>
              <w:spacing w:line="480" w:lineRule="auto"/>
              <w:jc w:val="center"/>
              <w:rPr>
                <w:rFonts w:ascii="Times New Roman" w:eastAsia="Times New Roman" w:hAnsi="Times New Roman" w:cs="Times New Roman"/>
              </w:rPr>
            </w:pPr>
          </w:p>
        </w:tc>
      </w:tr>
      <w:tr w:rsidR="00D674CC" w:rsidRPr="00D674CC" w14:paraId="64DA4514" w14:textId="77777777" w:rsidTr="00B511D4">
        <w:trPr>
          <w:trHeight w:val="322"/>
          <w:jc w:val="center"/>
        </w:trPr>
        <w:tc>
          <w:tcPr>
            <w:tcW w:w="2361" w:type="dxa"/>
            <w:noWrap/>
            <w:hideMark/>
          </w:tcPr>
          <w:p w14:paraId="159264B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Lack of Fit</w:t>
            </w:r>
          </w:p>
        </w:tc>
        <w:tc>
          <w:tcPr>
            <w:tcW w:w="1667" w:type="dxa"/>
            <w:noWrap/>
            <w:hideMark/>
          </w:tcPr>
          <w:p w14:paraId="2C2F4588"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0.0023</w:t>
            </w:r>
          </w:p>
        </w:tc>
        <w:tc>
          <w:tcPr>
            <w:tcW w:w="694" w:type="dxa"/>
            <w:noWrap/>
            <w:hideMark/>
          </w:tcPr>
          <w:p w14:paraId="2C8B45F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10</w:t>
            </w:r>
          </w:p>
        </w:tc>
        <w:tc>
          <w:tcPr>
            <w:tcW w:w="1388" w:type="dxa"/>
            <w:noWrap/>
            <w:hideMark/>
          </w:tcPr>
          <w:p w14:paraId="7607696B"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0.00023</w:t>
            </w:r>
          </w:p>
        </w:tc>
        <w:tc>
          <w:tcPr>
            <w:tcW w:w="862" w:type="dxa"/>
            <w:noWrap/>
            <w:hideMark/>
          </w:tcPr>
          <w:p w14:paraId="15642E87"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0.63</w:t>
            </w:r>
          </w:p>
        </w:tc>
        <w:tc>
          <w:tcPr>
            <w:tcW w:w="1080" w:type="dxa"/>
            <w:noWrap/>
            <w:hideMark/>
          </w:tcPr>
          <w:p w14:paraId="3F599FE0"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0.74</w:t>
            </w:r>
          </w:p>
        </w:tc>
        <w:tc>
          <w:tcPr>
            <w:tcW w:w="1267" w:type="dxa"/>
            <w:noWrap/>
            <w:hideMark/>
          </w:tcPr>
          <w:p w14:paraId="6C571C01" w14:textId="77777777" w:rsidR="0076450A" w:rsidRPr="00D674CC" w:rsidRDefault="0076450A" w:rsidP="00170784">
            <w:pPr>
              <w:spacing w:line="480" w:lineRule="auto"/>
              <w:jc w:val="center"/>
              <w:rPr>
                <w:rFonts w:ascii="Times New Roman" w:eastAsia="Times New Roman" w:hAnsi="Times New Roman" w:cs="Times New Roman"/>
              </w:rPr>
            </w:pPr>
          </w:p>
        </w:tc>
      </w:tr>
      <w:tr w:rsidR="00D674CC" w:rsidRPr="00D674CC" w14:paraId="7E2A22ED" w14:textId="77777777" w:rsidTr="00B511D4">
        <w:trPr>
          <w:trHeight w:val="322"/>
          <w:jc w:val="center"/>
        </w:trPr>
        <w:tc>
          <w:tcPr>
            <w:tcW w:w="2361" w:type="dxa"/>
            <w:noWrap/>
            <w:hideMark/>
          </w:tcPr>
          <w:p w14:paraId="2498EDB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Pure Error</w:t>
            </w:r>
          </w:p>
        </w:tc>
        <w:tc>
          <w:tcPr>
            <w:tcW w:w="1667" w:type="dxa"/>
            <w:noWrap/>
            <w:hideMark/>
          </w:tcPr>
          <w:p w14:paraId="19E3D947"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0.0015</w:t>
            </w:r>
          </w:p>
        </w:tc>
        <w:tc>
          <w:tcPr>
            <w:tcW w:w="694" w:type="dxa"/>
            <w:noWrap/>
            <w:hideMark/>
          </w:tcPr>
          <w:p w14:paraId="551325D3"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4</w:t>
            </w:r>
          </w:p>
        </w:tc>
        <w:tc>
          <w:tcPr>
            <w:tcW w:w="1388" w:type="dxa"/>
            <w:noWrap/>
            <w:hideMark/>
          </w:tcPr>
          <w:p w14:paraId="5A9EEFDC"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0.00037</w:t>
            </w:r>
          </w:p>
        </w:tc>
        <w:tc>
          <w:tcPr>
            <w:tcW w:w="862" w:type="dxa"/>
            <w:noWrap/>
            <w:hideMark/>
          </w:tcPr>
          <w:p w14:paraId="1E64AD74" w14:textId="77777777" w:rsidR="0076450A" w:rsidRPr="00D674CC" w:rsidRDefault="0076450A" w:rsidP="00170784">
            <w:pPr>
              <w:spacing w:line="480" w:lineRule="auto"/>
              <w:jc w:val="center"/>
              <w:rPr>
                <w:rFonts w:ascii="Times New Roman" w:eastAsia="Times New Roman" w:hAnsi="Times New Roman" w:cs="Times New Roman"/>
              </w:rPr>
            </w:pPr>
          </w:p>
        </w:tc>
        <w:tc>
          <w:tcPr>
            <w:tcW w:w="1080" w:type="dxa"/>
            <w:noWrap/>
            <w:hideMark/>
          </w:tcPr>
          <w:p w14:paraId="175F0F83" w14:textId="77777777" w:rsidR="0076450A" w:rsidRPr="00D674CC" w:rsidRDefault="0076450A" w:rsidP="00170784">
            <w:pPr>
              <w:spacing w:line="480" w:lineRule="auto"/>
              <w:jc w:val="center"/>
              <w:rPr>
                <w:rFonts w:ascii="Times New Roman" w:eastAsia="Times New Roman" w:hAnsi="Times New Roman" w:cs="Times New Roman"/>
              </w:rPr>
            </w:pPr>
          </w:p>
        </w:tc>
        <w:tc>
          <w:tcPr>
            <w:tcW w:w="1267" w:type="dxa"/>
            <w:noWrap/>
            <w:hideMark/>
          </w:tcPr>
          <w:p w14:paraId="34E2DC4C" w14:textId="77777777" w:rsidR="0076450A" w:rsidRPr="00D674CC" w:rsidRDefault="0076450A" w:rsidP="00170784">
            <w:pPr>
              <w:spacing w:line="480" w:lineRule="auto"/>
              <w:jc w:val="center"/>
              <w:rPr>
                <w:rFonts w:ascii="Times New Roman" w:eastAsia="Times New Roman" w:hAnsi="Times New Roman" w:cs="Times New Roman"/>
              </w:rPr>
            </w:pPr>
          </w:p>
        </w:tc>
      </w:tr>
      <w:tr w:rsidR="00D674CC" w:rsidRPr="00D674CC" w14:paraId="6305857D" w14:textId="77777777" w:rsidTr="00B511D4">
        <w:trPr>
          <w:trHeight w:val="322"/>
          <w:jc w:val="center"/>
        </w:trPr>
        <w:tc>
          <w:tcPr>
            <w:tcW w:w="2361" w:type="dxa"/>
            <w:tcBorders>
              <w:bottom w:val="single" w:sz="4" w:space="0" w:color="auto"/>
            </w:tcBorders>
            <w:noWrap/>
            <w:hideMark/>
          </w:tcPr>
          <w:p w14:paraId="318ADDB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Cor Total</w:t>
            </w:r>
          </w:p>
        </w:tc>
        <w:tc>
          <w:tcPr>
            <w:tcW w:w="1667" w:type="dxa"/>
            <w:tcBorders>
              <w:bottom w:val="single" w:sz="4" w:space="0" w:color="auto"/>
            </w:tcBorders>
            <w:noWrap/>
            <w:hideMark/>
          </w:tcPr>
          <w:p w14:paraId="376802C1"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0.11</w:t>
            </w:r>
          </w:p>
        </w:tc>
        <w:tc>
          <w:tcPr>
            <w:tcW w:w="694" w:type="dxa"/>
            <w:tcBorders>
              <w:bottom w:val="single" w:sz="4" w:space="0" w:color="auto"/>
            </w:tcBorders>
            <w:noWrap/>
            <w:hideMark/>
          </w:tcPr>
          <w:p w14:paraId="2C3E8114" w14:textId="77777777" w:rsidR="0076450A" w:rsidRPr="00D674CC" w:rsidRDefault="0076450A" w:rsidP="00170784">
            <w:pPr>
              <w:spacing w:line="480" w:lineRule="auto"/>
              <w:jc w:val="center"/>
              <w:rPr>
                <w:rFonts w:ascii="Times New Roman" w:eastAsia="Times New Roman" w:hAnsi="Times New Roman" w:cs="Times New Roman"/>
              </w:rPr>
            </w:pPr>
            <w:r w:rsidRPr="00D674CC">
              <w:rPr>
                <w:rFonts w:ascii="Times New Roman" w:eastAsia="Times New Roman" w:hAnsi="Times New Roman" w:cs="Times New Roman"/>
              </w:rPr>
              <w:t>28</w:t>
            </w:r>
          </w:p>
        </w:tc>
        <w:tc>
          <w:tcPr>
            <w:tcW w:w="1388" w:type="dxa"/>
            <w:tcBorders>
              <w:bottom w:val="single" w:sz="4" w:space="0" w:color="auto"/>
            </w:tcBorders>
            <w:noWrap/>
            <w:hideMark/>
          </w:tcPr>
          <w:p w14:paraId="74EAA35F" w14:textId="77777777" w:rsidR="0076450A" w:rsidRPr="00D674CC" w:rsidRDefault="0076450A" w:rsidP="00170784">
            <w:pPr>
              <w:spacing w:line="480" w:lineRule="auto"/>
              <w:jc w:val="center"/>
              <w:rPr>
                <w:rFonts w:ascii="Times New Roman" w:eastAsia="Times New Roman" w:hAnsi="Times New Roman" w:cs="Times New Roman"/>
              </w:rPr>
            </w:pPr>
          </w:p>
        </w:tc>
        <w:tc>
          <w:tcPr>
            <w:tcW w:w="862" w:type="dxa"/>
            <w:tcBorders>
              <w:bottom w:val="single" w:sz="4" w:space="0" w:color="auto"/>
            </w:tcBorders>
            <w:noWrap/>
            <w:hideMark/>
          </w:tcPr>
          <w:p w14:paraId="688A5BCF" w14:textId="77777777" w:rsidR="0076450A" w:rsidRPr="00D674CC" w:rsidRDefault="0076450A" w:rsidP="00170784">
            <w:pPr>
              <w:spacing w:line="480" w:lineRule="auto"/>
              <w:jc w:val="center"/>
              <w:rPr>
                <w:rFonts w:ascii="Times New Roman" w:eastAsia="Times New Roman" w:hAnsi="Times New Roman" w:cs="Times New Roman"/>
              </w:rPr>
            </w:pPr>
          </w:p>
        </w:tc>
        <w:tc>
          <w:tcPr>
            <w:tcW w:w="1080" w:type="dxa"/>
            <w:tcBorders>
              <w:bottom w:val="single" w:sz="4" w:space="0" w:color="auto"/>
            </w:tcBorders>
            <w:noWrap/>
            <w:hideMark/>
          </w:tcPr>
          <w:p w14:paraId="1EF10E69" w14:textId="77777777" w:rsidR="0076450A" w:rsidRPr="00D674CC" w:rsidRDefault="0076450A" w:rsidP="00170784">
            <w:pPr>
              <w:spacing w:line="480" w:lineRule="auto"/>
              <w:jc w:val="center"/>
              <w:rPr>
                <w:rFonts w:ascii="Times New Roman" w:eastAsia="Times New Roman" w:hAnsi="Times New Roman" w:cs="Times New Roman"/>
              </w:rPr>
            </w:pPr>
          </w:p>
        </w:tc>
        <w:tc>
          <w:tcPr>
            <w:tcW w:w="1267" w:type="dxa"/>
            <w:tcBorders>
              <w:bottom w:val="single" w:sz="4" w:space="0" w:color="auto"/>
            </w:tcBorders>
            <w:noWrap/>
            <w:hideMark/>
          </w:tcPr>
          <w:p w14:paraId="20C28F70" w14:textId="77777777" w:rsidR="0076450A" w:rsidRPr="00D674CC" w:rsidRDefault="0076450A" w:rsidP="00170784">
            <w:pPr>
              <w:spacing w:line="480" w:lineRule="auto"/>
              <w:jc w:val="center"/>
              <w:rPr>
                <w:rFonts w:ascii="Times New Roman" w:eastAsia="Times New Roman" w:hAnsi="Times New Roman" w:cs="Times New Roman"/>
              </w:rPr>
            </w:pPr>
          </w:p>
        </w:tc>
      </w:tr>
    </w:tbl>
    <w:p w14:paraId="65DF0963" w14:textId="77777777" w:rsidR="0076450A" w:rsidRPr="00D674CC" w:rsidRDefault="0076450A" w:rsidP="0076450A">
      <w:pPr>
        <w:spacing w:line="480" w:lineRule="auto"/>
        <w:rPr>
          <w:rFonts w:ascii="Times New Roman" w:eastAsia="Calibri" w:hAnsi="Times New Roman" w:cs="Times New Roman"/>
        </w:rPr>
      </w:pPr>
      <w:r w:rsidRPr="00D674CC">
        <w:rPr>
          <w:rFonts w:ascii="Times New Roman" w:eastAsia="Calibri" w:hAnsi="Times New Roman" w:cs="Times New Roman"/>
          <w:sz w:val="20"/>
          <w:szCs w:val="20"/>
        </w:rPr>
        <w:t>% PC= Percent contribution, SS: sum of squares</w:t>
      </w:r>
      <w:r w:rsidRPr="00D674CC">
        <w:rPr>
          <w:rFonts w:ascii="Times New Roman" w:eastAsia="Calibri" w:hAnsi="Times New Roman" w:cs="Times New Roman"/>
        </w:rPr>
        <w:t xml:space="preserve"> </w:t>
      </w:r>
    </w:p>
    <w:p w14:paraId="38781A45"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lastRenderedPageBreak/>
        <w:t>The Model F-value of 166.66 (for CCD) and 28.37 (BBD) implies that the model is significant. A p-value lower than 0.001 was obtained, demonstrating again the high significance of the regression models. There is only a 0.01% chance that a "Model F-Value" could occur due to noise. Values of "Prob &gt; F" less than 0.0500 indicate model terms are significant. Values greater than 0.1000 indicate the model terms are not significant. Data of ̏ prob &gt; F ̋ less than 0.05 excessed which the models terms are important.</w:t>
      </w:r>
    </w:p>
    <w:p w14:paraId="729493D8"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The predicated R</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xml:space="preserve"> of 0.9735 (for CCD) and 0.8591 (for BBD) were obtained. The value of adjusted R</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xml:space="preserve"> (0.9876 for CCD and 0.9319 for BBD) showed that only 1.24% (for CCD) and 6.81% (for BBD) of the total variations were not determined by CCD and BBD models. </w:t>
      </w:r>
    </w:p>
    <w:p w14:paraId="48F8A9F3"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 xml:space="preserve"> Good relation between the real and predicted value indicated via the value of determination (R</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xml:space="preserve">= (0.9936 for CCD and 0.9659 for BBD). The lack-of-fit determined the failure of this model to represent values in regression. The non-significant value of lack-of-fit (&gt;0.05) revealed that the model is statistically significant for this response. The lack-of-fit determined the failure of the model to represent values in the regression. The "Lack of Fit F-value" of 0.5596 (for CCD) and 0.6351 (for BBD) implies the Lack of Fit is not significant relative to the pure error. </w:t>
      </w:r>
    </w:p>
    <w:p w14:paraId="069C9916"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For BBD: A, D, A</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B</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C</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D</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xml:space="preserve"> are significant model terms.  </w:t>
      </w:r>
    </w:p>
    <w:p w14:paraId="40A9913F"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For CCD: A, B, D, AC, A</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B</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C</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D</w:t>
      </w:r>
      <w:r w:rsidRPr="00D674CC">
        <w:rPr>
          <w:rFonts w:ascii="Times New Roman" w:eastAsia="Calibri" w:hAnsi="Times New Roman" w:cs="Times New Roman"/>
          <w:sz w:val="24"/>
          <w:szCs w:val="24"/>
          <w:vertAlign w:val="superscript"/>
        </w:rPr>
        <w:t>2</w:t>
      </w:r>
      <w:r w:rsidRPr="00D674CC">
        <w:rPr>
          <w:rFonts w:ascii="Times New Roman" w:eastAsia="Calibri" w:hAnsi="Times New Roman" w:cs="Times New Roman"/>
          <w:sz w:val="24"/>
          <w:szCs w:val="24"/>
        </w:rPr>
        <w:t xml:space="preserve"> are significant model terms.  </w:t>
      </w:r>
    </w:p>
    <w:p w14:paraId="4435F6D4" w14:textId="1C3EFF8F"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 xml:space="preserve">A great degree of precision and good deal of reliability of conducted runs were excessed applying a small data of the coefficient of variation (CV= 15.21 for BBD and 2.87 for CCD). The ANOVA of the regression model indicated that the quadratic model was significant, as was evident of Fisher ’s </w:t>
      </w:r>
      <w:r w:rsidRPr="00D674CC">
        <w:rPr>
          <w:rFonts w:ascii="Times New Roman" w:eastAsia="Calibri" w:hAnsi="Times New Roman" w:cs="Times New Roman"/>
          <w:i/>
          <w:iCs/>
          <w:sz w:val="24"/>
          <w:szCs w:val="24"/>
        </w:rPr>
        <w:t>F</w:t>
      </w:r>
      <w:r w:rsidRPr="00D674CC">
        <w:rPr>
          <w:rFonts w:ascii="Times New Roman" w:eastAsia="Calibri" w:hAnsi="Times New Roman" w:cs="Times New Roman"/>
          <w:sz w:val="24"/>
          <w:szCs w:val="24"/>
        </w:rPr>
        <w:t xml:space="preserve"> test (</w:t>
      </w:r>
      <w:r w:rsidRPr="00D674CC">
        <w:rPr>
          <w:rFonts w:ascii="Times New Roman" w:eastAsia="Calibri" w:hAnsi="Times New Roman" w:cs="Times New Roman"/>
          <w:i/>
          <w:iCs/>
          <w:sz w:val="24"/>
          <w:szCs w:val="24"/>
        </w:rPr>
        <w:t>F</w:t>
      </w:r>
      <w:r w:rsidRPr="00D674CC">
        <w:rPr>
          <w:rFonts w:ascii="Times New Roman" w:eastAsia="Calibri" w:hAnsi="Times New Roman" w:cs="Times New Roman"/>
          <w:sz w:val="24"/>
          <w:szCs w:val="24"/>
          <w:vertAlign w:val="subscript"/>
        </w:rPr>
        <w:t>model</w:t>
      </w:r>
      <w:r w:rsidRPr="00D674CC">
        <w:rPr>
          <w:rFonts w:ascii="Times New Roman" w:eastAsia="Calibri" w:hAnsi="Times New Roman" w:cs="Times New Roman"/>
          <w:sz w:val="24"/>
          <w:szCs w:val="24"/>
        </w:rPr>
        <w:t>= 166.66 (for CCD) and 28.37 (for BBD)) by a very low probability value (</w:t>
      </w:r>
      <w:r w:rsidRPr="00D674CC">
        <w:rPr>
          <w:rFonts w:ascii="Times New Roman" w:eastAsia="Calibri" w:hAnsi="Times New Roman" w:cs="Times New Roman"/>
          <w:i/>
          <w:iCs/>
          <w:sz w:val="24"/>
          <w:szCs w:val="24"/>
        </w:rPr>
        <w:t>p</w:t>
      </w:r>
      <w:r w:rsidRPr="00D674CC">
        <w:rPr>
          <w:rFonts w:ascii="Times New Roman" w:eastAsia="Calibri" w:hAnsi="Times New Roman" w:cs="Times New Roman"/>
          <w:sz w:val="24"/>
          <w:szCs w:val="24"/>
        </w:rPr>
        <w:t>) (</w:t>
      </w:r>
      <w:r w:rsidRPr="00D674CC">
        <w:rPr>
          <w:rFonts w:ascii="Times New Roman" w:eastAsia="Calibri" w:hAnsi="Times New Roman" w:cs="Times New Roman"/>
          <w:i/>
          <w:iCs/>
          <w:sz w:val="24"/>
          <w:szCs w:val="24"/>
        </w:rPr>
        <w:t>p</w:t>
      </w:r>
      <w:r w:rsidRPr="00D674CC">
        <w:rPr>
          <w:rFonts w:ascii="Times New Roman" w:eastAsia="Calibri" w:hAnsi="Times New Roman" w:cs="Times New Roman"/>
          <w:sz w:val="24"/>
          <w:szCs w:val="24"/>
          <w:vertAlign w:val="subscript"/>
        </w:rPr>
        <w:t>model</w:t>
      </w:r>
      <w:r w:rsidRPr="00D674CC">
        <w:rPr>
          <w:rFonts w:ascii="Times New Roman" w:eastAsia="Calibri" w:hAnsi="Times New Roman" w:cs="Times New Roman"/>
          <w:sz w:val="24"/>
          <w:szCs w:val="24"/>
        </w:rPr>
        <w:t xml:space="preserve">= &lt; 0.0001). Furthermore, F- value was calculated, that was obtained to be higher than the tabulated </w:t>
      </w:r>
      <w:r w:rsidRPr="00D674CC">
        <w:rPr>
          <w:rFonts w:ascii="Times New Roman" w:eastAsia="Calibri" w:hAnsi="Times New Roman" w:cs="Times New Roman"/>
          <w:i/>
          <w:iCs/>
          <w:sz w:val="24"/>
          <w:szCs w:val="24"/>
        </w:rPr>
        <w:t>F</w:t>
      </w:r>
      <w:r w:rsidRPr="00D674CC">
        <w:rPr>
          <w:rFonts w:ascii="Times New Roman" w:eastAsia="Calibri" w:hAnsi="Times New Roman" w:cs="Times New Roman"/>
          <w:sz w:val="24"/>
          <w:szCs w:val="24"/>
        </w:rPr>
        <w:t>-value (F</w:t>
      </w:r>
      <w:r w:rsidRPr="00D674CC">
        <w:rPr>
          <w:rFonts w:ascii="Times New Roman" w:eastAsia="Calibri" w:hAnsi="Times New Roman" w:cs="Times New Roman"/>
          <w:i/>
          <w:iCs/>
          <w:sz w:val="24"/>
          <w:szCs w:val="24"/>
          <w:vertAlign w:val="subscript"/>
        </w:rPr>
        <w:t>a</w:t>
      </w:r>
      <w:r w:rsidRPr="00D674CC">
        <w:rPr>
          <w:rFonts w:ascii="Times New Roman" w:eastAsia="Calibri" w:hAnsi="Times New Roman" w:cs="Times New Roman"/>
          <w:sz w:val="24"/>
          <w:szCs w:val="24"/>
          <w:vertAlign w:val="subscript"/>
        </w:rPr>
        <w:t>, df, (n-df+1)</w:t>
      </w:r>
      <w:r w:rsidRPr="00D674CC">
        <w:rPr>
          <w:rFonts w:ascii="Times New Roman" w:eastAsia="Calibri" w:hAnsi="Times New Roman" w:cs="Times New Roman"/>
          <w:sz w:val="24"/>
          <w:szCs w:val="24"/>
        </w:rPr>
        <w:t xml:space="preserve"> = </w:t>
      </w:r>
      <w:r w:rsidRPr="00D674CC">
        <w:rPr>
          <w:rFonts w:ascii="Times New Roman" w:eastAsia="Calibri" w:hAnsi="Times New Roman" w:cs="Times New Roman"/>
          <w:i/>
          <w:iCs/>
          <w:sz w:val="24"/>
          <w:szCs w:val="24"/>
        </w:rPr>
        <w:t>F</w:t>
      </w:r>
      <w:r w:rsidRPr="00D674CC">
        <w:rPr>
          <w:rFonts w:ascii="Times New Roman" w:eastAsia="Calibri" w:hAnsi="Times New Roman" w:cs="Times New Roman"/>
          <w:sz w:val="24"/>
          <w:szCs w:val="24"/>
          <w:vertAlign w:val="subscript"/>
        </w:rPr>
        <w:t>0.05, 14,17 (for CCD) and 16 (for BBD)</w:t>
      </w:r>
      <w:r w:rsidRPr="00D674CC">
        <w:rPr>
          <w:rFonts w:ascii="Times New Roman" w:eastAsia="Calibri" w:hAnsi="Times New Roman" w:cs="Times New Roman"/>
          <w:sz w:val="24"/>
          <w:szCs w:val="24"/>
        </w:rPr>
        <w:t xml:space="preserve"> = </w:t>
      </w:r>
      <w:r w:rsidRPr="00D674CC">
        <w:rPr>
          <w:rFonts w:ascii="Times New Roman" w:eastAsia="Calibri" w:hAnsi="Times New Roman" w:cs="Times New Roman"/>
          <w:i/>
          <w:iCs/>
          <w:sz w:val="24"/>
          <w:szCs w:val="24"/>
        </w:rPr>
        <w:t>F</w:t>
      </w:r>
      <w:r w:rsidRPr="00D674CC">
        <w:rPr>
          <w:rFonts w:ascii="Times New Roman" w:eastAsia="Calibri" w:hAnsi="Times New Roman" w:cs="Times New Roman"/>
          <w:sz w:val="24"/>
          <w:szCs w:val="24"/>
          <w:vertAlign w:val="subscript"/>
        </w:rPr>
        <w:t>tab</w:t>
      </w:r>
      <w:r w:rsidRPr="00D674CC">
        <w:rPr>
          <w:rFonts w:ascii="Times New Roman" w:eastAsia="Calibri" w:hAnsi="Times New Roman" w:cs="Times New Roman"/>
          <w:sz w:val="24"/>
          <w:szCs w:val="24"/>
        </w:rPr>
        <w:t xml:space="preserve"> ≈ 2.3) at the 5 % level, </w:t>
      </w:r>
      <w:r w:rsidRPr="00D674CC">
        <w:rPr>
          <w:rFonts w:ascii="Times New Roman" w:eastAsia="Calibri" w:hAnsi="Times New Roman" w:cs="Times New Roman"/>
          <w:sz w:val="24"/>
          <w:szCs w:val="24"/>
        </w:rPr>
        <w:lastRenderedPageBreak/>
        <w:t xml:space="preserve">explaining which the computed Fisher’s variance ratio at this level was large enough to justify a high degree of adequacy of quadratic model and also explained that the treatment combinations were highly important, as similarly proposed with Yetilmezsoy et al. [5]. </w:t>
      </w:r>
      <w:r w:rsidRPr="00441179">
        <w:rPr>
          <w:rFonts w:ascii="Times New Roman" w:eastAsia="Calibri" w:hAnsi="Times New Roman" w:cs="Times New Roman"/>
          <w:sz w:val="24"/>
          <w:szCs w:val="24"/>
        </w:rPr>
        <w:t xml:space="preserve">Fig. </w:t>
      </w:r>
      <w:r w:rsidR="00441179" w:rsidRPr="00441179">
        <w:rPr>
          <w:rFonts w:ascii="Times New Roman" w:eastAsia="Calibri" w:hAnsi="Times New Roman" w:cs="Times New Roman"/>
          <w:sz w:val="24"/>
          <w:szCs w:val="24"/>
        </w:rPr>
        <w:t>SI</w:t>
      </w:r>
      <w:r w:rsidRPr="00D674CC">
        <w:rPr>
          <w:rFonts w:ascii="Times New Roman" w:eastAsia="Calibri" w:hAnsi="Times New Roman" w:cs="Times New Roman"/>
          <w:sz w:val="24"/>
          <w:szCs w:val="24"/>
        </w:rPr>
        <w:t xml:space="preserve"> is excessed two dimensional analytical response surfaces as the functions of two variables at the center level of other variables. </w:t>
      </w:r>
    </w:p>
    <w:p w14:paraId="14A38DDA" w14:textId="77777777" w:rsidR="00B511D4" w:rsidRPr="00D674CC" w:rsidRDefault="00B511D4" w:rsidP="00B511D4">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Eq (4) showed that Mallow’s C</w:t>
      </w:r>
      <w:r w:rsidRPr="00D674CC">
        <w:rPr>
          <w:rFonts w:ascii="Times New Roman" w:eastAsia="Calibri" w:hAnsi="Times New Roman" w:cs="Times New Roman"/>
          <w:sz w:val="24"/>
          <w:szCs w:val="24"/>
          <w:vertAlign w:val="subscript"/>
        </w:rPr>
        <w:t xml:space="preserve">p </w:t>
      </w:r>
      <w:r w:rsidRPr="00D674CC">
        <w:rPr>
          <w:rFonts w:ascii="Times New Roman" w:eastAsia="Calibri" w:hAnsi="Times New Roman" w:cs="Times New Roman"/>
          <w:sz w:val="24"/>
          <w:szCs w:val="24"/>
        </w:rPr>
        <w:t>statistic can be applied to determine how many terms can be omitted of the response surface model. For a response surface model containing all terms,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=p (where p is number of variable in the regression model). For a response surface model using omitted terms,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 p indicates a good model by little bias and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 p explains a very good prediction model. The goal is to delete terms of the response surface model until a minimum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 p is achieved. If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&gt; p this shows too many terms have been deleted or some remaining terms are not necessary</w:t>
      </w:r>
      <w:r w:rsidRPr="00D674CC">
        <w:rPr>
          <w:rFonts w:ascii="Times New Roman" w:eastAsia="Calibri" w:hAnsi="Times New Roman" w:cs="Times New Roman" w:hint="cs"/>
          <w:sz w:val="24"/>
          <w:szCs w:val="24"/>
          <w:rtl/>
        </w:rPr>
        <w:t>.</w:t>
      </w:r>
    </w:p>
    <w:p w14:paraId="61858F47" w14:textId="77777777" w:rsidR="00B511D4" w:rsidRPr="00D674CC" w:rsidRDefault="00B511D4" w:rsidP="00B511D4">
      <w:pPr>
        <w:tabs>
          <w:tab w:val="right" w:pos="9360"/>
        </w:tabs>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(SS</w:t>
      </w:r>
      <w:r w:rsidRPr="00D674CC">
        <w:rPr>
          <w:rFonts w:ascii="Times New Roman" w:eastAsia="Calibri" w:hAnsi="Times New Roman" w:cs="Times New Roman"/>
          <w:sz w:val="24"/>
          <w:szCs w:val="24"/>
          <w:vertAlign w:val="subscript"/>
        </w:rPr>
        <w:t>Residual</w:t>
      </w:r>
      <w:r w:rsidRPr="00D674CC">
        <w:rPr>
          <w:rFonts w:ascii="Times New Roman" w:eastAsia="Calibri" w:hAnsi="Times New Roman" w:cs="Times New Roman"/>
          <w:sz w:val="24"/>
          <w:szCs w:val="24"/>
        </w:rPr>
        <w:t>/MSS</w:t>
      </w:r>
      <w:r w:rsidRPr="00D674CC">
        <w:rPr>
          <w:rFonts w:ascii="Times New Roman" w:eastAsia="Calibri" w:hAnsi="Times New Roman" w:cs="Times New Roman"/>
          <w:sz w:val="24"/>
          <w:szCs w:val="24"/>
          <w:vertAlign w:val="subscript"/>
        </w:rPr>
        <w:t>Residual</w:t>
      </w:r>
      <w:r w:rsidRPr="00D674CC">
        <w:rPr>
          <w:rFonts w:ascii="Times New Roman" w:eastAsia="Calibri" w:hAnsi="Times New Roman" w:cs="Times New Roman"/>
          <w:sz w:val="24"/>
          <w:szCs w:val="24"/>
        </w:rPr>
        <w:t>) + 2p –n</w:t>
      </w:r>
      <w:r w:rsidRPr="00D674CC">
        <w:rPr>
          <w:rFonts w:ascii="Times New Roman" w:eastAsia="Calibri" w:hAnsi="Times New Roman" w:cs="Times New Roman"/>
          <w:sz w:val="24"/>
          <w:szCs w:val="24"/>
        </w:rPr>
        <w:tab/>
        <w:t xml:space="preserve">                                                                                                                                                                   (eq. SI4)</w:t>
      </w:r>
    </w:p>
    <w:p w14:paraId="5BD681A4" w14:textId="77777777" w:rsidR="00B511D4" w:rsidRPr="00D674CC" w:rsidRDefault="00B511D4" w:rsidP="00B511D4">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sz w:val="24"/>
          <w:szCs w:val="24"/>
        </w:rPr>
        <w:t>Mallow’s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statistic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 14.74 for CCD and 15.07 for BBD) indicated a third condition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 p and p = 15) explaining a very good prediction model for CCD. For BBD model, C</w:t>
      </w:r>
      <w:r w:rsidRPr="00D674CC">
        <w:rPr>
          <w:rFonts w:ascii="Times New Roman" w:eastAsia="Calibri" w:hAnsi="Times New Roman" w:cs="Times New Roman"/>
          <w:sz w:val="24"/>
          <w:szCs w:val="24"/>
          <w:vertAlign w:val="subscript"/>
        </w:rPr>
        <w:t>p</w:t>
      </w:r>
      <w:r w:rsidRPr="00D674CC">
        <w:rPr>
          <w:rFonts w:ascii="Times New Roman" w:eastAsia="Calibri" w:hAnsi="Times New Roman" w:cs="Times New Roman"/>
          <w:sz w:val="24"/>
          <w:szCs w:val="24"/>
        </w:rPr>
        <w:t xml:space="preserve"> &gt; p that this shows too many terms have been deleted or some remaining terms are not necessary.</w:t>
      </w:r>
    </w:p>
    <w:p w14:paraId="4F384B2A" w14:textId="77777777" w:rsidR="00B511D4" w:rsidRPr="00D674CC" w:rsidRDefault="00B511D4" w:rsidP="00B511D4">
      <w:pPr>
        <w:spacing w:after="0" w:line="480" w:lineRule="auto"/>
        <w:jc w:val="both"/>
        <w:rPr>
          <w:rFonts w:ascii="Times New Roman" w:eastAsia="Calibri" w:hAnsi="Times New Roman" w:cs="Times New Roman"/>
          <w:sz w:val="24"/>
          <w:szCs w:val="24"/>
          <w:rtl/>
        </w:rPr>
      </w:pPr>
      <w:r w:rsidRPr="00D674CC">
        <w:rPr>
          <w:rFonts w:ascii="Times New Roman" w:eastAsia="Calibri" w:hAnsi="Times New Roman" w:cs="Times New Roman"/>
          <w:sz w:val="24"/>
          <w:szCs w:val="24"/>
        </w:rPr>
        <w:t xml:space="preserve">The result proved that the CCD method for optimization of the technique have suitable performance. So, the result of CCD method can be applied in further runs. </w:t>
      </w:r>
    </w:p>
    <w:p w14:paraId="3DA87B40" w14:textId="53763B44" w:rsidR="00B511D4" w:rsidRDefault="00B511D4" w:rsidP="00B511D4">
      <w:pPr>
        <w:spacing w:after="0"/>
        <w:rPr>
          <w:rFonts w:asciiTheme="majorBidi" w:hAnsiTheme="majorBidi" w:cstheme="majorBidi"/>
          <w:b/>
          <w:bCs/>
          <w:sz w:val="24"/>
          <w:szCs w:val="24"/>
        </w:rPr>
      </w:pPr>
    </w:p>
    <w:p w14:paraId="79CC8AFF" w14:textId="36FD5D09" w:rsidR="00B511D4" w:rsidRDefault="00B511D4" w:rsidP="00B511D4">
      <w:pPr>
        <w:spacing w:after="0"/>
        <w:rPr>
          <w:rFonts w:asciiTheme="majorBidi" w:hAnsiTheme="majorBidi" w:cstheme="majorBidi"/>
          <w:b/>
          <w:bCs/>
          <w:sz w:val="24"/>
          <w:szCs w:val="24"/>
        </w:rPr>
      </w:pPr>
    </w:p>
    <w:p w14:paraId="30E6FA9C" w14:textId="2829126F" w:rsidR="00B511D4" w:rsidRDefault="00B511D4" w:rsidP="00B511D4">
      <w:pPr>
        <w:spacing w:after="0"/>
        <w:rPr>
          <w:rFonts w:asciiTheme="majorBidi" w:hAnsiTheme="majorBidi" w:cstheme="majorBidi"/>
          <w:b/>
          <w:bCs/>
          <w:sz w:val="24"/>
          <w:szCs w:val="24"/>
        </w:rPr>
      </w:pPr>
    </w:p>
    <w:p w14:paraId="4AB4E50B" w14:textId="18C3C418" w:rsidR="00B511D4" w:rsidRDefault="00B511D4" w:rsidP="00B511D4">
      <w:pPr>
        <w:spacing w:after="0"/>
        <w:rPr>
          <w:rFonts w:asciiTheme="majorBidi" w:hAnsiTheme="majorBidi" w:cstheme="majorBidi"/>
          <w:b/>
          <w:bCs/>
          <w:sz w:val="24"/>
          <w:szCs w:val="24"/>
        </w:rPr>
      </w:pPr>
    </w:p>
    <w:p w14:paraId="2946922E" w14:textId="1362B0CD" w:rsidR="00B511D4" w:rsidRDefault="00B511D4" w:rsidP="00B511D4">
      <w:pPr>
        <w:spacing w:after="0"/>
        <w:rPr>
          <w:rFonts w:asciiTheme="majorBidi" w:hAnsiTheme="majorBidi" w:cstheme="majorBidi"/>
          <w:b/>
          <w:bCs/>
          <w:sz w:val="24"/>
          <w:szCs w:val="24"/>
        </w:rPr>
      </w:pPr>
    </w:p>
    <w:p w14:paraId="4C2563E4" w14:textId="5175FD3D" w:rsidR="00B511D4" w:rsidRDefault="00B511D4" w:rsidP="00B511D4">
      <w:pPr>
        <w:spacing w:after="0"/>
        <w:rPr>
          <w:rFonts w:asciiTheme="majorBidi" w:hAnsiTheme="majorBidi" w:cstheme="majorBidi"/>
          <w:b/>
          <w:bCs/>
          <w:sz w:val="24"/>
          <w:szCs w:val="24"/>
        </w:rPr>
      </w:pPr>
    </w:p>
    <w:p w14:paraId="3680FE14" w14:textId="0DA014D8" w:rsidR="00B511D4" w:rsidRDefault="00B511D4" w:rsidP="00B511D4">
      <w:pPr>
        <w:spacing w:after="0"/>
        <w:rPr>
          <w:rFonts w:asciiTheme="majorBidi" w:hAnsiTheme="majorBidi" w:cstheme="majorBidi"/>
          <w:b/>
          <w:bCs/>
          <w:sz w:val="24"/>
          <w:szCs w:val="24"/>
        </w:rPr>
      </w:pPr>
    </w:p>
    <w:p w14:paraId="514C5233" w14:textId="77777777" w:rsidR="00B511D4" w:rsidRPr="00D674CC" w:rsidRDefault="00B511D4" w:rsidP="00B511D4">
      <w:pPr>
        <w:spacing w:after="0"/>
        <w:rPr>
          <w:rFonts w:asciiTheme="majorBidi" w:hAnsiTheme="majorBidi" w:cstheme="majorBidi"/>
          <w:b/>
          <w:bCs/>
          <w:sz w:val="24"/>
          <w:szCs w:val="24"/>
        </w:rPr>
      </w:pPr>
    </w:p>
    <w:p w14:paraId="038D1CCC" w14:textId="77777777" w:rsidR="00B511D4" w:rsidRPr="00D674CC" w:rsidRDefault="00B511D4" w:rsidP="00B511D4">
      <w:pPr>
        <w:rPr>
          <w:rFonts w:asciiTheme="majorBidi" w:hAnsiTheme="majorBidi" w:cstheme="majorBidi"/>
          <w:b/>
          <w:bCs/>
          <w:sz w:val="24"/>
          <w:szCs w:val="24"/>
        </w:rPr>
      </w:pPr>
      <w:r w:rsidRPr="00D674CC">
        <w:rPr>
          <w:rFonts w:asciiTheme="majorBidi" w:hAnsiTheme="majorBidi" w:cstheme="majorBidi"/>
          <w:b/>
          <w:bCs/>
          <w:sz w:val="24"/>
          <w:szCs w:val="24"/>
        </w:rPr>
        <w:lastRenderedPageBreak/>
        <w:t>References</w:t>
      </w:r>
    </w:p>
    <w:p w14:paraId="579669B7" w14:textId="77777777" w:rsidR="00B511D4" w:rsidRPr="00D674CC" w:rsidRDefault="00B511D4" w:rsidP="00B511D4">
      <w:pPr>
        <w:spacing w:after="0" w:line="480" w:lineRule="auto"/>
        <w:ind w:left="312" w:hanging="312"/>
        <w:jc w:val="both"/>
        <w:rPr>
          <w:rFonts w:asciiTheme="majorBidi" w:hAnsiTheme="majorBidi" w:cstheme="majorBidi"/>
          <w:sz w:val="20"/>
          <w:szCs w:val="20"/>
        </w:rPr>
      </w:pPr>
      <w:r w:rsidRPr="00D674CC">
        <w:rPr>
          <w:rFonts w:asciiTheme="majorBidi" w:hAnsiTheme="majorBidi" w:cstheme="majorBidi"/>
          <w:sz w:val="20"/>
          <w:szCs w:val="20"/>
        </w:rPr>
        <w:t>1. Hashemi SH, Ziyaadini M, Kaykhaii M, Jamali Keikha A, Naruie N. Separation and determination of ciprofloxacin in seawater, human blood plasma and tablet samples using molecularly imprinted polymer pipette-tip solid phase extraction and its optimization by response surface methodology. J Sep Sci. 2020;43:505–513.</w:t>
      </w:r>
    </w:p>
    <w:p w14:paraId="406286BE" w14:textId="77777777" w:rsidR="00B511D4" w:rsidRPr="00D674CC" w:rsidRDefault="00B511D4" w:rsidP="00B511D4">
      <w:pPr>
        <w:spacing w:after="0" w:line="480" w:lineRule="auto"/>
        <w:ind w:left="312" w:hanging="312"/>
        <w:jc w:val="both"/>
        <w:rPr>
          <w:rFonts w:asciiTheme="majorBidi" w:hAnsiTheme="majorBidi" w:cstheme="majorBidi"/>
          <w:sz w:val="20"/>
          <w:szCs w:val="20"/>
        </w:rPr>
      </w:pPr>
      <w:r w:rsidRPr="00D674CC">
        <w:rPr>
          <w:rFonts w:asciiTheme="majorBidi" w:hAnsiTheme="majorBidi" w:cstheme="majorBidi"/>
          <w:sz w:val="20"/>
          <w:szCs w:val="20"/>
        </w:rPr>
        <w:t>2. Hashemi SH, Naruie N. Application of response surface methodology for pipette-tip micro solid-phase extraction of nicotine from cigarette, seawater and human plasma by a novel carbon nanotube/zinc oxide nanocomposite sorbent following its determination by spectrophotometry. J Anal Chem. 2021;76: 563–572.</w:t>
      </w:r>
    </w:p>
    <w:p w14:paraId="1ED80B21" w14:textId="77777777" w:rsidR="00B511D4" w:rsidRPr="00D674CC" w:rsidRDefault="00B511D4" w:rsidP="00B511D4">
      <w:pPr>
        <w:spacing w:after="0" w:line="480" w:lineRule="auto"/>
        <w:ind w:left="312" w:hanging="312"/>
        <w:jc w:val="both"/>
        <w:rPr>
          <w:rFonts w:asciiTheme="majorBidi" w:hAnsiTheme="majorBidi" w:cstheme="majorBidi"/>
          <w:sz w:val="20"/>
          <w:szCs w:val="20"/>
        </w:rPr>
      </w:pPr>
      <w:r w:rsidRPr="00D674CC">
        <w:rPr>
          <w:rFonts w:asciiTheme="majorBidi" w:hAnsiTheme="majorBidi" w:cstheme="majorBidi"/>
          <w:sz w:val="20"/>
          <w:szCs w:val="20"/>
        </w:rPr>
        <w:t>3. Hashemi SH, Kaykhaii M, Jamali Keikha A, Naruie N. Application of molecularly imprinted polymer pipette tip micro‑solid phase extraction of nalidixic acid and acetaminophen from pills and seawater samples and their determination by spectrophotometry. Chem Papers. 2020;74:4009–4023.</w:t>
      </w:r>
    </w:p>
    <w:p w14:paraId="612FBE3D" w14:textId="77777777" w:rsidR="00B511D4" w:rsidRPr="00D674CC" w:rsidRDefault="00B511D4" w:rsidP="00B511D4">
      <w:pPr>
        <w:spacing w:after="0" w:line="480" w:lineRule="auto"/>
        <w:ind w:left="312" w:hanging="312"/>
        <w:jc w:val="both"/>
        <w:rPr>
          <w:rFonts w:asciiTheme="majorBidi" w:hAnsiTheme="majorBidi" w:cstheme="majorBidi"/>
          <w:sz w:val="20"/>
          <w:szCs w:val="20"/>
        </w:rPr>
      </w:pPr>
      <w:r w:rsidRPr="00D674CC">
        <w:rPr>
          <w:rFonts w:asciiTheme="majorBidi" w:hAnsiTheme="majorBidi" w:cstheme="majorBidi"/>
          <w:sz w:val="20"/>
          <w:szCs w:val="20"/>
        </w:rPr>
        <w:t xml:space="preserve">4. Santelli RE, Bezerra MA, SantAna OD, Cassella RJ, Ferreira SLC. Multivariate technique for optimization of digestion procedure by focused microwave system for determination of Mn, Zn and Fe in food samples using FAAS. Talanta. 2006;68:1083–1088. </w:t>
      </w:r>
    </w:p>
    <w:p w14:paraId="7FA20E69" w14:textId="77777777" w:rsidR="00B511D4" w:rsidRPr="00D674CC" w:rsidRDefault="00B511D4" w:rsidP="00B511D4">
      <w:pPr>
        <w:spacing w:after="0" w:line="480" w:lineRule="auto"/>
        <w:ind w:left="312" w:hanging="312"/>
        <w:jc w:val="both"/>
        <w:rPr>
          <w:rFonts w:asciiTheme="majorBidi" w:hAnsiTheme="majorBidi" w:cstheme="majorBidi"/>
          <w:sz w:val="20"/>
          <w:szCs w:val="20"/>
        </w:rPr>
      </w:pPr>
      <w:r w:rsidRPr="00D674CC">
        <w:rPr>
          <w:rFonts w:asciiTheme="majorBidi" w:hAnsiTheme="majorBidi" w:cstheme="majorBidi"/>
          <w:sz w:val="20"/>
          <w:szCs w:val="20"/>
        </w:rPr>
        <w:t xml:space="preserve">5. Yetilmezsoy K, Demirel S, Vanderbei RJ. Response surface modeling of Pb (II) removal from aqueous solution by Pistacia vera L.: Box-Behnken experimental design. J Hazard Mater. 2009;171:551–562. </w:t>
      </w:r>
    </w:p>
    <w:p w14:paraId="654AEDCB" w14:textId="77777777" w:rsidR="007F1085" w:rsidRPr="00D674CC" w:rsidRDefault="007F1085" w:rsidP="0076450A">
      <w:pPr>
        <w:spacing w:after="0" w:line="480" w:lineRule="auto"/>
        <w:jc w:val="both"/>
        <w:rPr>
          <w:rFonts w:ascii="Times New Roman" w:eastAsia="Calibri" w:hAnsi="Times New Roman" w:cs="Times New Roman"/>
          <w:sz w:val="24"/>
          <w:szCs w:val="24"/>
        </w:rPr>
      </w:pPr>
    </w:p>
    <w:p w14:paraId="0691693B" w14:textId="77777777" w:rsidR="007F1085" w:rsidRPr="00D674CC" w:rsidRDefault="007F1085" w:rsidP="0076450A">
      <w:pPr>
        <w:spacing w:after="0" w:line="480" w:lineRule="auto"/>
        <w:jc w:val="both"/>
        <w:rPr>
          <w:rFonts w:ascii="Times New Roman" w:eastAsia="Calibri" w:hAnsi="Times New Roman" w:cs="Times New Roman"/>
          <w:sz w:val="24"/>
          <w:szCs w:val="24"/>
        </w:rPr>
      </w:pPr>
    </w:p>
    <w:p w14:paraId="137E9FCE" w14:textId="77777777" w:rsidR="00170784" w:rsidRPr="00D674CC" w:rsidRDefault="00170784" w:rsidP="0076450A">
      <w:pPr>
        <w:spacing w:after="0" w:line="480" w:lineRule="auto"/>
        <w:jc w:val="both"/>
        <w:rPr>
          <w:rFonts w:ascii="Times New Roman" w:eastAsia="Calibri" w:hAnsi="Times New Roman" w:cs="Times New Roman"/>
          <w:sz w:val="24"/>
          <w:szCs w:val="24"/>
        </w:rPr>
        <w:sectPr w:rsidR="00170784" w:rsidRPr="00D674CC" w:rsidSect="007F1085">
          <w:footerReference w:type="default" r:id="rId7"/>
          <w:pgSz w:w="12240" w:h="15840"/>
          <w:pgMar w:top="1440" w:right="1440" w:bottom="1440" w:left="1440" w:header="720" w:footer="720" w:gutter="0"/>
          <w:cols w:space="720"/>
          <w:docGrid w:linePitch="360"/>
        </w:sectPr>
      </w:pPr>
    </w:p>
    <w:p w14:paraId="7BC54B1E" w14:textId="77777777" w:rsidR="0076450A" w:rsidRPr="00D674CC" w:rsidRDefault="0076450A" w:rsidP="0076450A">
      <w:pPr>
        <w:spacing w:after="0" w:line="480" w:lineRule="auto"/>
        <w:jc w:val="both"/>
        <w:rPr>
          <w:rFonts w:ascii="Times New Roman" w:eastAsia="Calibri" w:hAnsi="Times New Roman" w:cs="Times New Roman"/>
          <w:sz w:val="24"/>
          <w:szCs w:val="24"/>
        </w:rPr>
      </w:pPr>
      <w:r w:rsidRPr="00D674CC">
        <w:rPr>
          <w:rFonts w:ascii="Times New Roman" w:eastAsia="Calibri" w:hAnsi="Times New Roman" w:cs="Times New Roman"/>
          <w:noProof/>
          <w:sz w:val="24"/>
          <w:szCs w:val="24"/>
          <w:lang w:val="en-IN" w:eastAsia="en-IN"/>
        </w:rPr>
        <w:lastRenderedPageBreak/>
        <w:drawing>
          <wp:inline distT="0" distB="0" distL="0" distR="0" wp14:anchorId="7912A9A3" wp14:editId="5C02C860">
            <wp:extent cx="7908434" cy="5133975"/>
            <wp:effectExtent l="0" t="0" r="0" b="0"/>
            <wp:docPr id="4" name="Picture 4" descr="C:\Users\cmu\Desktop\Fig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mu\Desktop\Fig_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42159" cy="5155868"/>
                    </a:xfrm>
                    <a:prstGeom prst="rect">
                      <a:avLst/>
                    </a:prstGeom>
                    <a:noFill/>
                    <a:ln>
                      <a:noFill/>
                    </a:ln>
                  </pic:spPr>
                </pic:pic>
              </a:graphicData>
            </a:graphic>
          </wp:inline>
        </w:drawing>
      </w:r>
    </w:p>
    <w:p w14:paraId="2B0850DB" w14:textId="77FA3D0D" w:rsidR="0076450A" w:rsidRPr="00D674CC" w:rsidRDefault="0076450A" w:rsidP="00B511D4">
      <w:pPr>
        <w:spacing w:after="0" w:line="480" w:lineRule="auto"/>
        <w:ind w:left="605" w:hanging="605"/>
        <w:jc w:val="both"/>
        <w:rPr>
          <w:rFonts w:asciiTheme="majorBidi" w:hAnsiTheme="majorBidi" w:cstheme="majorBidi"/>
          <w:b/>
          <w:bCs/>
          <w:sz w:val="20"/>
          <w:szCs w:val="20"/>
        </w:rPr>
      </w:pPr>
      <w:r w:rsidRPr="00441179">
        <w:rPr>
          <w:rFonts w:ascii="Times New Roman" w:eastAsia="Calibri" w:hAnsi="Times New Roman" w:cs="Times New Roman"/>
          <w:sz w:val="24"/>
          <w:szCs w:val="24"/>
        </w:rPr>
        <w:t xml:space="preserve">Fig. </w:t>
      </w:r>
      <w:r w:rsidR="00441179" w:rsidRPr="00441179">
        <w:rPr>
          <w:rFonts w:ascii="Times New Roman" w:eastAsia="Calibri" w:hAnsi="Times New Roman" w:cs="Times New Roman"/>
          <w:sz w:val="24"/>
          <w:szCs w:val="24"/>
        </w:rPr>
        <w:t>SI.</w:t>
      </w:r>
      <w:r w:rsidRPr="00441179">
        <w:rPr>
          <w:rFonts w:ascii="Times New Roman" w:eastAsia="Calibri" w:hAnsi="Times New Roman" w:cs="Times New Roman"/>
          <w:sz w:val="24"/>
          <w:szCs w:val="24"/>
        </w:rPr>
        <w:t xml:space="preserve"> Response surface -2D contours showing the effect of independent variable on absorbance. Two dimensional response surface as the functions of two variables center level of other variables are explained</w:t>
      </w:r>
    </w:p>
    <w:sectPr w:rsidR="0076450A" w:rsidRPr="00D674CC" w:rsidSect="00B511D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3E448" w14:textId="77777777" w:rsidR="003D6AA3" w:rsidRDefault="003D6AA3" w:rsidP="0076450A">
      <w:pPr>
        <w:spacing w:after="0" w:line="240" w:lineRule="auto"/>
      </w:pPr>
      <w:r>
        <w:separator/>
      </w:r>
    </w:p>
  </w:endnote>
  <w:endnote w:type="continuationSeparator" w:id="0">
    <w:p w14:paraId="0C1E1CDD" w14:textId="77777777" w:rsidR="003D6AA3" w:rsidRDefault="003D6AA3" w:rsidP="00764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296983"/>
      <w:docPartObj>
        <w:docPartGallery w:val="Page Numbers (Bottom of Page)"/>
        <w:docPartUnique/>
      </w:docPartObj>
    </w:sdtPr>
    <w:sdtEndPr>
      <w:rPr>
        <w:noProof/>
      </w:rPr>
    </w:sdtEndPr>
    <w:sdtContent>
      <w:p w14:paraId="486BE1D9" w14:textId="77777777" w:rsidR="00170784" w:rsidRDefault="00170784">
        <w:pPr>
          <w:pStyle w:val="Footer"/>
          <w:jc w:val="center"/>
        </w:pPr>
        <w:r>
          <w:fldChar w:fldCharType="begin"/>
        </w:r>
        <w:r>
          <w:instrText xml:space="preserve"> PAGE   \* MERGEFORMAT </w:instrText>
        </w:r>
        <w:r>
          <w:fldChar w:fldCharType="separate"/>
        </w:r>
        <w:r w:rsidR="003D7ED0">
          <w:rPr>
            <w:noProof/>
          </w:rPr>
          <w:t>14</w:t>
        </w:r>
        <w:r>
          <w:rPr>
            <w:noProof/>
          </w:rPr>
          <w:fldChar w:fldCharType="end"/>
        </w:r>
      </w:p>
    </w:sdtContent>
  </w:sdt>
  <w:p w14:paraId="6DC40CC2" w14:textId="77777777" w:rsidR="00170784" w:rsidRDefault="00170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B174A" w14:textId="77777777" w:rsidR="003D6AA3" w:rsidRDefault="003D6AA3" w:rsidP="0076450A">
      <w:pPr>
        <w:spacing w:after="0" w:line="240" w:lineRule="auto"/>
      </w:pPr>
      <w:r>
        <w:separator/>
      </w:r>
    </w:p>
  </w:footnote>
  <w:footnote w:type="continuationSeparator" w:id="0">
    <w:p w14:paraId="1E7DF038" w14:textId="77777777" w:rsidR="003D6AA3" w:rsidRDefault="003D6AA3" w:rsidP="0076450A">
      <w:pPr>
        <w:spacing w:after="0" w:line="240" w:lineRule="auto"/>
      </w:pPr>
      <w:r>
        <w:continuationSeparator/>
      </w:r>
    </w:p>
  </w:footnote>
  <w:footnote w:id="1">
    <w:p w14:paraId="77B89141" w14:textId="77777777" w:rsidR="00D674CC" w:rsidRPr="001A0E50" w:rsidRDefault="00D674CC" w:rsidP="00D674CC">
      <w:pPr>
        <w:pStyle w:val="FootnoteText"/>
        <w:bidi w:val="0"/>
        <w:ind w:left="142" w:hanging="142"/>
        <w:jc w:val="both"/>
        <w:rPr>
          <w:rFonts w:asciiTheme="majorBidi" w:hAnsiTheme="majorBidi" w:cstheme="majorBidi"/>
          <w:sz w:val="19"/>
          <w:szCs w:val="19"/>
        </w:rPr>
      </w:pPr>
      <w:r w:rsidRPr="001A0E50">
        <w:rPr>
          <w:rFonts w:asciiTheme="majorBidi" w:hAnsiTheme="majorBidi" w:cstheme="majorBidi"/>
          <w:sz w:val="19"/>
          <w:szCs w:val="19"/>
          <w:vertAlign w:val="superscript"/>
        </w:rPr>
        <w:t>1</w:t>
      </w:r>
      <w:r w:rsidRPr="001A0E50">
        <w:rPr>
          <w:rFonts w:asciiTheme="majorBidi" w:hAnsiTheme="majorBidi" w:cstheme="majorBidi"/>
          <w:sz w:val="19"/>
          <w:szCs w:val="19"/>
        </w:rPr>
        <w:t>Department of Marine Chemistry, Faculty of Marine Science, Chabahar Maritime University, Chabahar, Iran</w:t>
      </w:r>
    </w:p>
    <w:p w14:paraId="7EA95532" w14:textId="02F4699A" w:rsidR="00D674CC" w:rsidRPr="001A0E50" w:rsidRDefault="00D674CC" w:rsidP="00D674CC">
      <w:pPr>
        <w:pStyle w:val="FootnoteText"/>
        <w:bidi w:val="0"/>
        <w:ind w:left="142" w:hanging="142"/>
        <w:jc w:val="both"/>
        <w:rPr>
          <w:rFonts w:asciiTheme="majorBidi" w:hAnsiTheme="majorBidi" w:cstheme="majorBidi"/>
          <w:sz w:val="19"/>
          <w:szCs w:val="19"/>
        </w:rPr>
      </w:pPr>
      <w:r>
        <w:rPr>
          <w:rFonts w:asciiTheme="majorBidi" w:hAnsiTheme="majorBidi" w:cstheme="majorBidi"/>
          <w:sz w:val="19"/>
          <w:szCs w:val="19"/>
          <w:vertAlign w:val="superscript"/>
        </w:rPr>
        <w:t>2</w:t>
      </w:r>
      <w:r w:rsidR="00B9111B" w:rsidRPr="00B9111B">
        <w:rPr>
          <w:rFonts w:asciiTheme="majorBidi" w:hAnsiTheme="majorBidi" w:cstheme="majorBidi"/>
          <w:sz w:val="19"/>
          <w:szCs w:val="19"/>
        </w:rPr>
        <w:t>Department of Process Engineering and Chemical Technology, Faculty of Chemistry, Gdansk University of Technology, G. Narutowicza St. 11/12 80 – 233 Gdansk, Poland</w:t>
      </w:r>
    </w:p>
    <w:p w14:paraId="5D4EB265" w14:textId="48515DC8" w:rsidR="00D674CC" w:rsidRPr="001A0E50" w:rsidRDefault="00D674CC" w:rsidP="00B9111B">
      <w:pPr>
        <w:pStyle w:val="FootnoteText"/>
        <w:bidi w:val="0"/>
        <w:ind w:left="142" w:hanging="142"/>
        <w:jc w:val="both"/>
        <w:rPr>
          <w:rFonts w:asciiTheme="majorBidi" w:hAnsiTheme="majorBidi" w:cstheme="majorBidi"/>
          <w:sz w:val="19"/>
          <w:szCs w:val="19"/>
        </w:rPr>
      </w:pPr>
      <w:r>
        <w:rPr>
          <w:rFonts w:asciiTheme="majorBidi" w:hAnsiTheme="majorBidi" w:cstheme="majorBidi"/>
          <w:sz w:val="19"/>
          <w:szCs w:val="19"/>
          <w:vertAlign w:val="superscript"/>
        </w:rPr>
        <w:t>3</w:t>
      </w:r>
      <w:r w:rsidRPr="001A0E50">
        <w:rPr>
          <w:rFonts w:asciiTheme="majorBidi" w:hAnsiTheme="majorBidi" w:cstheme="majorBidi"/>
          <w:sz w:val="19"/>
          <w:szCs w:val="19"/>
        </w:rPr>
        <w:t>Department of Mechanical Engineering, Faculty of Marine Engineering, Chabahar Maritime University, Chabahar, Iran</w:t>
      </w:r>
    </w:p>
    <w:p w14:paraId="2F1EB5E4" w14:textId="55DCE777" w:rsidR="00D674CC" w:rsidRPr="001A0E50" w:rsidRDefault="00B9111B" w:rsidP="00D674CC">
      <w:pPr>
        <w:pStyle w:val="FootnoteText"/>
        <w:bidi w:val="0"/>
        <w:ind w:left="142" w:hanging="142"/>
        <w:jc w:val="both"/>
        <w:rPr>
          <w:rFonts w:asciiTheme="majorBidi" w:hAnsiTheme="majorBidi" w:cstheme="majorBidi"/>
          <w:sz w:val="19"/>
          <w:szCs w:val="19"/>
        </w:rPr>
      </w:pPr>
      <w:r>
        <w:rPr>
          <w:rFonts w:asciiTheme="majorBidi" w:hAnsiTheme="majorBidi" w:cstheme="majorBidi"/>
          <w:sz w:val="19"/>
          <w:szCs w:val="19"/>
          <w:vertAlign w:val="superscript"/>
        </w:rPr>
        <w:t>4</w:t>
      </w:r>
      <w:r w:rsidR="00D674CC" w:rsidRPr="001A0E50">
        <w:rPr>
          <w:rFonts w:asciiTheme="majorBidi" w:hAnsiTheme="majorBidi" w:cstheme="majorBidi"/>
          <w:sz w:val="19"/>
          <w:szCs w:val="19"/>
        </w:rPr>
        <w:t>Mechanical Engineering Department, Faculty of Engineering, University of Sistan and Baluchestan, Zahedan, Iran</w:t>
      </w:r>
    </w:p>
    <w:p w14:paraId="4834C691" w14:textId="0A465BF3" w:rsidR="00D674CC" w:rsidRPr="00F42F94" w:rsidRDefault="00BA716C" w:rsidP="00D674CC">
      <w:pPr>
        <w:pStyle w:val="FootnoteText"/>
        <w:bidi w:val="0"/>
        <w:ind w:left="142" w:hanging="142"/>
        <w:jc w:val="both"/>
        <w:rPr>
          <w:rFonts w:asciiTheme="majorBidi" w:hAnsiTheme="majorBidi" w:cstheme="majorBidi"/>
        </w:rPr>
      </w:pPr>
      <w:r>
        <w:rPr>
          <w:rStyle w:val="FootnoteReference"/>
          <w:rFonts w:asciiTheme="majorBidi" w:hAnsiTheme="majorBidi" w:cstheme="majorBidi"/>
          <w:sz w:val="19"/>
          <w:szCs w:val="19"/>
        </w:rPr>
        <w:t>*</w:t>
      </w:r>
      <w:r w:rsidR="00D674CC" w:rsidRPr="001A0E50">
        <w:rPr>
          <w:rFonts w:asciiTheme="majorBidi" w:hAnsiTheme="majorBidi" w:cstheme="majorBidi"/>
          <w:sz w:val="19"/>
          <w:szCs w:val="19"/>
        </w:rPr>
        <w:t>All correspondences should be sent to Massoud Kaykhaii, Tel: +</w:t>
      </w:r>
      <w:r w:rsidR="00D674CC">
        <w:rPr>
          <w:rFonts w:asciiTheme="majorBidi" w:hAnsiTheme="majorBidi" w:cstheme="majorBidi"/>
          <w:sz w:val="19"/>
          <w:szCs w:val="19"/>
        </w:rPr>
        <w:t>48 731960312</w:t>
      </w:r>
      <w:r w:rsidR="00D674CC" w:rsidRPr="001A0E50">
        <w:rPr>
          <w:rFonts w:asciiTheme="majorBidi" w:hAnsiTheme="majorBidi" w:cstheme="majorBidi"/>
          <w:sz w:val="19"/>
          <w:szCs w:val="19"/>
        </w:rPr>
        <w:t>; E-mail: kaykhaii@</w:t>
      </w:r>
      <w:r w:rsidR="00D674CC">
        <w:rPr>
          <w:rFonts w:asciiTheme="majorBidi" w:hAnsiTheme="majorBidi" w:cstheme="majorBidi"/>
          <w:sz w:val="19"/>
          <w:szCs w:val="19"/>
        </w:rPr>
        <w:t>gmail.com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E4064A"/>
    <w:multiLevelType w:val="hybridMultilevel"/>
    <w:tmpl w:val="CFE8A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3"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6119834">
    <w:abstractNumId w:val="2"/>
  </w:num>
  <w:num w:numId="2" w16cid:durableId="1335307270">
    <w:abstractNumId w:val="7"/>
  </w:num>
  <w:num w:numId="3" w16cid:durableId="2066022497">
    <w:abstractNumId w:val="6"/>
  </w:num>
  <w:num w:numId="4" w16cid:durableId="1537044258">
    <w:abstractNumId w:val="13"/>
  </w:num>
  <w:num w:numId="5" w16cid:durableId="1547254178">
    <w:abstractNumId w:val="9"/>
  </w:num>
  <w:num w:numId="6" w16cid:durableId="1345399169">
    <w:abstractNumId w:val="5"/>
  </w:num>
  <w:num w:numId="7" w16cid:durableId="558713195">
    <w:abstractNumId w:val="8"/>
  </w:num>
  <w:num w:numId="8" w16cid:durableId="152769060">
    <w:abstractNumId w:val="0"/>
  </w:num>
  <w:num w:numId="9" w16cid:durableId="1364944991">
    <w:abstractNumId w:val="10"/>
  </w:num>
  <w:num w:numId="10" w16cid:durableId="1765302718">
    <w:abstractNumId w:val="1"/>
  </w:num>
  <w:num w:numId="11" w16cid:durableId="1255431229">
    <w:abstractNumId w:val="11"/>
  </w:num>
  <w:num w:numId="12" w16cid:durableId="13372277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5601943">
    <w:abstractNumId w:val="4"/>
  </w:num>
  <w:num w:numId="14" w16cid:durableId="1481579018">
    <w:abstractNumId w:val="12"/>
  </w:num>
  <w:num w:numId="15" w16cid:durableId="1628928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50A"/>
    <w:rsid w:val="00067F5D"/>
    <w:rsid w:val="00142C49"/>
    <w:rsid w:val="00170784"/>
    <w:rsid w:val="002B2217"/>
    <w:rsid w:val="00342CD9"/>
    <w:rsid w:val="003D53B4"/>
    <w:rsid w:val="003D6AA3"/>
    <w:rsid w:val="003D7ED0"/>
    <w:rsid w:val="00441179"/>
    <w:rsid w:val="00761567"/>
    <w:rsid w:val="0076450A"/>
    <w:rsid w:val="007F1085"/>
    <w:rsid w:val="008F08CB"/>
    <w:rsid w:val="00B511D4"/>
    <w:rsid w:val="00B9111B"/>
    <w:rsid w:val="00BA716C"/>
    <w:rsid w:val="00D674CC"/>
    <w:rsid w:val="00EE2178"/>
    <w:rsid w:val="00FC2F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FE0F1"/>
  <w15:chartTrackingRefBased/>
  <w15:docId w15:val="{1E199C4B-27A5-4E6B-856D-FFB583BAB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2"/>
    <w:qFormat/>
    <w:rsid w:val="0076450A"/>
    <w:pPr>
      <w:numPr>
        <w:numId w:val="15"/>
      </w:numPr>
      <w:bidi w:val="0"/>
      <w:spacing w:before="240" w:after="240" w:line="240" w:lineRule="auto"/>
      <w:contextualSpacing w:val="0"/>
      <w:outlineLvl w:val="0"/>
    </w:pPr>
    <w:rPr>
      <w:rFonts w:ascii="Times New Roman" w:eastAsia="Cambria" w:hAnsi="Times New Roman" w:cs="Times New Roman"/>
      <w:b/>
      <w:sz w:val="24"/>
      <w:szCs w:val="24"/>
      <w:lang w:bidi="ar-SA"/>
    </w:rPr>
  </w:style>
  <w:style w:type="paragraph" w:styleId="Heading2">
    <w:name w:val="heading 2"/>
    <w:basedOn w:val="Heading1"/>
    <w:next w:val="Normal"/>
    <w:link w:val="Heading2Char"/>
    <w:uiPriority w:val="2"/>
    <w:qFormat/>
    <w:rsid w:val="0076450A"/>
    <w:pPr>
      <w:numPr>
        <w:ilvl w:val="1"/>
      </w:numPr>
      <w:spacing w:after="200"/>
      <w:outlineLvl w:val="1"/>
    </w:pPr>
  </w:style>
  <w:style w:type="paragraph" w:styleId="Heading3">
    <w:name w:val="heading 3"/>
    <w:basedOn w:val="Normal"/>
    <w:next w:val="Normal"/>
    <w:link w:val="Heading3Char"/>
    <w:uiPriority w:val="2"/>
    <w:qFormat/>
    <w:rsid w:val="0076450A"/>
    <w:pPr>
      <w:keepNext/>
      <w:keepLines/>
      <w:numPr>
        <w:ilvl w:val="2"/>
        <w:numId w:val="15"/>
      </w:numPr>
      <w:spacing w:before="40" w:after="120" w:line="240" w:lineRule="auto"/>
      <w:outlineLvl w:val="2"/>
    </w:pPr>
    <w:rPr>
      <w:rFonts w:ascii="Times New Roman" w:eastAsiaTheme="majorEastAsia" w:hAnsi="Times New Roman" w:cstheme="majorBidi"/>
      <w:b/>
      <w:sz w:val="24"/>
      <w:szCs w:val="24"/>
    </w:rPr>
  </w:style>
  <w:style w:type="paragraph" w:styleId="Heading4">
    <w:name w:val="heading 4"/>
    <w:basedOn w:val="Heading3"/>
    <w:next w:val="Normal"/>
    <w:link w:val="Heading4Char"/>
    <w:uiPriority w:val="2"/>
    <w:qFormat/>
    <w:rsid w:val="0076450A"/>
    <w:pPr>
      <w:numPr>
        <w:ilvl w:val="3"/>
      </w:numPr>
      <w:outlineLvl w:val="3"/>
    </w:pPr>
    <w:rPr>
      <w:iCs/>
    </w:rPr>
  </w:style>
  <w:style w:type="paragraph" w:styleId="Heading5">
    <w:name w:val="heading 5"/>
    <w:basedOn w:val="Heading4"/>
    <w:next w:val="Normal"/>
    <w:link w:val="Heading5Char"/>
    <w:uiPriority w:val="2"/>
    <w:qFormat/>
    <w:rsid w:val="0076450A"/>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50A"/>
  </w:style>
  <w:style w:type="paragraph" w:styleId="Footer">
    <w:name w:val="footer"/>
    <w:basedOn w:val="Normal"/>
    <w:link w:val="FooterChar"/>
    <w:uiPriority w:val="99"/>
    <w:unhideWhenUsed/>
    <w:rsid w:val="00764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50A"/>
  </w:style>
  <w:style w:type="character" w:customStyle="1" w:styleId="Heading1Char">
    <w:name w:val="Heading 1 Char"/>
    <w:basedOn w:val="DefaultParagraphFont"/>
    <w:link w:val="Heading1"/>
    <w:uiPriority w:val="2"/>
    <w:rsid w:val="0076450A"/>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76450A"/>
    <w:rPr>
      <w:rFonts w:ascii="Times New Roman" w:eastAsia="Cambria" w:hAnsi="Times New Roman" w:cs="Times New Roman"/>
      <w:b/>
      <w:sz w:val="24"/>
      <w:szCs w:val="24"/>
    </w:rPr>
  </w:style>
  <w:style w:type="character" w:customStyle="1" w:styleId="Heading3Char">
    <w:name w:val="Heading 3 Char"/>
    <w:basedOn w:val="DefaultParagraphFont"/>
    <w:link w:val="Heading3"/>
    <w:uiPriority w:val="2"/>
    <w:rsid w:val="0076450A"/>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76450A"/>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76450A"/>
    <w:rPr>
      <w:rFonts w:ascii="Times New Roman" w:eastAsiaTheme="majorEastAsia" w:hAnsi="Times New Roman" w:cstheme="majorBidi"/>
      <w:b/>
      <w:iCs/>
      <w:sz w:val="24"/>
      <w:szCs w:val="24"/>
    </w:rPr>
  </w:style>
  <w:style w:type="paragraph" w:customStyle="1" w:styleId="Header1">
    <w:name w:val="Header1"/>
    <w:basedOn w:val="Normal"/>
    <w:next w:val="Header"/>
    <w:uiPriority w:val="99"/>
    <w:unhideWhenUsed/>
    <w:rsid w:val="0076450A"/>
    <w:pPr>
      <w:tabs>
        <w:tab w:val="center" w:pos="4513"/>
        <w:tab w:val="right" w:pos="9026"/>
      </w:tabs>
      <w:bidi/>
      <w:spacing w:after="0" w:line="240" w:lineRule="auto"/>
    </w:pPr>
    <w:rPr>
      <w:lang w:val="en-GB"/>
    </w:rPr>
  </w:style>
  <w:style w:type="paragraph" w:customStyle="1" w:styleId="Footer1">
    <w:name w:val="Footer1"/>
    <w:basedOn w:val="Normal"/>
    <w:next w:val="Footer"/>
    <w:uiPriority w:val="99"/>
    <w:unhideWhenUsed/>
    <w:rsid w:val="0076450A"/>
    <w:pPr>
      <w:tabs>
        <w:tab w:val="center" w:pos="4513"/>
        <w:tab w:val="right" w:pos="9026"/>
      </w:tabs>
      <w:bidi/>
      <w:spacing w:after="0" w:line="240" w:lineRule="auto"/>
    </w:pPr>
    <w:rPr>
      <w:lang w:val="en-GB"/>
    </w:rPr>
  </w:style>
  <w:style w:type="paragraph" w:customStyle="1" w:styleId="BalloonText1">
    <w:name w:val="Balloon Text1"/>
    <w:basedOn w:val="Normal"/>
    <w:next w:val="BalloonText"/>
    <w:link w:val="BalloonTextChar"/>
    <w:uiPriority w:val="99"/>
    <w:semiHidden/>
    <w:unhideWhenUsed/>
    <w:rsid w:val="0076450A"/>
    <w:pPr>
      <w:bidi/>
      <w:spacing w:after="0" w:line="240" w:lineRule="auto"/>
    </w:pPr>
    <w:rPr>
      <w:rFonts w:ascii="Tahoma" w:hAnsi="Tahoma" w:cs="Tahoma"/>
      <w:sz w:val="16"/>
      <w:szCs w:val="16"/>
      <w:lang w:bidi="fa-IR"/>
    </w:rPr>
  </w:style>
  <w:style w:type="character" w:customStyle="1" w:styleId="BalloonTextChar">
    <w:name w:val="Balloon Text Char"/>
    <w:basedOn w:val="DefaultParagraphFont"/>
    <w:link w:val="BalloonText1"/>
    <w:uiPriority w:val="99"/>
    <w:semiHidden/>
    <w:rsid w:val="0076450A"/>
    <w:rPr>
      <w:rFonts w:ascii="Tahoma" w:hAnsi="Tahoma" w:cs="Tahoma"/>
      <w:sz w:val="16"/>
      <w:szCs w:val="16"/>
      <w:lang w:bidi="fa-IR"/>
    </w:rPr>
  </w:style>
  <w:style w:type="paragraph" w:customStyle="1" w:styleId="RSCH01PaperTitle">
    <w:name w:val="RSC H01 Paper Title"/>
    <w:basedOn w:val="Normal"/>
    <w:next w:val="Normal"/>
    <w:link w:val="RSCH01PaperTitleChar"/>
    <w:qFormat/>
    <w:rsid w:val="0076450A"/>
    <w:pPr>
      <w:tabs>
        <w:tab w:val="left" w:pos="284"/>
      </w:tabs>
      <w:bidi/>
      <w:spacing w:before="400" w:line="240" w:lineRule="auto"/>
    </w:pPr>
    <w:rPr>
      <w:rFonts w:cs="Times New Roman"/>
      <w:b/>
      <w:sz w:val="29"/>
      <w:szCs w:val="32"/>
      <w:lang w:val="en-GB"/>
    </w:rPr>
  </w:style>
  <w:style w:type="paragraph" w:customStyle="1" w:styleId="RSCH02PaperAuthorsandByline">
    <w:name w:val="RSC H02 Paper Authors and Byline"/>
    <w:basedOn w:val="Normal"/>
    <w:link w:val="RSCH02PaperAuthorsandBylineChar"/>
    <w:qFormat/>
    <w:rsid w:val="0076450A"/>
    <w:pPr>
      <w:bidi/>
      <w:spacing w:after="120" w:line="240" w:lineRule="exact"/>
    </w:pPr>
    <w:rPr>
      <w:rFonts w:cs="Times New Roman"/>
      <w:sz w:val="20"/>
      <w:lang w:val="en-GB"/>
    </w:rPr>
  </w:style>
  <w:style w:type="paragraph" w:customStyle="1" w:styleId="RSCB01ARTAbstract">
    <w:name w:val="RSC B01 ART Abstract"/>
    <w:basedOn w:val="Normal"/>
    <w:link w:val="RSCB01ARTAbstractChar"/>
    <w:qFormat/>
    <w:rsid w:val="0076450A"/>
    <w:pPr>
      <w:bidi/>
      <w:spacing w:after="200" w:line="240" w:lineRule="exact"/>
      <w:jc w:val="both"/>
    </w:pPr>
    <w:rPr>
      <w:noProof/>
      <w:sz w:val="16"/>
      <w:lang w:val="en-GB" w:eastAsia="en-GB"/>
    </w:rPr>
  </w:style>
  <w:style w:type="table" w:customStyle="1" w:styleId="TableGrid1">
    <w:name w:val="Table Grid1"/>
    <w:basedOn w:val="TableNormal"/>
    <w:next w:val="TableGrid"/>
    <w:uiPriority w:val="39"/>
    <w:rsid w:val="0076450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76450A"/>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76450A"/>
    <w:pPr>
      <w:bidi/>
      <w:spacing w:after="0" w:line="240" w:lineRule="exact"/>
      <w:jc w:val="both"/>
    </w:pPr>
    <w:rPr>
      <w:rFonts w:cs="Times New Roman"/>
      <w:w w:val="108"/>
      <w:sz w:val="18"/>
      <w:szCs w:val="18"/>
      <w:lang w:val="en-GB"/>
    </w:rPr>
  </w:style>
  <w:style w:type="character" w:customStyle="1" w:styleId="06CHeading">
    <w:name w:val="06 C Heading"/>
    <w:basedOn w:val="RSCB02ArticleTextChar"/>
    <w:uiPriority w:val="1"/>
    <w:rsid w:val="0076450A"/>
    <w:rPr>
      <w:rFonts w:ascii="Times New Roman" w:hAnsi="Times New Roman" w:cs="Times New Roman"/>
      <w:b/>
      <w:smallCaps/>
      <w:w w:val="108"/>
      <w:sz w:val="18"/>
      <w:szCs w:val="18"/>
      <w:lang w:val="en-GB"/>
    </w:rPr>
  </w:style>
  <w:style w:type="character" w:customStyle="1" w:styleId="RSCB02ArticleTextChar">
    <w:name w:val="RSC B02 Article Text Char"/>
    <w:basedOn w:val="DefaultParagraphFont"/>
    <w:link w:val="RSCB02ArticleText"/>
    <w:rsid w:val="0076450A"/>
    <w:rPr>
      <w:rFonts w:cs="Times New Roman"/>
      <w:w w:val="108"/>
      <w:sz w:val="18"/>
      <w:szCs w:val="18"/>
      <w:lang w:val="en-GB"/>
    </w:rPr>
  </w:style>
  <w:style w:type="paragraph" w:customStyle="1" w:styleId="09ListText">
    <w:name w:val="09 List Text"/>
    <w:basedOn w:val="RSCB02ArticleText"/>
    <w:link w:val="09ListTextChar"/>
    <w:rsid w:val="0076450A"/>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76450A"/>
    <w:pPr>
      <w:numPr>
        <w:numId w:val="3"/>
      </w:numPr>
      <w:pBdr>
        <w:top w:val="single" w:sz="12" w:space="1" w:color="A6A6A6"/>
      </w:pBdr>
      <w:spacing w:after="0" w:line="240" w:lineRule="auto"/>
      <w:ind w:left="85" w:hanging="85"/>
      <w:suppressOverlap/>
    </w:pPr>
    <w:rPr>
      <w:rFonts w:cs="Times New Roman"/>
      <w:i/>
      <w:w w:val="105"/>
      <w:sz w:val="14"/>
      <w:szCs w:val="14"/>
      <w:lang w:val="en-GB"/>
    </w:rPr>
  </w:style>
  <w:style w:type="paragraph" w:customStyle="1" w:styleId="RSCI02FigureSchemeChartwithtopbar">
    <w:name w:val="RSC I02 Figure/Scheme/Chart with top bar"/>
    <w:basedOn w:val="Normal"/>
    <w:link w:val="RSCI02FigureSchemeChartwithtopbarChar"/>
    <w:qFormat/>
    <w:rsid w:val="0076450A"/>
    <w:pPr>
      <w:pBdr>
        <w:top w:val="single" w:sz="12" w:space="5" w:color="999999"/>
      </w:pBdr>
      <w:bidi/>
      <w:spacing w:before="120" w:after="40" w:line="240" w:lineRule="auto"/>
      <w:jc w:val="both"/>
    </w:pPr>
    <w:rPr>
      <w:rFonts w:cs="Times New Roman"/>
      <w:w w:val="108"/>
      <w:sz w:val="14"/>
      <w:szCs w:val="18"/>
      <w:lang w:val="en-GB"/>
    </w:rPr>
  </w:style>
  <w:style w:type="paragraph" w:customStyle="1" w:styleId="RSCI01FigureSchemeChartwithbottombar">
    <w:name w:val="RSC I01 Figure/Scheme/Chart with bottom bar"/>
    <w:basedOn w:val="Normal"/>
    <w:link w:val="RSCI01FigureSchemeChartwithbottombarChar"/>
    <w:qFormat/>
    <w:rsid w:val="0076450A"/>
    <w:pPr>
      <w:pBdr>
        <w:bottom w:val="single" w:sz="12" w:space="5" w:color="999999"/>
      </w:pBdr>
      <w:bidi/>
      <w:spacing w:before="40" w:after="120" w:line="120" w:lineRule="exact"/>
      <w:jc w:val="both"/>
    </w:pPr>
    <w:rPr>
      <w:rFonts w:cs="Calibri"/>
      <w:w w:val="108"/>
      <w:sz w:val="14"/>
      <w:szCs w:val="14"/>
      <w:lang w:val="en-GB"/>
    </w:rPr>
  </w:style>
  <w:style w:type="paragraph" w:customStyle="1" w:styleId="RSCI03FigureSchemeChartUncaptioned">
    <w:name w:val="RSC I03 Figure/Scheme/Chart Uncaptioned"/>
    <w:basedOn w:val="Normal"/>
    <w:link w:val="RSCI03FigureSchemeChartUncaptionedChar"/>
    <w:qFormat/>
    <w:rsid w:val="0076450A"/>
    <w:pPr>
      <w:bidi/>
      <w:spacing w:before="160" w:line="240" w:lineRule="auto"/>
      <w:jc w:val="center"/>
    </w:pPr>
    <w:rPr>
      <w:rFonts w:cs="Times New Roman"/>
      <w:sz w:val="16"/>
      <w:szCs w:val="16"/>
      <w:lang w:val="en-GB"/>
    </w:rPr>
  </w:style>
  <w:style w:type="paragraph" w:customStyle="1" w:styleId="RSCB03MathematicsGreeketc">
    <w:name w:val="RSC B03 Mathematics/Greek etc"/>
    <w:basedOn w:val="Normal"/>
    <w:link w:val="RSCB03MathematicsGreeketcChar"/>
    <w:qFormat/>
    <w:rsid w:val="0076450A"/>
    <w:pPr>
      <w:tabs>
        <w:tab w:val="center" w:pos="2268"/>
        <w:tab w:val="right" w:pos="4536"/>
      </w:tabs>
      <w:bidi/>
      <w:spacing w:before="160" w:line="240" w:lineRule="auto"/>
    </w:pPr>
    <w:rPr>
      <w:rFonts w:ascii="Times New Roman" w:hAnsi="Times New Roman"/>
      <w:sz w:val="18"/>
      <w:lang w:val="en-GB"/>
    </w:rPr>
  </w:style>
  <w:style w:type="paragraph" w:customStyle="1" w:styleId="RSCB09Biography">
    <w:name w:val="RSC B09 Biography"/>
    <w:basedOn w:val="RSCB02ArticleText"/>
    <w:link w:val="RSCB09BiographyChar"/>
    <w:qFormat/>
    <w:rsid w:val="0076450A"/>
    <w:pPr>
      <w:pBdr>
        <w:top w:val="single" w:sz="6" w:space="1" w:color="auto"/>
      </w:pBdr>
    </w:pPr>
    <w:rPr>
      <w:i/>
    </w:rPr>
  </w:style>
  <w:style w:type="character" w:customStyle="1" w:styleId="RSCB09BiographyChar">
    <w:name w:val="RSC B09 Biography Char"/>
    <w:basedOn w:val="RSCB02ArticleTextChar"/>
    <w:link w:val="RSCB09Biography"/>
    <w:rsid w:val="0076450A"/>
    <w:rPr>
      <w:rFonts w:cs="Times New Roman"/>
      <w:i/>
      <w:w w:val="108"/>
      <w:sz w:val="18"/>
      <w:szCs w:val="18"/>
      <w:lang w:val="en-GB"/>
    </w:rPr>
  </w:style>
  <w:style w:type="paragraph" w:customStyle="1" w:styleId="RSCF02FootnotestoTitleAuthors">
    <w:name w:val="RSC F02 Footnotes to Title/Authors"/>
    <w:basedOn w:val="Normal"/>
    <w:link w:val="RSCF02FootnotestoTitleAuthorsChar"/>
    <w:qFormat/>
    <w:rsid w:val="0076450A"/>
    <w:pPr>
      <w:tabs>
        <w:tab w:val="left" w:pos="284"/>
      </w:tabs>
      <w:bidi/>
      <w:spacing w:after="0" w:line="240" w:lineRule="auto"/>
      <w:suppressOverlap/>
      <w:jc w:val="both"/>
    </w:pPr>
    <w:rPr>
      <w:rFonts w:cs="Times New Roman"/>
      <w:w w:val="105"/>
      <w:sz w:val="14"/>
      <w:szCs w:val="14"/>
      <w:lang w:val="en-GB"/>
    </w:rPr>
  </w:style>
  <w:style w:type="character" w:customStyle="1" w:styleId="RSCF01FootnoteAuthorAddressChar">
    <w:name w:val="RSC F01 Footnote Author Address Char"/>
    <w:basedOn w:val="DefaultParagraphFont"/>
    <w:link w:val="RSCF01FootnoteAuthorAddress"/>
    <w:rsid w:val="0076450A"/>
    <w:rPr>
      <w:rFonts w:cs="Times New Roman"/>
      <w:i/>
      <w:w w:val="105"/>
      <w:sz w:val="14"/>
      <w:szCs w:val="14"/>
      <w:lang w:val="en-GB"/>
    </w:rPr>
  </w:style>
  <w:style w:type="paragraph" w:customStyle="1" w:styleId="RSCR02References">
    <w:name w:val="RSC R02 References"/>
    <w:basedOn w:val="RSCB02ArticleText"/>
    <w:link w:val="RSCR02ReferencesChar"/>
    <w:qFormat/>
    <w:rsid w:val="0076450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76450A"/>
    <w:rPr>
      <w:rFonts w:cs="Times New Roman"/>
      <w:w w:val="105"/>
      <w:sz w:val="14"/>
      <w:szCs w:val="14"/>
      <w:lang w:val="en-GB"/>
    </w:rPr>
  </w:style>
  <w:style w:type="paragraph" w:customStyle="1" w:styleId="NoSpacing1">
    <w:name w:val="No Spacing1"/>
    <w:next w:val="NoSpacing"/>
    <w:uiPriority w:val="1"/>
    <w:rsid w:val="0076450A"/>
    <w:pPr>
      <w:spacing w:after="0" w:line="240" w:lineRule="auto"/>
    </w:pPr>
    <w:rPr>
      <w:lang w:val="en-GB"/>
    </w:rPr>
  </w:style>
  <w:style w:type="character" w:customStyle="1" w:styleId="RSCR02ReferencesChar">
    <w:name w:val="RSC R02 References Char"/>
    <w:basedOn w:val="DefaultParagraphFont"/>
    <w:link w:val="RSCR02References"/>
    <w:rsid w:val="0076450A"/>
    <w:rPr>
      <w:rFonts w:cs="Times New Roman"/>
      <w:w w:val="105"/>
      <w:sz w:val="18"/>
      <w:szCs w:val="18"/>
      <w:lang w:val="en-GB"/>
    </w:rPr>
  </w:style>
  <w:style w:type="paragraph" w:customStyle="1" w:styleId="RSCB04AHeadingSection">
    <w:name w:val="RSC B04 A Heading (Section)"/>
    <w:basedOn w:val="Normal"/>
    <w:link w:val="RSCB04AHeadingSectionChar"/>
    <w:qFormat/>
    <w:rsid w:val="0076450A"/>
    <w:pPr>
      <w:bidi/>
      <w:spacing w:before="400" w:after="80" w:line="240" w:lineRule="auto"/>
    </w:pPr>
    <w:rPr>
      <w:b/>
      <w:sz w:val="24"/>
      <w:lang w:val="en-GB"/>
    </w:rPr>
  </w:style>
  <w:style w:type="character" w:customStyle="1" w:styleId="RSCH01PaperTitleChar">
    <w:name w:val="RSC H01 Paper Title Char"/>
    <w:basedOn w:val="DefaultParagraphFont"/>
    <w:link w:val="RSCH01PaperTitle"/>
    <w:rsid w:val="0076450A"/>
    <w:rPr>
      <w:rFonts w:cs="Times New Roman"/>
      <w:b/>
      <w:sz w:val="29"/>
      <w:szCs w:val="32"/>
      <w:lang w:val="en-GB"/>
    </w:rPr>
  </w:style>
  <w:style w:type="character" w:customStyle="1" w:styleId="RSCH02PaperAuthorsandBylineChar">
    <w:name w:val="RSC H02 Paper Authors and Byline Char"/>
    <w:basedOn w:val="DefaultParagraphFont"/>
    <w:link w:val="RSCH02PaperAuthorsandByline"/>
    <w:rsid w:val="0076450A"/>
    <w:rPr>
      <w:rFonts w:cs="Times New Roman"/>
      <w:sz w:val="20"/>
      <w:lang w:val="en-GB"/>
    </w:rPr>
  </w:style>
  <w:style w:type="character" w:customStyle="1" w:styleId="RSCB01ARTAbstractChar">
    <w:name w:val="RSC B01 ART Abstract Char"/>
    <w:basedOn w:val="DefaultParagraphFont"/>
    <w:link w:val="RSCB01ARTAbstract"/>
    <w:rsid w:val="0076450A"/>
    <w:rPr>
      <w:noProof/>
      <w:sz w:val="16"/>
      <w:lang w:val="en-GB" w:eastAsia="en-GB"/>
    </w:rPr>
  </w:style>
  <w:style w:type="character" w:customStyle="1" w:styleId="09ListTextChar">
    <w:name w:val="09 List Text Char"/>
    <w:basedOn w:val="RSCB02ArticleTextChar"/>
    <w:link w:val="09ListText"/>
    <w:rsid w:val="0076450A"/>
    <w:rPr>
      <w:rFonts w:eastAsia="Times New Roman" w:cs="Times New Roman"/>
      <w:w w:val="108"/>
      <w:sz w:val="18"/>
      <w:szCs w:val="18"/>
      <w:lang w:val="en-GB" w:eastAsia="en-GB"/>
    </w:rPr>
  </w:style>
  <w:style w:type="character" w:customStyle="1" w:styleId="RSCB04AHeadingSectionChar">
    <w:name w:val="RSC B04 A Heading (Section) Char"/>
    <w:basedOn w:val="DefaultParagraphFont"/>
    <w:link w:val="RSCB04AHeadingSection"/>
    <w:rsid w:val="0076450A"/>
    <w:rPr>
      <w:b/>
      <w:sz w:val="24"/>
      <w:lang w:val="en-GB"/>
    </w:rPr>
  </w:style>
  <w:style w:type="character" w:customStyle="1" w:styleId="05BHeadingChar">
    <w:name w:val="05 B Heading Char"/>
    <w:basedOn w:val="RSCB04AHeadingSectionChar"/>
    <w:link w:val="05BHeading"/>
    <w:rsid w:val="0076450A"/>
    <w:rPr>
      <w:rFonts w:ascii="Times New Roman" w:hAnsi="Times New Roman" w:cs="Times New Roman"/>
      <w:b/>
      <w:sz w:val="18"/>
      <w:szCs w:val="18"/>
      <w:lang w:val="en-GB"/>
    </w:rPr>
  </w:style>
  <w:style w:type="paragraph" w:customStyle="1" w:styleId="RSCT01TableTitlewithtopbar">
    <w:name w:val="RSC T01 Table Title with top bar"/>
    <w:basedOn w:val="Normal"/>
    <w:link w:val="RSCT01TableTitlewithtopbarChar"/>
    <w:qFormat/>
    <w:rsid w:val="0076450A"/>
    <w:pPr>
      <w:keepNext/>
      <w:keepLines/>
      <w:pBdr>
        <w:top w:val="single" w:sz="12" w:space="1" w:color="999999"/>
        <w:bottom w:val="single" w:sz="6" w:space="1" w:color="auto"/>
      </w:pBdr>
      <w:bidi/>
      <w:spacing w:before="120" w:after="120" w:line="200" w:lineRule="exact"/>
      <w:jc w:val="both"/>
    </w:pPr>
    <w:rPr>
      <w:rFonts w:eastAsia="Times New Roman" w:cs="Times New Roman"/>
      <w:sz w:val="14"/>
      <w:szCs w:val="20"/>
      <w:lang w:val="en-GB" w:eastAsia="en-GB"/>
    </w:rPr>
  </w:style>
  <w:style w:type="character" w:customStyle="1" w:styleId="RSCI02FigureSchemeChartwithtopbarChar">
    <w:name w:val="RSC I02 Figure/Scheme/Chart with top bar Char"/>
    <w:basedOn w:val="DefaultParagraphFont"/>
    <w:link w:val="RSCI02FigureSchemeChartwithtopbar"/>
    <w:rsid w:val="0076450A"/>
    <w:rPr>
      <w:rFonts w:cs="Times New Roman"/>
      <w:w w:val="108"/>
      <w:sz w:val="14"/>
      <w:szCs w:val="18"/>
      <w:lang w:val="en-GB"/>
    </w:rPr>
  </w:style>
  <w:style w:type="character" w:customStyle="1" w:styleId="RSCI01FigureSchemeChartwithbottombarChar">
    <w:name w:val="RSC I01 Figure/Scheme/Chart with bottom bar Char"/>
    <w:basedOn w:val="DefaultParagraphFont"/>
    <w:link w:val="RSCI01FigureSchemeChartwithbottombar"/>
    <w:rsid w:val="0076450A"/>
    <w:rPr>
      <w:rFonts w:cs="Calibri"/>
      <w:w w:val="108"/>
      <w:sz w:val="14"/>
      <w:szCs w:val="14"/>
      <w:lang w:val="en-GB"/>
    </w:rPr>
  </w:style>
  <w:style w:type="character" w:customStyle="1" w:styleId="RSCI03FigureSchemeChartUncaptionedChar">
    <w:name w:val="RSC I03 Figure/Scheme/Chart Uncaptioned Char"/>
    <w:basedOn w:val="DefaultParagraphFont"/>
    <w:link w:val="RSCI03FigureSchemeChartUncaptioned"/>
    <w:rsid w:val="0076450A"/>
    <w:rPr>
      <w:rFonts w:cs="Times New Roman"/>
      <w:sz w:val="16"/>
      <w:szCs w:val="16"/>
      <w:lang w:val="en-GB"/>
    </w:rPr>
  </w:style>
  <w:style w:type="character" w:customStyle="1" w:styleId="RSCB03MathematicsGreeketcChar">
    <w:name w:val="RSC B03 Mathematics/Greek etc Char"/>
    <w:basedOn w:val="DefaultParagraphFont"/>
    <w:link w:val="RSCB03MathematicsGreeketc"/>
    <w:rsid w:val="0076450A"/>
    <w:rPr>
      <w:rFonts w:ascii="Times New Roman" w:hAnsi="Times New Roman"/>
      <w:sz w:val="18"/>
      <w:lang w:val="en-GB"/>
    </w:rPr>
  </w:style>
  <w:style w:type="paragraph" w:customStyle="1" w:styleId="RSCT03TableBody">
    <w:name w:val="RSC T03 Table Body"/>
    <w:basedOn w:val="Normal"/>
    <w:link w:val="RSCT03TableBodyChar"/>
    <w:qFormat/>
    <w:rsid w:val="0076450A"/>
    <w:pPr>
      <w:keepNext/>
      <w:keepLines/>
      <w:bidi/>
      <w:spacing w:after="0" w:line="220" w:lineRule="exact"/>
      <w:jc w:val="center"/>
    </w:pPr>
    <w:rPr>
      <w:rFonts w:eastAsia="Times New Roman" w:cs="Times New Roman"/>
      <w:sz w:val="16"/>
      <w:szCs w:val="16"/>
      <w:lang w:val="en-GB" w:eastAsia="en-GB"/>
    </w:rPr>
  </w:style>
  <w:style w:type="character" w:customStyle="1" w:styleId="RSCT01TableTitlewithtopbarChar">
    <w:name w:val="RSC T01 Table Title with top bar Char"/>
    <w:basedOn w:val="DefaultParagraphFont"/>
    <w:link w:val="RSCT01TableTitlewithtopbar"/>
    <w:rsid w:val="0076450A"/>
    <w:rPr>
      <w:rFonts w:eastAsia="Times New Roman" w:cs="Times New Roman"/>
      <w:sz w:val="14"/>
      <w:szCs w:val="20"/>
      <w:lang w:val="en-GB" w:eastAsia="en-GB"/>
    </w:rPr>
  </w:style>
  <w:style w:type="paragraph" w:customStyle="1" w:styleId="RSCT04TableFootnotewithbottombar">
    <w:name w:val="RSC T04 Table Footnote with bottom bar"/>
    <w:basedOn w:val="Normal"/>
    <w:link w:val="RSCT04TableFootnotewithbottombarChar"/>
    <w:qFormat/>
    <w:rsid w:val="0076450A"/>
    <w:pPr>
      <w:keepLines/>
      <w:pBdr>
        <w:bottom w:val="single" w:sz="12" w:space="1" w:color="999999"/>
      </w:pBdr>
      <w:bidi/>
      <w:spacing w:before="120" w:line="200" w:lineRule="exact"/>
      <w:jc w:val="both"/>
    </w:pPr>
    <w:rPr>
      <w:rFonts w:eastAsia="Times New Roman" w:cs="Times New Roman"/>
      <w:sz w:val="15"/>
      <w:szCs w:val="20"/>
      <w:lang w:val="en-GB" w:eastAsia="en-GB"/>
    </w:rPr>
  </w:style>
  <w:style w:type="character" w:customStyle="1" w:styleId="RSCT03TableBodyChar">
    <w:name w:val="RSC T03 Table Body Char"/>
    <w:basedOn w:val="DefaultParagraphFont"/>
    <w:link w:val="RSCT03TableBody"/>
    <w:rsid w:val="0076450A"/>
    <w:rPr>
      <w:rFonts w:eastAsia="Times New Roman" w:cs="Times New Roman"/>
      <w:sz w:val="16"/>
      <w:szCs w:val="16"/>
      <w:lang w:val="en-GB" w:eastAsia="en-GB"/>
    </w:rPr>
  </w:style>
  <w:style w:type="character" w:customStyle="1" w:styleId="RSCT04TableFootnotewithbottombarChar">
    <w:name w:val="RSC T04 Table Footnote with bottom bar Char"/>
    <w:basedOn w:val="DefaultParagraphFont"/>
    <w:link w:val="RSCT04TableFootnotewithbottombar"/>
    <w:rsid w:val="0076450A"/>
    <w:rPr>
      <w:rFonts w:eastAsia="Times New Roman" w:cs="Times New Roman"/>
      <w:sz w:val="15"/>
      <w:szCs w:val="20"/>
      <w:lang w:val="en-GB" w:eastAsia="en-GB"/>
    </w:rPr>
  </w:style>
  <w:style w:type="character" w:customStyle="1" w:styleId="Hyperlink1">
    <w:name w:val="Hyperlink1"/>
    <w:basedOn w:val="DefaultParagraphFont"/>
    <w:uiPriority w:val="99"/>
    <w:unhideWhenUsed/>
    <w:rsid w:val="0076450A"/>
    <w:rPr>
      <w:color w:val="0000FF"/>
      <w:u w:val="single"/>
    </w:rPr>
  </w:style>
  <w:style w:type="paragraph" w:customStyle="1" w:styleId="ListParagraph1">
    <w:name w:val="List Paragraph1"/>
    <w:basedOn w:val="Normal"/>
    <w:next w:val="ListParagraph"/>
    <w:uiPriority w:val="34"/>
    <w:qFormat/>
    <w:rsid w:val="0076450A"/>
    <w:pPr>
      <w:bidi/>
      <w:spacing w:after="200" w:line="276" w:lineRule="auto"/>
      <w:ind w:left="720"/>
      <w:contextualSpacing/>
    </w:pPr>
    <w:rPr>
      <w:lang w:val="en-GB"/>
    </w:rPr>
  </w:style>
  <w:style w:type="paragraph" w:customStyle="1" w:styleId="Revision1">
    <w:name w:val="Revision1"/>
    <w:next w:val="Revision"/>
    <w:hidden/>
    <w:uiPriority w:val="99"/>
    <w:semiHidden/>
    <w:rsid w:val="0076450A"/>
    <w:pPr>
      <w:spacing w:after="0" w:line="240" w:lineRule="auto"/>
    </w:pPr>
    <w:rPr>
      <w:lang w:val="en-GB"/>
    </w:rPr>
  </w:style>
  <w:style w:type="paragraph" w:customStyle="1" w:styleId="FootnoteText1">
    <w:name w:val="Footnote Text1"/>
    <w:basedOn w:val="Normal"/>
    <w:next w:val="FootnoteText"/>
    <w:link w:val="FootnoteTextChar"/>
    <w:uiPriority w:val="99"/>
    <w:semiHidden/>
    <w:unhideWhenUsed/>
    <w:rsid w:val="0076450A"/>
    <w:pPr>
      <w:bidi/>
      <w:spacing w:after="0" w:line="240" w:lineRule="auto"/>
    </w:pPr>
    <w:rPr>
      <w:sz w:val="20"/>
      <w:szCs w:val="20"/>
      <w:lang w:bidi="fa-IR"/>
    </w:rPr>
  </w:style>
  <w:style w:type="character" w:customStyle="1" w:styleId="FootnoteTextChar">
    <w:name w:val="Footnote Text Char"/>
    <w:basedOn w:val="DefaultParagraphFont"/>
    <w:link w:val="FootnoteText1"/>
    <w:uiPriority w:val="99"/>
    <w:qFormat/>
    <w:rsid w:val="0076450A"/>
    <w:rPr>
      <w:sz w:val="20"/>
      <w:szCs w:val="20"/>
      <w:lang w:bidi="fa-IR"/>
    </w:rPr>
  </w:style>
  <w:style w:type="character" w:styleId="FootnoteReference">
    <w:name w:val="footnote reference"/>
    <w:basedOn w:val="DefaultParagraphFont"/>
    <w:uiPriority w:val="99"/>
    <w:semiHidden/>
    <w:unhideWhenUsed/>
    <w:rsid w:val="0076450A"/>
    <w:rPr>
      <w:vertAlign w:val="superscript"/>
    </w:rPr>
  </w:style>
  <w:style w:type="paragraph" w:styleId="NormalWeb">
    <w:name w:val="Normal (Web)"/>
    <w:basedOn w:val="Normal"/>
    <w:uiPriority w:val="99"/>
    <w:unhideWhenUsed/>
    <w:rsid w:val="0076450A"/>
    <w:pPr>
      <w:bidi/>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ption1">
    <w:name w:val="Caption1"/>
    <w:basedOn w:val="Normal"/>
    <w:next w:val="Normal"/>
    <w:uiPriority w:val="35"/>
    <w:unhideWhenUsed/>
    <w:rsid w:val="0076450A"/>
    <w:pPr>
      <w:bidi/>
      <w:spacing w:after="200" w:line="200" w:lineRule="exact"/>
    </w:pPr>
    <w:rPr>
      <w:bCs/>
      <w:sz w:val="14"/>
      <w:szCs w:val="18"/>
      <w:lang w:val="en-GB"/>
    </w:rPr>
  </w:style>
  <w:style w:type="paragraph" w:customStyle="1" w:styleId="Style1">
    <w:name w:val="Style1"/>
    <w:basedOn w:val="RSCB02ArticleText"/>
    <w:link w:val="Style1Char"/>
    <w:rsid w:val="0076450A"/>
  </w:style>
  <w:style w:type="paragraph" w:customStyle="1" w:styleId="RSCT05TableFootnotewithoutbottombar">
    <w:name w:val="RSC T05 Table Footnote without bottom bar"/>
    <w:basedOn w:val="RSCT04TableFootnotewithbottombar"/>
    <w:link w:val="RSCT05TableFootnotewithoutbottombarChar"/>
    <w:qFormat/>
    <w:rsid w:val="0076450A"/>
    <w:pPr>
      <w:pBdr>
        <w:bottom w:val="none" w:sz="0" w:space="0" w:color="auto"/>
      </w:pBdr>
    </w:pPr>
  </w:style>
  <w:style w:type="character" w:customStyle="1" w:styleId="Style1Char">
    <w:name w:val="Style1 Char"/>
    <w:basedOn w:val="RSCB02ArticleTextChar"/>
    <w:link w:val="Style1"/>
    <w:rsid w:val="0076450A"/>
    <w:rPr>
      <w:rFonts w:cs="Times New Roman"/>
      <w:w w:val="108"/>
      <w:sz w:val="18"/>
      <w:szCs w:val="18"/>
      <w:lang w:val="en-GB"/>
    </w:rPr>
  </w:style>
  <w:style w:type="paragraph" w:customStyle="1" w:styleId="RSCT02Tabletitlewithouttopbar">
    <w:name w:val="RSC T02 Table title without top bar"/>
    <w:basedOn w:val="RSCT01TableTitlewithtopbar"/>
    <w:link w:val="RSCT02TabletitlewithouttopbarChar"/>
    <w:qFormat/>
    <w:rsid w:val="007645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76450A"/>
    <w:rPr>
      <w:rFonts w:eastAsia="Times New Roman" w:cs="Times New Roman"/>
      <w:sz w:val="15"/>
      <w:szCs w:val="20"/>
      <w:lang w:val="en-GB" w:eastAsia="en-GB"/>
    </w:rPr>
  </w:style>
  <w:style w:type="paragraph" w:customStyle="1" w:styleId="RSCI04CaptiontoFigureSchemeChart">
    <w:name w:val="RSC I04 Caption to Figure/Scheme/Chart"/>
    <w:link w:val="RSCI04CaptiontoFigureSchemeChartChar"/>
    <w:qFormat/>
    <w:rsid w:val="0076450A"/>
    <w:pPr>
      <w:spacing w:after="200" w:line="200" w:lineRule="exact"/>
      <w:jc w:val="both"/>
    </w:pPr>
    <w:rPr>
      <w:bCs/>
      <w:sz w:val="14"/>
      <w:szCs w:val="18"/>
      <w:lang w:val="en-GB"/>
    </w:rPr>
  </w:style>
  <w:style w:type="character" w:customStyle="1" w:styleId="RSCT02TabletitlewithouttopbarChar">
    <w:name w:val="RSC T02 Table title without top bar Char"/>
    <w:basedOn w:val="RSCT01TableTitlewithtopbarChar"/>
    <w:link w:val="RSCT02Tabletitlewithouttopbar"/>
    <w:rsid w:val="0076450A"/>
    <w:rPr>
      <w:rFonts w:eastAsia="Times New Roman" w:cs="Times New Roman"/>
      <w:sz w:val="14"/>
      <w:szCs w:val="20"/>
      <w:lang w:val="en-GB" w:eastAsia="en-GB"/>
    </w:rPr>
  </w:style>
  <w:style w:type="paragraph" w:customStyle="1" w:styleId="RSCR01Footnotestomaintext">
    <w:name w:val="RSC R01 Footnotes to main text"/>
    <w:link w:val="RSCR01FootnotestomaintextChar"/>
    <w:qFormat/>
    <w:rsid w:val="0076450A"/>
    <w:pPr>
      <w:spacing w:after="200" w:line="200" w:lineRule="exact"/>
      <w:jc w:val="both"/>
    </w:pPr>
    <w:rPr>
      <w:bCs/>
      <w:sz w:val="18"/>
      <w:szCs w:val="18"/>
      <w:lang w:val="en-GB"/>
    </w:rPr>
  </w:style>
  <w:style w:type="character" w:customStyle="1" w:styleId="RSCI04CaptiontoFigureSchemeChartChar">
    <w:name w:val="RSC I04 Caption to Figure/Scheme/Chart Char"/>
    <w:basedOn w:val="DefaultParagraphFont"/>
    <w:link w:val="RSCI04CaptiontoFigureSchemeChart"/>
    <w:rsid w:val="0076450A"/>
    <w:rPr>
      <w:bCs/>
      <w:sz w:val="14"/>
      <w:szCs w:val="18"/>
      <w:lang w:val="en-GB"/>
    </w:rPr>
  </w:style>
  <w:style w:type="paragraph" w:customStyle="1" w:styleId="RSCM01ReceivedAccepted">
    <w:name w:val="RSC M01 Received/Accepted"/>
    <w:basedOn w:val="Normal"/>
    <w:link w:val="RSCM01ReceivedAcceptedChar"/>
    <w:qFormat/>
    <w:rsid w:val="0076450A"/>
    <w:pPr>
      <w:bidi/>
      <w:spacing w:before="960" w:after="0" w:line="180" w:lineRule="exact"/>
      <w:contextualSpacing/>
    </w:pPr>
    <w:rPr>
      <w:rFonts w:eastAsia="Times New Roman"/>
      <w:noProof/>
      <w:sz w:val="14"/>
      <w:szCs w:val="14"/>
      <w:lang w:val="en-GB" w:eastAsia="en-GB"/>
    </w:rPr>
  </w:style>
  <w:style w:type="character" w:customStyle="1" w:styleId="RSCR01FootnotestomaintextChar">
    <w:name w:val="RSC R01 Footnotes to main text Char"/>
    <w:basedOn w:val="RSCI04CaptiontoFigureSchemeChartChar"/>
    <w:link w:val="RSCR01Footnotestomaintext"/>
    <w:rsid w:val="0076450A"/>
    <w:rPr>
      <w:bCs/>
      <w:sz w:val="18"/>
      <w:szCs w:val="18"/>
      <w:lang w:val="en-GB"/>
    </w:rPr>
  </w:style>
  <w:style w:type="paragraph" w:customStyle="1" w:styleId="RSCM02DOI">
    <w:name w:val="RSC M02 DOI"/>
    <w:basedOn w:val="Normal"/>
    <w:link w:val="RSCM02DOIChar"/>
    <w:qFormat/>
    <w:rsid w:val="0076450A"/>
    <w:pPr>
      <w:bidi/>
      <w:spacing w:before="180" w:after="0" w:line="180" w:lineRule="exact"/>
    </w:pPr>
    <w:rPr>
      <w:sz w:val="14"/>
      <w:szCs w:val="14"/>
      <w:lang w:val="en-GB"/>
    </w:rPr>
  </w:style>
  <w:style w:type="character" w:customStyle="1" w:styleId="RSCM01ReceivedAcceptedChar">
    <w:name w:val="RSC M01 Received/Accepted Char"/>
    <w:basedOn w:val="DefaultParagraphFont"/>
    <w:link w:val="RSCM01ReceivedAccepted"/>
    <w:rsid w:val="0076450A"/>
    <w:rPr>
      <w:rFonts w:eastAsia="Times New Roman"/>
      <w:noProof/>
      <w:sz w:val="14"/>
      <w:szCs w:val="14"/>
      <w:lang w:val="en-GB" w:eastAsia="en-GB"/>
    </w:rPr>
  </w:style>
  <w:style w:type="paragraph" w:customStyle="1" w:styleId="RSCM03Website">
    <w:name w:val="RSC M03 Website"/>
    <w:basedOn w:val="Normal"/>
    <w:link w:val="RSCM03WebsiteChar"/>
    <w:qFormat/>
    <w:rsid w:val="0076450A"/>
    <w:pPr>
      <w:bidi/>
      <w:spacing w:after="200" w:line="400" w:lineRule="exact"/>
    </w:pPr>
    <w:rPr>
      <w:b/>
      <w:sz w:val="14"/>
      <w:szCs w:val="14"/>
      <w:lang w:val="en-GB"/>
    </w:rPr>
  </w:style>
  <w:style w:type="character" w:customStyle="1" w:styleId="RSCM02DOIChar">
    <w:name w:val="RSC M02 DOI Char"/>
    <w:basedOn w:val="DefaultParagraphFont"/>
    <w:link w:val="RSCM02DOI"/>
    <w:rsid w:val="0076450A"/>
    <w:rPr>
      <w:sz w:val="14"/>
      <w:szCs w:val="14"/>
      <w:lang w:val="en-GB"/>
    </w:rPr>
  </w:style>
  <w:style w:type="paragraph" w:customStyle="1" w:styleId="RSCB05AHeadingSection-standalone">
    <w:name w:val="RSC B05 A Heading (Section - stand alone)"/>
    <w:link w:val="RSCB05AHeadingSection-standaloneChar"/>
    <w:qFormat/>
    <w:rsid w:val="0076450A"/>
    <w:pPr>
      <w:spacing w:before="400" w:line="240" w:lineRule="auto"/>
    </w:pPr>
    <w:rPr>
      <w:rFonts w:cs="Times New Roman"/>
      <w:sz w:val="24"/>
      <w:lang w:val="en-GB"/>
    </w:rPr>
  </w:style>
  <w:style w:type="character" w:customStyle="1" w:styleId="RSCM03WebsiteChar">
    <w:name w:val="RSC M03 Website Char"/>
    <w:basedOn w:val="DefaultParagraphFont"/>
    <w:link w:val="RSCM03Website"/>
    <w:rsid w:val="0076450A"/>
    <w:rPr>
      <w:b/>
      <w:sz w:val="14"/>
      <w:szCs w:val="14"/>
      <w:lang w:val="en-GB"/>
    </w:rPr>
  </w:style>
  <w:style w:type="paragraph" w:customStyle="1" w:styleId="RSCB06BHeadingSub-Section">
    <w:name w:val="RSC B06 B Heading (Sub-Section)"/>
    <w:link w:val="RSCB06BHeadingSub-SectionChar"/>
    <w:qFormat/>
    <w:rsid w:val="0076450A"/>
    <w:pPr>
      <w:spacing w:after="80" w:line="240" w:lineRule="exact"/>
    </w:pPr>
    <w:rPr>
      <w:b/>
      <w:sz w:val="18"/>
      <w:lang w:val="en-GB"/>
    </w:rPr>
  </w:style>
  <w:style w:type="character" w:customStyle="1" w:styleId="RSCB05AHeadingSection-standaloneChar">
    <w:name w:val="RSC B05 A Heading (Section - stand alone) Char"/>
    <w:basedOn w:val="RSCH02PaperAuthorsandBylineChar"/>
    <w:link w:val="RSCB05AHeadingSection-standalone"/>
    <w:rsid w:val="0076450A"/>
    <w:rPr>
      <w:rFonts w:cs="Times New Roman"/>
      <w:sz w:val="24"/>
      <w:lang w:val="en-GB"/>
    </w:rPr>
  </w:style>
  <w:style w:type="paragraph" w:customStyle="1" w:styleId="RSCB07BHeadingSub-Section-standalone">
    <w:name w:val="RSC B07 B Heading (Sub-Section - stand alone)"/>
    <w:link w:val="RSCB07BHeadingSub-Section-standaloneChar"/>
    <w:qFormat/>
    <w:rsid w:val="0076450A"/>
    <w:pPr>
      <w:spacing w:before="160" w:after="80" w:line="240" w:lineRule="exact"/>
    </w:pPr>
    <w:rPr>
      <w:b/>
      <w:sz w:val="18"/>
      <w:lang w:val="en-GB"/>
    </w:rPr>
  </w:style>
  <w:style w:type="character" w:customStyle="1" w:styleId="RSCB06BHeadingSub-SectionChar">
    <w:name w:val="RSC B06 B Heading (Sub-Section) Char"/>
    <w:basedOn w:val="DefaultParagraphFont"/>
    <w:link w:val="RSCB06BHeadingSub-Section"/>
    <w:rsid w:val="0076450A"/>
    <w:rPr>
      <w:b/>
      <w:sz w:val="18"/>
      <w:lang w:val="en-GB"/>
    </w:rPr>
  </w:style>
  <w:style w:type="paragraph" w:customStyle="1" w:styleId="RSCB08CHeadingIn-line">
    <w:name w:val="RSC B08 C Heading (In-line)"/>
    <w:link w:val="RSCB08CHeadingIn-lineChar"/>
    <w:qFormat/>
    <w:rsid w:val="0076450A"/>
    <w:pPr>
      <w:spacing w:after="0" w:line="276" w:lineRule="auto"/>
    </w:pPr>
    <w:rPr>
      <w:b/>
      <w:sz w:val="18"/>
      <w:lang w:val="en-GB"/>
    </w:rPr>
  </w:style>
  <w:style w:type="character" w:customStyle="1" w:styleId="RSCB07BHeadingSub-Section-standaloneChar">
    <w:name w:val="RSC B07 B Heading (Sub-Section - stand alone) Char"/>
    <w:basedOn w:val="DefaultParagraphFont"/>
    <w:link w:val="RSCB07BHeadingSub-Section-standalone"/>
    <w:rsid w:val="0076450A"/>
    <w:rPr>
      <w:b/>
      <w:sz w:val="18"/>
      <w:lang w:val="en-GB"/>
    </w:rPr>
  </w:style>
  <w:style w:type="character" w:customStyle="1" w:styleId="RSCB08CHeadingIn-lineChar">
    <w:name w:val="RSC B08 C Heading (In-line) Char"/>
    <w:basedOn w:val="DefaultParagraphFont"/>
    <w:link w:val="RSCB08CHeadingIn-line"/>
    <w:rsid w:val="0076450A"/>
    <w:rPr>
      <w:b/>
      <w:sz w:val="18"/>
      <w:lang w:val="en-GB"/>
    </w:rPr>
  </w:style>
  <w:style w:type="paragraph" w:customStyle="1" w:styleId="RSCI05CaptiontoFigureSchemeChartwithbottombar">
    <w:name w:val="RSC I05 Caption to Figure/Scheme/Chart with bottom bar"/>
    <w:link w:val="RSCI05CaptiontoFigureSchemeChartwithbottombarChar"/>
    <w:qFormat/>
    <w:rsid w:val="0076450A"/>
    <w:pPr>
      <w:pBdr>
        <w:bottom w:val="single" w:sz="12" w:space="1" w:color="A6A6A6"/>
      </w:pBdr>
      <w:spacing w:after="200" w:line="276" w:lineRule="auto"/>
      <w:jc w:val="both"/>
    </w:pPr>
    <w:rPr>
      <w:bCs/>
      <w:sz w:val="14"/>
      <w:szCs w:val="18"/>
      <w:lang w:val="en-GB"/>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76450A"/>
    <w:rPr>
      <w:bCs/>
      <w:sz w:val="14"/>
      <w:szCs w:val="18"/>
      <w:lang w:val="en-GB"/>
    </w:rPr>
  </w:style>
  <w:style w:type="paragraph" w:customStyle="1" w:styleId="04AHeading">
    <w:name w:val="04 A Heading"/>
    <w:basedOn w:val="Normal"/>
    <w:next w:val="Normal"/>
    <w:link w:val="04AHeadingChar"/>
    <w:rsid w:val="0076450A"/>
    <w:pPr>
      <w:bidi/>
      <w:spacing w:before="240" w:after="120" w:line="240" w:lineRule="auto"/>
    </w:pPr>
    <w:rPr>
      <w:rFonts w:ascii="Calibri" w:eastAsia="Calibri" w:hAnsi="Calibri" w:cs="Times New Roman"/>
      <w:b/>
      <w:lang w:val="en-GB"/>
    </w:rPr>
  </w:style>
  <w:style w:type="character" w:customStyle="1" w:styleId="04AHeadingChar">
    <w:name w:val="04 A Heading Char"/>
    <w:link w:val="04AHeading"/>
    <w:rsid w:val="0076450A"/>
    <w:rPr>
      <w:rFonts w:ascii="Calibri" w:eastAsia="Calibri" w:hAnsi="Calibri" w:cs="Times New Roman"/>
      <w:b/>
      <w:lang w:val="en-GB"/>
    </w:rPr>
  </w:style>
  <w:style w:type="paragraph" w:customStyle="1" w:styleId="08ArticleText">
    <w:name w:val="08 Article Text"/>
    <w:basedOn w:val="Normal"/>
    <w:link w:val="08ArticleTextChar"/>
    <w:rsid w:val="0076450A"/>
    <w:pPr>
      <w:tabs>
        <w:tab w:val="left" w:pos="284"/>
      </w:tabs>
      <w:bidi/>
      <w:spacing w:after="0" w:line="240" w:lineRule="exact"/>
      <w:jc w:val="both"/>
    </w:pPr>
    <w:rPr>
      <w:rFonts w:ascii="Times New Roman" w:eastAsia="Calibri" w:hAnsi="Times New Roman" w:cs="Times New Roman"/>
      <w:w w:val="108"/>
      <w:sz w:val="18"/>
      <w:szCs w:val="18"/>
      <w:lang w:val="en-GB"/>
    </w:rPr>
  </w:style>
  <w:style w:type="character" w:customStyle="1" w:styleId="08ArticleTextChar">
    <w:name w:val="08 Article Text Char"/>
    <w:link w:val="08ArticleText"/>
    <w:rsid w:val="0076450A"/>
    <w:rPr>
      <w:rFonts w:ascii="Times New Roman" w:eastAsia="Calibri" w:hAnsi="Times New Roman" w:cs="Times New Roman"/>
      <w:w w:val="108"/>
      <w:sz w:val="18"/>
      <w:szCs w:val="18"/>
      <w:lang w:val="en-GB"/>
    </w:rPr>
  </w:style>
  <w:style w:type="character" w:customStyle="1" w:styleId="FollowedHyperlink1">
    <w:name w:val="FollowedHyperlink1"/>
    <w:basedOn w:val="DefaultParagraphFont"/>
    <w:uiPriority w:val="99"/>
    <w:semiHidden/>
    <w:unhideWhenUsed/>
    <w:rsid w:val="0076450A"/>
    <w:rPr>
      <w:color w:val="800080"/>
      <w:u w:val="single"/>
    </w:rPr>
  </w:style>
  <w:style w:type="numbering" w:customStyle="1" w:styleId="NoList1">
    <w:name w:val="No List1"/>
    <w:next w:val="NoList"/>
    <w:uiPriority w:val="99"/>
    <w:semiHidden/>
    <w:unhideWhenUsed/>
    <w:rsid w:val="0076450A"/>
  </w:style>
  <w:style w:type="numbering" w:customStyle="1" w:styleId="NoList2">
    <w:name w:val="No List2"/>
    <w:next w:val="NoList"/>
    <w:uiPriority w:val="99"/>
    <w:semiHidden/>
    <w:unhideWhenUsed/>
    <w:rsid w:val="0076450A"/>
  </w:style>
  <w:style w:type="character" w:customStyle="1" w:styleId="BalloonTextChar1">
    <w:name w:val="Balloon Text Char1"/>
    <w:basedOn w:val="DefaultParagraphFont"/>
    <w:uiPriority w:val="99"/>
    <w:semiHidden/>
    <w:rsid w:val="0076450A"/>
    <w:rPr>
      <w:rFonts w:ascii="Tahoma" w:hAnsi="Tahoma" w:cs="Tahoma"/>
      <w:sz w:val="16"/>
      <w:szCs w:val="16"/>
    </w:rPr>
  </w:style>
  <w:style w:type="paragraph" w:customStyle="1" w:styleId="EndnoteText1">
    <w:name w:val="Endnote Text1"/>
    <w:basedOn w:val="Normal"/>
    <w:next w:val="EndnoteText"/>
    <w:link w:val="EndnoteTextChar"/>
    <w:uiPriority w:val="99"/>
    <w:semiHidden/>
    <w:unhideWhenUsed/>
    <w:rsid w:val="0076450A"/>
    <w:pPr>
      <w:bidi/>
      <w:spacing w:after="0" w:line="240" w:lineRule="auto"/>
    </w:pPr>
    <w:rPr>
      <w:sz w:val="20"/>
      <w:szCs w:val="20"/>
      <w:lang w:bidi="fa-IR"/>
    </w:rPr>
  </w:style>
  <w:style w:type="character" w:customStyle="1" w:styleId="EndnoteTextChar">
    <w:name w:val="Endnote Text Char"/>
    <w:basedOn w:val="DefaultParagraphFont"/>
    <w:link w:val="EndnoteText1"/>
    <w:uiPriority w:val="99"/>
    <w:semiHidden/>
    <w:rsid w:val="0076450A"/>
    <w:rPr>
      <w:sz w:val="20"/>
      <w:szCs w:val="20"/>
      <w:lang w:bidi="fa-IR"/>
    </w:rPr>
  </w:style>
  <w:style w:type="character" w:styleId="EndnoteReference">
    <w:name w:val="endnote reference"/>
    <w:basedOn w:val="DefaultParagraphFont"/>
    <w:uiPriority w:val="99"/>
    <w:semiHidden/>
    <w:unhideWhenUsed/>
    <w:rsid w:val="0076450A"/>
    <w:rPr>
      <w:vertAlign w:val="superscript"/>
    </w:rPr>
  </w:style>
  <w:style w:type="character" w:customStyle="1" w:styleId="HeaderChar1">
    <w:name w:val="Header Char1"/>
    <w:basedOn w:val="DefaultParagraphFont"/>
    <w:uiPriority w:val="99"/>
    <w:semiHidden/>
    <w:rsid w:val="0076450A"/>
  </w:style>
  <w:style w:type="character" w:customStyle="1" w:styleId="FooterChar1">
    <w:name w:val="Footer Char1"/>
    <w:basedOn w:val="DefaultParagraphFont"/>
    <w:uiPriority w:val="99"/>
    <w:semiHidden/>
    <w:rsid w:val="0076450A"/>
  </w:style>
  <w:style w:type="paragraph" w:styleId="BalloonText">
    <w:name w:val="Balloon Text"/>
    <w:basedOn w:val="Normal"/>
    <w:link w:val="BalloonTextChar2"/>
    <w:uiPriority w:val="99"/>
    <w:semiHidden/>
    <w:unhideWhenUsed/>
    <w:rsid w:val="0076450A"/>
    <w:pPr>
      <w:bidi/>
      <w:spacing w:after="0" w:line="240" w:lineRule="auto"/>
    </w:pPr>
    <w:rPr>
      <w:rFonts w:ascii="Tahoma" w:hAnsi="Tahoma" w:cs="Tahoma"/>
      <w:sz w:val="16"/>
      <w:szCs w:val="16"/>
      <w:lang w:bidi="fa-IR"/>
    </w:rPr>
  </w:style>
  <w:style w:type="character" w:customStyle="1" w:styleId="BalloonTextChar2">
    <w:name w:val="Balloon Text Char2"/>
    <w:basedOn w:val="DefaultParagraphFont"/>
    <w:link w:val="BalloonText"/>
    <w:uiPriority w:val="99"/>
    <w:semiHidden/>
    <w:rsid w:val="0076450A"/>
    <w:rPr>
      <w:rFonts w:ascii="Tahoma" w:hAnsi="Tahoma" w:cs="Tahoma"/>
      <w:sz w:val="16"/>
      <w:szCs w:val="16"/>
      <w:lang w:bidi="fa-IR"/>
    </w:rPr>
  </w:style>
  <w:style w:type="table" w:styleId="TableGrid">
    <w:name w:val="Table Grid"/>
    <w:basedOn w:val="TableNormal"/>
    <w:uiPriority w:val="39"/>
    <w:rsid w:val="0076450A"/>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76450A"/>
    <w:pPr>
      <w:bidi/>
      <w:spacing w:after="0" w:line="240" w:lineRule="auto"/>
    </w:pPr>
    <w:rPr>
      <w:lang w:bidi="fa-IR"/>
    </w:rPr>
  </w:style>
  <w:style w:type="character" w:styleId="Hyperlink">
    <w:name w:val="Hyperlink"/>
    <w:basedOn w:val="DefaultParagraphFont"/>
    <w:uiPriority w:val="99"/>
    <w:unhideWhenUsed/>
    <w:rsid w:val="0076450A"/>
    <w:rPr>
      <w:color w:val="0563C1" w:themeColor="hyperlink"/>
      <w:u w:val="single"/>
    </w:rPr>
  </w:style>
  <w:style w:type="paragraph" w:styleId="ListParagraph">
    <w:name w:val="List Paragraph"/>
    <w:basedOn w:val="Normal"/>
    <w:uiPriority w:val="3"/>
    <w:qFormat/>
    <w:rsid w:val="0076450A"/>
    <w:pPr>
      <w:bidi/>
      <w:spacing w:after="200" w:line="276" w:lineRule="auto"/>
      <w:ind w:left="720"/>
      <w:contextualSpacing/>
    </w:pPr>
    <w:rPr>
      <w:lang w:bidi="fa-IR"/>
    </w:rPr>
  </w:style>
  <w:style w:type="paragraph" w:styleId="Revision">
    <w:name w:val="Revision"/>
    <w:hidden/>
    <w:uiPriority w:val="99"/>
    <w:semiHidden/>
    <w:rsid w:val="0076450A"/>
    <w:pPr>
      <w:spacing w:after="0" w:line="240" w:lineRule="auto"/>
    </w:pPr>
    <w:rPr>
      <w:lang w:bidi="fa-IR"/>
    </w:rPr>
  </w:style>
  <w:style w:type="paragraph" w:styleId="FootnoteText">
    <w:name w:val="footnote text"/>
    <w:basedOn w:val="Normal"/>
    <w:link w:val="FootnoteTextChar1"/>
    <w:uiPriority w:val="99"/>
    <w:unhideWhenUsed/>
    <w:qFormat/>
    <w:rsid w:val="0076450A"/>
    <w:pPr>
      <w:bidi/>
      <w:spacing w:after="0" w:line="240" w:lineRule="auto"/>
    </w:pPr>
    <w:rPr>
      <w:sz w:val="20"/>
      <w:szCs w:val="20"/>
      <w:lang w:bidi="fa-IR"/>
    </w:rPr>
  </w:style>
  <w:style w:type="character" w:customStyle="1" w:styleId="FootnoteTextChar1">
    <w:name w:val="Footnote Text Char1"/>
    <w:basedOn w:val="DefaultParagraphFont"/>
    <w:link w:val="FootnoteText"/>
    <w:uiPriority w:val="99"/>
    <w:rsid w:val="0076450A"/>
    <w:rPr>
      <w:sz w:val="20"/>
      <w:szCs w:val="20"/>
      <w:lang w:bidi="fa-IR"/>
    </w:rPr>
  </w:style>
  <w:style w:type="character" w:styleId="FollowedHyperlink">
    <w:name w:val="FollowedHyperlink"/>
    <w:basedOn w:val="DefaultParagraphFont"/>
    <w:uiPriority w:val="99"/>
    <w:semiHidden/>
    <w:unhideWhenUsed/>
    <w:rsid w:val="0076450A"/>
    <w:rPr>
      <w:color w:val="954F72" w:themeColor="followedHyperlink"/>
      <w:u w:val="single"/>
    </w:rPr>
  </w:style>
  <w:style w:type="paragraph" w:styleId="EndnoteText">
    <w:name w:val="endnote text"/>
    <w:basedOn w:val="Normal"/>
    <w:link w:val="EndnoteTextChar1"/>
    <w:uiPriority w:val="99"/>
    <w:semiHidden/>
    <w:unhideWhenUsed/>
    <w:rsid w:val="0076450A"/>
    <w:pPr>
      <w:bidi/>
      <w:spacing w:after="0" w:line="240" w:lineRule="auto"/>
    </w:pPr>
    <w:rPr>
      <w:sz w:val="20"/>
      <w:szCs w:val="20"/>
      <w:lang w:bidi="fa-IR"/>
    </w:rPr>
  </w:style>
  <w:style w:type="character" w:customStyle="1" w:styleId="EndnoteTextChar1">
    <w:name w:val="Endnote Text Char1"/>
    <w:basedOn w:val="DefaultParagraphFont"/>
    <w:link w:val="EndnoteText"/>
    <w:uiPriority w:val="99"/>
    <w:semiHidden/>
    <w:rsid w:val="0076450A"/>
    <w:rPr>
      <w:sz w:val="20"/>
      <w:szCs w:val="20"/>
      <w:lang w:bidi="fa-IR"/>
    </w:rPr>
  </w:style>
  <w:style w:type="paragraph" w:styleId="Subtitle">
    <w:name w:val="Subtitle"/>
    <w:basedOn w:val="Normal"/>
    <w:next w:val="Normal"/>
    <w:link w:val="SubtitleChar"/>
    <w:uiPriority w:val="99"/>
    <w:unhideWhenUsed/>
    <w:qFormat/>
    <w:rsid w:val="0076450A"/>
    <w:pPr>
      <w:spacing w:before="240" w:after="240" w:line="240" w:lineRule="auto"/>
    </w:pPr>
    <w:rPr>
      <w:rFonts w:ascii="Times New Roman" w:hAnsi="Times New Roman" w:cs="Times New Roman"/>
      <w:b/>
      <w:sz w:val="24"/>
      <w:szCs w:val="24"/>
    </w:rPr>
  </w:style>
  <w:style w:type="character" w:customStyle="1" w:styleId="SubtitleChar">
    <w:name w:val="Subtitle Char"/>
    <w:basedOn w:val="DefaultParagraphFont"/>
    <w:link w:val="Subtitle"/>
    <w:uiPriority w:val="99"/>
    <w:rsid w:val="0076450A"/>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76450A"/>
  </w:style>
  <w:style w:type="character" w:styleId="BookTitle">
    <w:name w:val="Book Title"/>
    <w:basedOn w:val="DefaultParagraphFont"/>
    <w:uiPriority w:val="33"/>
    <w:qFormat/>
    <w:rsid w:val="0076450A"/>
    <w:rPr>
      <w:rFonts w:ascii="Times New Roman" w:hAnsi="Times New Roman"/>
      <w:b/>
      <w:bCs/>
      <w:i/>
      <w:iCs/>
      <w:spacing w:val="5"/>
    </w:rPr>
  </w:style>
  <w:style w:type="paragraph" w:styleId="Caption">
    <w:name w:val="caption"/>
    <w:basedOn w:val="Normal"/>
    <w:next w:val="NoSpacing"/>
    <w:uiPriority w:val="35"/>
    <w:unhideWhenUsed/>
    <w:qFormat/>
    <w:rsid w:val="0076450A"/>
    <w:pPr>
      <w:keepNext/>
      <w:spacing w:before="120" w:after="240" w:line="240" w:lineRule="auto"/>
    </w:pPr>
    <w:rPr>
      <w:rFonts w:ascii="Times New Roman" w:hAnsi="Times New Roman" w:cs="Times New Roman"/>
      <w:b/>
      <w:bCs/>
      <w:sz w:val="24"/>
      <w:szCs w:val="24"/>
    </w:rPr>
  </w:style>
  <w:style w:type="character" w:styleId="CommentReference">
    <w:name w:val="annotation reference"/>
    <w:basedOn w:val="DefaultParagraphFont"/>
    <w:uiPriority w:val="99"/>
    <w:semiHidden/>
    <w:unhideWhenUsed/>
    <w:rsid w:val="0076450A"/>
    <w:rPr>
      <w:sz w:val="16"/>
      <w:szCs w:val="16"/>
    </w:rPr>
  </w:style>
  <w:style w:type="paragraph" w:styleId="CommentText">
    <w:name w:val="annotation text"/>
    <w:basedOn w:val="Normal"/>
    <w:link w:val="CommentTextChar"/>
    <w:uiPriority w:val="99"/>
    <w:semiHidden/>
    <w:unhideWhenUsed/>
    <w:rsid w:val="0076450A"/>
    <w:pPr>
      <w:spacing w:before="120" w:after="24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76450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6450A"/>
    <w:rPr>
      <w:b/>
      <w:bCs/>
    </w:rPr>
  </w:style>
  <w:style w:type="character" w:customStyle="1" w:styleId="CommentSubjectChar">
    <w:name w:val="Comment Subject Char"/>
    <w:basedOn w:val="CommentTextChar"/>
    <w:link w:val="CommentSubject"/>
    <w:uiPriority w:val="99"/>
    <w:semiHidden/>
    <w:rsid w:val="0076450A"/>
    <w:rPr>
      <w:rFonts w:ascii="Times New Roman" w:hAnsi="Times New Roman"/>
      <w:b/>
      <w:bCs/>
      <w:sz w:val="20"/>
      <w:szCs w:val="20"/>
    </w:rPr>
  </w:style>
  <w:style w:type="character" w:styleId="Emphasis">
    <w:name w:val="Emphasis"/>
    <w:basedOn w:val="DefaultParagraphFont"/>
    <w:uiPriority w:val="20"/>
    <w:qFormat/>
    <w:rsid w:val="0076450A"/>
    <w:rPr>
      <w:rFonts w:ascii="Times New Roman" w:hAnsi="Times New Roman"/>
      <w:i/>
      <w:iCs/>
    </w:rPr>
  </w:style>
  <w:style w:type="numbering" w:customStyle="1" w:styleId="Headings">
    <w:name w:val="Headings"/>
    <w:uiPriority w:val="99"/>
    <w:rsid w:val="0076450A"/>
    <w:pPr>
      <w:numPr>
        <w:numId w:val="15"/>
      </w:numPr>
    </w:pPr>
  </w:style>
  <w:style w:type="character" w:styleId="IntenseEmphasis">
    <w:name w:val="Intense Emphasis"/>
    <w:basedOn w:val="DefaultParagraphFont"/>
    <w:uiPriority w:val="21"/>
    <w:unhideWhenUsed/>
    <w:rsid w:val="0076450A"/>
    <w:rPr>
      <w:rFonts w:ascii="Times New Roman" w:hAnsi="Times New Roman"/>
      <w:i/>
      <w:iCs/>
      <w:color w:val="auto"/>
    </w:rPr>
  </w:style>
  <w:style w:type="character" w:styleId="IntenseReference">
    <w:name w:val="Intense Reference"/>
    <w:basedOn w:val="DefaultParagraphFont"/>
    <w:uiPriority w:val="32"/>
    <w:qFormat/>
    <w:rsid w:val="0076450A"/>
    <w:rPr>
      <w:b/>
      <w:bCs/>
      <w:smallCaps/>
      <w:color w:val="auto"/>
      <w:spacing w:val="5"/>
    </w:rPr>
  </w:style>
  <w:style w:type="character" w:styleId="LineNumber">
    <w:name w:val="line number"/>
    <w:basedOn w:val="DefaultParagraphFont"/>
    <w:uiPriority w:val="99"/>
    <w:semiHidden/>
    <w:unhideWhenUsed/>
    <w:rsid w:val="0076450A"/>
  </w:style>
  <w:style w:type="paragraph" w:styleId="Quote">
    <w:name w:val="Quote"/>
    <w:basedOn w:val="Normal"/>
    <w:next w:val="Normal"/>
    <w:link w:val="QuoteChar"/>
    <w:uiPriority w:val="29"/>
    <w:qFormat/>
    <w:rsid w:val="0076450A"/>
    <w:pPr>
      <w:spacing w:before="200" w:line="240" w:lineRule="auto"/>
      <w:ind w:left="864" w:right="864"/>
      <w:jc w:val="center"/>
    </w:pPr>
    <w:rPr>
      <w:rFonts w:ascii="Times New Roman" w:hAnsi="Times New Roman"/>
      <w:i/>
      <w:iCs/>
      <w:color w:val="404040" w:themeColor="text1" w:themeTint="BF"/>
      <w:sz w:val="24"/>
    </w:rPr>
  </w:style>
  <w:style w:type="character" w:customStyle="1" w:styleId="QuoteChar">
    <w:name w:val="Quote Char"/>
    <w:basedOn w:val="DefaultParagraphFont"/>
    <w:link w:val="Quote"/>
    <w:uiPriority w:val="29"/>
    <w:rsid w:val="0076450A"/>
    <w:rPr>
      <w:rFonts w:ascii="Times New Roman" w:hAnsi="Times New Roman"/>
      <w:i/>
      <w:iCs/>
      <w:color w:val="404040" w:themeColor="text1" w:themeTint="BF"/>
      <w:sz w:val="24"/>
    </w:rPr>
  </w:style>
  <w:style w:type="character" w:styleId="Strong">
    <w:name w:val="Strong"/>
    <w:basedOn w:val="DefaultParagraphFont"/>
    <w:uiPriority w:val="22"/>
    <w:qFormat/>
    <w:rsid w:val="0076450A"/>
    <w:rPr>
      <w:rFonts w:ascii="Times New Roman" w:hAnsi="Times New Roman"/>
      <w:b/>
      <w:bCs/>
    </w:rPr>
  </w:style>
  <w:style w:type="character" w:styleId="SubtleEmphasis">
    <w:name w:val="Subtle Emphasis"/>
    <w:basedOn w:val="DefaultParagraphFont"/>
    <w:uiPriority w:val="19"/>
    <w:qFormat/>
    <w:rsid w:val="0076450A"/>
    <w:rPr>
      <w:rFonts w:ascii="Times New Roman" w:hAnsi="Times New Roman"/>
      <w:i/>
      <w:iCs/>
      <w:color w:val="404040" w:themeColor="text1" w:themeTint="BF"/>
    </w:rPr>
  </w:style>
  <w:style w:type="paragraph" w:styleId="Title">
    <w:name w:val="Title"/>
    <w:basedOn w:val="Normal"/>
    <w:next w:val="Normal"/>
    <w:link w:val="TitleChar"/>
    <w:qFormat/>
    <w:rsid w:val="0076450A"/>
    <w:pPr>
      <w:suppressLineNumbers/>
      <w:spacing w:before="240" w:after="360" w:line="240" w:lineRule="auto"/>
      <w:jc w:val="center"/>
    </w:pPr>
    <w:rPr>
      <w:rFonts w:ascii="Times New Roman" w:hAnsi="Times New Roman" w:cs="Times New Roman"/>
      <w:b/>
      <w:sz w:val="32"/>
      <w:szCs w:val="32"/>
    </w:rPr>
  </w:style>
  <w:style w:type="character" w:customStyle="1" w:styleId="TitleChar">
    <w:name w:val="Title Char"/>
    <w:basedOn w:val="DefaultParagraphFont"/>
    <w:link w:val="Title"/>
    <w:rsid w:val="0076450A"/>
    <w:rPr>
      <w:rFonts w:ascii="Times New Roman" w:hAnsi="Times New Roman" w:cs="Times New Roman"/>
      <w:b/>
      <w:sz w:val="32"/>
      <w:szCs w:val="32"/>
    </w:rPr>
  </w:style>
  <w:style w:type="paragraph" w:customStyle="1" w:styleId="SupplementaryMaterial">
    <w:name w:val="Supplementary Material"/>
    <w:basedOn w:val="Title"/>
    <w:next w:val="Title"/>
    <w:qFormat/>
    <w:rsid w:val="0076450A"/>
    <w:pPr>
      <w:spacing w:after="120"/>
    </w:pPr>
    <w:rPr>
      <w:i/>
    </w:rPr>
  </w:style>
  <w:style w:type="table" w:customStyle="1" w:styleId="TableGrid2">
    <w:name w:val="Table Grid2"/>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76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2450</Words>
  <Characters>13968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cmu</dc:creator>
  <cp:keywords/>
  <dc:description/>
  <cp:lastModifiedBy>Massoud Kaykhaii</cp:lastModifiedBy>
  <cp:revision>3</cp:revision>
  <dcterms:created xsi:type="dcterms:W3CDTF">2022-03-12T08:30:00Z</dcterms:created>
  <dcterms:modified xsi:type="dcterms:W3CDTF">2022-03-12T08:33:00Z</dcterms:modified>
</cp:coreProperties>
</file>