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F22242">
      <w:r>
        <w:rPr>
          <w:noProof/>
        </w:rPr>
        <w:drawing>
          <wp:inline distT="0" distB="0" distL="0" distR="0" wp14:anchorId="55A1690D">
            <wp:extent cx="8229600" cy="53771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77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242" w:rsidRDefault="00F22242" w:rsidP="00F22242">
      <w:pPr>
        <w:pStyle w:val="NormalWeb"/>
        <w:spacing w:before="0" w:beforeAutospacing="0" w:after="200" w:afterAutospacing="0"/>
      </w:pPr>
      <w:r w:rsidRPr="00F22242">
        <w:rPr>
          <w:b/>
          <w:bCs/>
          <w:color w:val="000000" w:themeColor="text1"/>
          <w:kern w:val="24"/>
          <w:szCs w:val="28"/>
        </w:rPr>
        <w:t>Figure S</w:t>
      </w:r>
      <w:r w:rsidR="00C05340">
        <w:rPr>
          <w:b/>
          <w:bCs/>
          <w:color w:val="000000" w:themeColor="text1"/>
          <w:kern w:val="24"/>
          <w:szCs w:val="28"/>
        </w:rPr>
        <w:t>6</w:t>
      </w:r>
      <w:bookmarkStart w:id="0" w:name="_GoBack"/>
      <w:bookmarkEnd w:id="0"/>
      <w:r w:rsidRPr="00F22242">
        <w:rPr>
          <w:color w:val="000000" w:themeColor="text1"/>
          <w:kern w:val="24"/>
          <w:szCs w:val="28"/>
        </w:rPr>
        <w:t xml:space="preserve">: </w:t>
      </w:r>
      <w:r w:rsidRPr="00173822">
        <w:rPr>
          <w:color w:val="000000" w:themeColor="text1"/>
          <w:kern w:val="24"/>
          <w:position w:val="8"/>
          <w:szCs w:val="28"/>
          <w:vertAlign w:val="subscript"/>
        </w:rPr>
        <w:t>1</w:t>
      </w:r>
      <w:r w:rsidRPr="00F22242">
        <w:rPr>
          <w:color w:val="000000" w:themeColor="text1"/>
          <w:kern w:val="24"/>
          <w:szCs w:val="28"/>
        </w:rPr>
        <w:t>H NMR spectrum of compound</w:t>
      </w:r>
      <w:r w:rsidRPr="00F22242">
        <w:rPr>
          <w:b/>
          <w:bCs/>
          <w:color w:val="000000" w:themeColor="text1"/>
          <w:kern w:val="24"/>
          <w:szCs w:val="28"/>
        </w:rPr>
        <w:t xml:space="preserve"> 11 </w:t>
      </w:r>
      <w:r w:rsidRPr="00F22242">
        <w:rPr>
          <w:color w:val="000000" w:themeColor="text1"/>
          <w:kern w:val="24"/>
          <w:szCs w:val="28"/>
        </w:rPr>
        <w:t>in</w:t>
      </w:r>
      <w:r w:rsidRPr="00F22242">
        <w:rPr>
          <w:b/>
          <w:bCs/>
          <w:color w:val="000000" w:themeColor="text1"/>
          <w:kern w:val="24"/>
          <w:szCs w:val="28"/>
        </w:rPr>
        <w:t xml:space="preserve"> </w:t>
      </w:r>
      <w:r w:rsidRPr="00F22242">
        <w:rPr>
          <w:rFonts w:eastAsiaTheme="minorEastAsia"/>
          <w:color w:val="000000" w:themeColor="text1"/>
          <w:kern w:val="24"/>
          <w:szCs w:val="28"/>
          <w:lang w:val="pt-BR"/>
        </w:rPr>
        <w:t>DMSO-d</w:t>
      </w:r>
      <w:r w:rsidRPr="00F22242">
        <w:rPr>
          <w:rFonts w:eastAsiaTheme="minorEastAsia"/>
          <w:color w:val="000000" w:themeColor="text1"/>
          <w:kern w:val="24"/>
          <w:position w:val="-7"/>
          <w:szCs w:val="28"/>
          <w:vertAlign w:val="subscript"/>
          <w:lang w:val="pt-BR"/>
        </w:rPr>
        <w:t>6</w:t>
      </w:r>
    </w:p>
    <w:sectPr w:rsidR="00F22242" w:rsidSect="00F222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242"/>
    <w:rsid w:val="00173822"/>
    <w:rsid w:val="00237994"/>
    <w:rsid w:val="004B556D"/>
    <w:rsid w:val="006C130F"/>
    <w:rsid w:val="00973988"/>
    <w:rsid w:val="00AC0015"/>
    <w:rsid w:val="00C05340"/>
    <w:rsid w:val="00C95E78"/>
    <w:rsid w:val="00DE71C6"/>
    <w:rsid w:val="00F142D5"/>
    <w:rsid w:val="00F22242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4A324"/>
  <w15:chartTrackingRefBased/>
  <w15:docId w15:val="{52B95EEA-802F-4A3D-984C-42EC5503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>HP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4</cp:revision>
  <dcterms:created xsi:type="dcterms:W3CDTF">2022-11-01T09:01:00Z</dcterms:created>
  <dcterms:modified xsi:type="dcterms:W3CDTF">2022-11-01T10:58:00Z</dcterms:modified>
</cp:coreProperties>
</file>