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6C7" w:rsidRPr="00613050" w:rsidRDefault="00216D6D" w:rsidP="00B946C7">
      <w:pPr>
        <w:tabs>
          <w:tab w:val="left" w:pos="1590"/>
        </w:tabs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E8DEA73" wp14:editId="494F0FF9">
                <wp:simplePos x="0" y="0"/>
                <wp:positionH relativeFrom="column">
                  <wp:posOffset>4331208</wp:posOffset>
                </wp:positionH>
                <wp:positionV relativeFrom="paragraph">
                  <wp:posOffset>247396</wp:posOffset>
                </wp:positionV>
                <wp:extent cx="409575" cy="304800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033" w:rsidRPr="006D3117" w:rsidRDefault="004B3033" w:rsidP="00B946C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D31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DEA73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41.05pt;margin-top:19.5pt;width:32.25pt;height:2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" fillcolor="white [3201]" stroked="f" strokeweight=".5pt">
                <v:textbox>
                  <w:txbxContent>
                    <w:p w14:paraId="126789A3" w14:textId="77777777" w:rsidR="004B3033" w:rsidRPr="006D3117" w:rsidRDefault="004B3033" w:rsidP="00B946C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D3117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B946C7"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9E78FCF" wp14:editId="421E301B">
            <wp:extent cx="4810540" cy="24193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54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6C7" w:rsidRPr="00613050" w:rsidRDefault="00216D6D" w:rsidP="00216D6D">
      <w:pPr>
        <w:tabs>
          <w:tab w:val="left" w:pos="1590"/>
        </w:tabs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9BCF6E8" wp14:editId="1A20B975">
                <wp:simplePos x="0" y="0"/>
                <wp:positionH relativeFrom="column">
                  <wp:posOffset>4337558</wp:posOffset>
                </wp:positionH>
                <wp:positionV relativeFrom="paragraph">
                  <wp:posOffset>239522</wp:posOffset>
                </wp:positionV>
                <wp:extent cx="409575" cy="247650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033" w:rsidRPr="006D3117" w:rsidRDefault="004B3033" w:rsidP="00B946C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D31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BCF6E8" id="Text Box 21" o:spid="_x0000_s1027" type="#_x0000_t202" style="position:absolute;left:0;text-align:left;margin-left:341.55pt;margin-top:18.85pt;width:32.25pt;height:19.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" fillcolor="white [3201]" stroked="f" strokeweight=".5pt">
                <v:textbox>
                  <w:txbxContent>
                    <w:p w14:paraId="15BF3E5F" w14:textId="77777777" w:rsidR="004B3033" w:rsidRPr="006D3117" w:rsidRDefault="004B3033" w:rsidP="00B946C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6D3117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29D7655" wp14:editId="683EF1C3">
            <wp:extent cx="4651629" cy="235204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217" cy="235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6C7" w:rsidRPr="00613050" w:rsidRDefault="00B946C7" w:rsidP="00216D6D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Figure S1.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Representative mass spectra</w:t>
      </w:r>
      <w:r w:rsidRPr="00613050">
        <w:rPr>
          <w:color w:val="000000" w:themeColor="text1"/>
        </w:rPr>
        <w:t xml:space="preserve">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at negative mode ([M-H]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noBreakHyphen/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 of (a) </w:t>
      </w:r>
      <w:r w:rsidR="00216D6D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CT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(b) </w:t>
      </w:r>
      <w:r w:rsidR="00216D6D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DSA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</w:p>
    <w:p w:rsidR="00D27F9A" w:rsidRPr="00613050" w:rsidRDefault="00D27F9A" w:rsidP="00D27F9A">
      <w:pPr>
        <w:bidi w:val="0"/>
        <w:spacing w:line="360" w:lineRule="auto"/>
        <w:ind w:left="1080" w:hanging="108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B946C7" w:rsidRPr="00613050" w:rsidRDefault="00B946C7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665B26" w:rsidP="00B946C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65B26" w:rsidRPr="00613050" w:rsidRDefault="008F30B2" w:rsidP="008F30B2">
      <w:pPr>
        <w:bidi w:val="0"/>
        <w:ind w:right="-1414" w:hanging="63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8992" behindDoc="0" locked="0" layoutInCell="1" allowOverlap="1" wp14:anchorId="40070976" wp14:editId="1CD5ACD2">
            <wp:simplePos x="0" y="0"/>
            <wp:positionH relativeFrom="column">
              <wp:posOffset>2852531</wp:posOffset>
            </wp:positionH>
            <wp:positionV relativeFrom="paragraph">
              <wp:posOffset>2236331</wp:posOffset>
            </wp:positionV>
            <wp:extent cx="3237865" cy="2133600"/>
            <wp:effectExtent l="0" t="0" r="635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67968" behindDoc="0" locked="0" layoutInCell="1" allowOverlap="1" wp14:anchorId="2BC3FE0B" wp14:editId="0C685A46">
            <wp:simplePos x="0" y="0"/>
            <wp:positionH relativeFrom="column">
              <wp:posOffset>-368300</wp:posOffset>
            </wp:positionH>
            <wp:positionV relativeFrom="paragraph">
              <wp:posOffset>2245995</wp:posOffset>
            </wp:positionV>
            <wp:extent cx="3150870" cy="2124075"/>
            <wp:effectExtent l="0" t="0" r="0" b="9525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editId="65C2A97C">
                <wp:simplePos x="0" y="0"/>
                <wp:positionH relativeFrom="column">
                  <wp:posOffset>-907222</wp:posOffset>
                </wp:positionH>
                <wp:positionV relativeFrom="paragraph">
                  <wp:posOffset>2276502</wp:posOffset>
                </wp:positionV>
                <wp:extent cx="403860" cy="285115"/>
                <wp:effectExtent l="0" t="4445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0B2" w:rsidRDefault="008F30B2" w:rsidP="008F30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-71.45pt;margin-top:179.25pt;width:31.8pt;height:22.4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6Jhg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" stroked="f">
                <v:textbox>
                  <w:txbxContent>
                    <w:p w14:paraId="1946F22D" w14:textId="77777777" w:rsidR="008F30B2" w:rsidRDefault="008F30B2" w:rsidP="008F30B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665B26"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editId="18ABF941">
                <wp:simplePos x="0" y="0"/>
                <wp:positionH relativeFrom="column">
                  <wp:posOffset>-848764</wp:posOffset>
                </wp:positionH>
                <wp:positionV relativeFrom="paragraph">
                  <wp:posOffset>20782</wp:posOffset>
                </wp:positionV>
                <wp:extent cx="403860" cy="285115"/>
                <wp:effectExtent l="0" t="0" r="0" b="381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5B26" w:rsidRDefault="00665B26" w:rsidP="00665B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margin-left:-66.85pt;margin-top:1.65pt;width:31.8pt;height:22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mlHhQ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" stroked="f">
                <v:textbox>
                  <w:txbxContent>
                    <w:p w14:paraId="64DD8091" w14:textId="77777777" w:rsidR="00665B26" w:rsidRDefault="00665B26" w:rsidP="00665B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665B26"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5B156FE3" wp14:editId="59B4201C">
            <wp:extent cx="3180715" cy="2085975"/>
            <wp:effectExtent l="0" t="0" r="63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5B26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A6D6131" wp14:editId="1ADF18E9">
            <wp:extent cx="3247390" cy="20955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0B2" w:rsidRPr="00613050" w:rsidRDefault="008F30B2" w:rsidP="008F30B2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73088" behindDoc="0" locked="0" layoutInCell="1" allowOverlap="1" wp14:anchorId="1737EFE6" wp14:editId="050EA4FF">
            <wp:simplePos x="0" y="0"/>
            <wp:positionH relativeFrom="column">
              <wp:posOffset>2852226</wp:posOffset>
            </wp:positionH>
            <wp:positionV relativeFrom="paragraph">
              <wp:posOffset>2360986</wp:posOffset>
            </wp:positionV>
            <wp:extent cx="3190240" cy="217170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24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72064" behindDoc="0" locked="0" layoutInCell="1" allowOverlap="1" wp14:anchorId="5EE5CAAF" wp14:editId="33136EBA">
            <wp:simplePos x="0" y="0"/>
            <wp:positionH relativeFrom="column">
              <wp:posOffset>-367748</wp:posOffset>
            </wp:positionH>
            <wp:positionV relativeFrom="paragraph">
              <wp:posOffset>2380256</wp:posOffset>
            </wp:positionV>
            <wp:extent cx="3142615" cy="2124075"/>
            <wp:effectExtent l="0" t="0" r="635" b="9525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3050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53BE2C0" wp14:editId="3723D6D4">
                <wp:simplePos x="0" y="0"/>
                <wp:positionH relativeFrom="column">
                  <wp:posOffset>-894522</wp:posOffset>
                </wp:positionH>
                <wp:positionV relativeFrom="paragraph">
                  <wp:posOffset>2343675</wp:posOffset>
                </wp:positionV>
                <wp:extent cx="403860" cy="285115"/>
                <wp:effectExtent l="0" t="4445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0B2" w:rsidRDefault="008F30B2" w:rsidP="008F30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BE2C0" id="Text Box 39" o:spid="_x0000_s1030" type="#_x0000_t202" style="position:absolute;left:0;text-align:left;margin-left:-70.45pt;margin-top:184.55pt;width:31.8pt;height:22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iKjhg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" stroked="f">
                <v:textbox>
                  <w:txbxContent>
                    <w:p w14:paraId="634ADBA9" w14:textId="04BE6650" w:rsidR="008F30B2" w:rsidRDefault="008F30B2" w:rsidP="008F30B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8F30B2" w:rsidRPr="00613050" w:rsidRDefault="008F30B2" w:rsidP="008F30B2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F30B2" w:rsidRPr="00613050" w:rsidRDefault="008F30B2" w:rsidP="008F30B2">
      <w:pPr>
        <w:bidi w:val="0"/>
        <w:spacing w:after="200" w:line="360" w:lineRule="auto"/>
        <w:ind w:left="270" w:right="-1234" w:hanging="8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30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Fig. S2.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Standard addition plots for determination of (a) CT and (b) DSA, in (a) Exforge HCT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® 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Tablets, (b) Atenoretic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® 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capsules and (c) Atacand Plus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® </w:t>
      </w:r>
      <w:r w:rsidRPr="006130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Tablets. </w:t>
      </w:r>
    </w:p>
    <w:p w:rsidR="00B946C7" w:rsidRPr="00613050" w:rsidRDefault="002810D6" w:rsidP="00AE11FE">
      <w:pPr>
        <w:bidi w:val="0"/>
        <w:rPr>
          <w:rFonts w:ascii="Times New Roman" w:hAnsi="Times New Roman" w:cs="Times New Roman"/>
          <w:b/>
          <w:bCs/>
          <w:color w:val="000000" w:themeColor="text1"/>
        </w:rPr>
      </w:pPr>
      <w:r w:rsidRPr="00613050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75274B7F" wp14:editId="6A8F51DF">
            <wp:extent cx="5274310" cy="52260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2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09" w:rsidRPr="00613050" w:rsidRDefault="002810D6" w:rsidP="0078070F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Figure S</w:t>
      </w:r>
      <w:r w:rsidR="0078070F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3</w:t>
      </w: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.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A</w:t>
      </w:r>
      <w:r w:rsidR="004F43CF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GREE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report with </w:t>
      </w:r>
      <w:r w:rsidR="00A94C09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detailed scores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for </w:t>
      </w:r>
      <w:r w:rsidR="00A94C09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HPLC-DAD method obtained from </w:t>
      </w:r>
      <w:r w:rsidR="00A94C09" w:rsidRPr="00613050">
        <w:rPr>
          <w:rFonts w:ascii="Times New Roman" w:hAnsi="Times New Roman" w:cs="Times New Roman"/>
          <w:color w:val="000000" w:themeColor="text1"/>
          <w:sz w:val="24"/>
          <w:szCs w:val="24"/>
          <w:lang w:bidi="ar-EG"/>
        </w:rPr>
        <w:t>AGREE software</w:t>
      </w:r>
      <w:r w:rsidR="004F43CF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2810D6" w:rsidRPr="00613050" w:rsidRDefault="002810D6" w:rsidP="002810D6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94C09" w:rsidRPr="00613050" w:rsidRDefault="00A67E91" w:rsidP="00A67E91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68074DC7" wp14:editId="705C912B">
            <wp:extent cx="5274310" cy="520001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09" w:rsidRPr="00613050" w:rsidRDefault="00A94C09" w:rsidP="0078070F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Figure S</w:t>
      </w:r>
      <w:r w:rsidR="0078070F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</w:t>
      </w: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.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AGREE report with detailed scores for LC-MS/MS method obtained from </w:t>
      </w:r>
      <w:r w:rsidRPr="00613050">
        <w:rPr>
          <w:rFonts w:ascii="Times New Roman" w:hAnsi="Times New Roman" w:cs="Times New Roman"/>
          <w:color w:val="000000" w:themeColor="text1"/>
          <w:sz w:val="24"/>
          <w:szCs w:val="24"/>
          <w:lang w:bidi="ar-EG"/>
        </w:rPr>
        <w:t>AGREE software</w:t>
      </w:r>
    </w:p>
    <w:p w:rsidR="00A94C09" w:rsidRPr="00613050" w:rsidRDefault="00A94C09" w:rsidP="00A94C09">
      <w:pPr>
        <w:bidi w:val="0"/>
        <w:spacing w:line="360" w:lineRule="auto"/>
        <w:ind w:left="1170" w:hanging="11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B946C7" w:rsidRPr="00613050" w:rsidRDefault="00B946C7" w:rsidP="00B946C7">
      <w:pPr>
        <w:bidi w:val="0"/>
        <w:rPr>
          <w:rFonts w:ascii="Times New Roman" w:hAnsi="Times New Roman" w:cs="Times New Roman"/>
          <w:b/>
          <w:bCs/>
          <w:color w:val="000000" w:themeColor="text1"/>
        </w:rPr>
      </w:pPr>
    </w:p>
    <w:p w:rsidR="00A54AF1" w:rsidRPr="00613050" w:rsidRDefault="00B946C7" w:rsidP="005A28C8">
      <w:pPr>
        <w:bidi w:val="0"/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13050">
        <w:rPr>
          <w:rFonts w:hint="cs"/>
          <w:noProof/>
          <w:color w:val="000000" w:themeColor="text1"/>
          <w:rtl/>
          <w:lang w:val="en-IN" w:eastAsia="en-IN"/>
        </w:rPr>
        <w:lastRenderedPageBreak/>
        <w:drawing>
          <wp:inline distT="0" distB="0" distL="0" distR="0" wp14:anchorId="3FA9F223" wp14:editId="12B88AF1">
            <wp:extent cx="5113020" cy="31089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0"/>
                    <a:stretch/>
                  </pic:blipFill>
                  <pic:spPr bwMode="auto">
                    <a:xfrm>
                      <a:off x="0" y="0"/>
                      <a:ext cx="5150298" cy="3131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3050">
        <w:rPr>
          <w:noProof/>
          <w:color w:val="000000" w:themeColor="text1"/>
        </w:rPr>
        <w:t xml:space="preserve">        </w:t>
      </w:r>
      <w:bookmarkStart w:id="0" w:name="_Hlk114769344"/>
      <w:r w:rsidR="00A421A1" w:rsidRPr="00613050">
        <w:rPr>
          <w:rFonts w:asciiTheme="majorBidi" w:hAnsiTheme="majorBidi" w:cstheme="majorBidi" w:hint="cs"/>
          <w:noProof/>
          <w:color w:val="000000" w:themeColor="text1"/>
          <w:sz w:val="28"/>
          <w:szCs w:val="28"/>
          <w:rtl/>
          <w:lang w:val="en-IN" w:eastAsia="en-IN"/>
        </w:rPr>
        <w:drawing>
          <wp:inline distT="0" distB="0" distL="0" distR="0" wp14:anchorId="7E4CED93" wp14:editId="7ED55EBB">
            <wp:extent cx="5303520" cy="32537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3"/>
                    <a:stretch/>
                  </pic:blipFill>
                  <pic:spPr bwMode="auto">
                    <a:xfrm>
                      <a:off x="0" y="0"/>
                      <a:ext cx="5314513" cy="326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4AF1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 S</w:t>
      </w:r>
      <w:r w:rsidR="0078070F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5</w:t>
      </w:r>
      <w:r w:rsidR="00A54AF1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Hexagon results for </w:t>
      </w:r>
      <w:r w:rsidR="00A54AF1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HPLC-DAD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LC-MS/MS </w:t>
      </w:r>
      <w:r w:rsidR="00A54AF1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method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="000E7CA8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the mean average in the middle circle.</w:t>
      </w:r>
    </w:p>
    <w:bookmarkEnd w:id="0"/>
    <w:p w:rsidR="00A54AF1" w:rsidRPr="00613050" w:rsidRDefault="00A54AF1" w:rsidP="00B946C7">
      <w:pPr>
        <w:tabs>
          <w:tab w:val="left" w:pos="7106"/>
        </w:tabs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A54AF1" w:rsidRPr="00613050" w:rsidRDefault="00A54AF1" w:rsidP="00A54AF1">
      <w:pPr>
        <w:tabs>
          <w:tab w:val="left" w:pos="7106"/>
        </w:tabs>
        <w:jc w:val="center"/>
        <w:rPr>
          <w:rFonts w:asciiTheme="majorBidi" w:hAnsiTheme="majorBidi" w:cstheme="majorBidi"/>
          <w:noProof/>
          <w:color w:val="000000" w:themeColor="text1"/>
          <w:sz w:val="28"/>
          <w:szCs w:val="28"/>
          <w:rtl/>
          <w:lang w:val="ar-SA"/>
        </w:rPr>
      </w:pPr>
    </w:p>
    <w:p w:rsidR="000E7CA8" w:rsidRPr="00613050" w:rsidRDefault="00A54AF1" w:rsidP="00A54AF1">
      <w:pPr>
        <w:tabs>
          <w:tab w:val="left" w:pos="4958"/>
        </w:tabs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613050">
        <w:rPr>
          <w:rFonts w:asciiTheme="majorBidi" w:hAnsiTheme="majorBidi" w:cstheme="majorBidi"/>
          <w:color w:val="000000" w:themeColor="text1"/>
          <w:sz w:val="28"/>
          <w:szCs w:val="28"/>
          <w:rtl/>
        </w:rPr>
        <w:tab/>
      </w:r>
    </w:p>
    <w:p w:rsidR="000E7CA8" w:rsidRPr="00613050" w:rsidRDefault="000E7CA8" w:rsidP="000E7CA8">
      <w:pPr>
        <w:tabs>
          <w:tab w:val="left" w:pos="4958"/>
        </w:tabs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4B3033" w:rsidRPr="00613050" w:rsidRDefault="004B3033" w:rsidP="00455240">
      <w:pPr>
        <w:tabs>
          <w:tab w:val="left" w:pos="4958"/>
        </w:tabs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937E58" w:rsidRPr="00613050" w:rsidRDefault="00A46A8F" w:rsidP="00C06B10">
      <w:pPr>
        <w:tabs>
          <w:tab w:val="left" w:pos="4958"/>
        </w:tabs>
        <w:jc w:val="center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613050">
        <w:rPr>
          <w:rFonts w:asciiTheme="majorBidi" w:hAnsiTheme="majorBidi" w:cstheme="majorBidi" w:hint="cs"/>
          <w:noProof/>
          <w:color w:val="000000" w:themeColor="text1"/>
          <w:sz w:val="28"/>
          <w:szCs w:val="28"/>
          <w:rtl/>
          <w:lang w:val="en-IN" w:eastAsia="en-IN"/>
        </w:rPr>
        <w:lastRenderedPageBreak/>
        <w:drawing>
          <wp:inline distT="0" distB="0" distL="0" distR="0" wp14:anchorId="6398D883" wp14:editId="22D8A710">
            <wp:extent cx="5155565" cy="346710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" t="6914" b="5732"/>
                    <a:stretch/>
                  </pic:blipFill>
                  <pic:spPr bwMode="auto">
                    <a:xfrm>
                      <a:off x="0" y="0"/>
                      <a:ext cx="5157056" cy="3468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7E58" w:rsidRPr="00613050" w:rsidRDefault="00937E58" w:rsidP="00C06B10">
      <w:pPr>
        <w:tabs>
          <w:tab w:val="left" w:pos="4958"/>
        </w:tabs>
        <w:jc w:val="center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:rsidR="00216D6D" w:rsidRPr="00613050" w:rsidRDefault="00A46A8F" w:rsidP="0078070F">
      <w:pPr>
        <w:tabs>
          <w:tab w:val="left" w:pos="4958"/>
        </w:tabs>
        <w:bidi w:val="0"/>
        <w:spacing w:line="360" w:lineRule="auto"/>
        <w:ind w:left="810" w:hanging="810"/>
        <w:jc w:val="both"/>
        <w:rPr>
          <w:rFonts w:asciiTheme="majorBidi" w:hAnsiTheme="majorBidi" w:cstheme="majorBidi"/>
          <w:color w:val="000000" w:themeColor="text1"/>
          <w:sz w:val="24"/>
          <w:szCs w:val="24"/>
          <w:rtl/>
        </w:rPr>
        <w:sectPr w:rsidR="00216D6D" w:rsidRPr="00613050" w:rsidSect="00613050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</w:t>
      </w:r>
      <w:r w:rsidR="00B946C7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ig.</w:t>
      </w: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S</w:t>
      </w:r>
      <w:r w:rsidR="0078070F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6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The white line represents 100%, which means that the major assessment results from the </w:t>
      </w:r>
      <w:r w:rsidR="00440D51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WAC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analysis are fully appropriate for the intended use. The values above 100 suggest the presence of additional capabilities above what is currently required</w:t>
      </w:r>
      <w:r w:rsidR="00440D51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974CB2" w:rsidRPr="00613050" w:rsidRDefault="00974CB2" w:rsidP="005F0485">
      <w:pPr>
        <w:jc w:val="right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Table S1. 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Determination of the proposed drugs in the laboratory-prepared mixtures by the proposed HPLC-DAD method.</w:t>
      </w:r>
    </w:p>
    <w:tbl>
      <w:tblPr>
        <w:tblStyle w:val="TableGrid"/>
        <w:tblpPr w:leftFromText="180" w:rightFromText="180" w:vertAnchor="text" w:horzAnchor="page" w:tblpXSpec="center" w:tblpY="212"/>
        <w:tblW w:w="5000" w:type="pct"/>
        <w:tblLook w:val="04A0" w:firstRow="1" w:lastRow="0" w:firstColumn="1" w:lastColumn="0" w:noHBand="0" w:noVBand="1"/>
      </w:tblPr>
      <w:tblGrid>
        <w:gridCol w:w="3689"/>
        <w:gridCol w:w="1979"/>
        <w:gridCol w:w="1036"/>
        <w:gridCol w:w="1036"/>
        <w:gridCol w:w="1036"/>
        <w:gridCol w:w="1036"/>
        <w:gridCol w:w="1036"/>
        <w:gridCol w:w="1036"/>
        <w:gridCol w:w="1036"/>
        <w:gridCol w:w="1038"/>
      </w:tblGrid>
      <w:tr w:rsidR="00613050" w:rsidRPr="00613050" w:rsidTr="005F0485">
        <w:trPr>
          <w:trHeight w:val="440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974CB2" w:rsidRPr="00613050" w:rsidRDefault="00974CB2" w:rsidP="00974CB2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Ratio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974CB2" w:rsidRPr="00613050" w:rsidRDefault="00974CB2" w:rsidP="00974CB2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Concentrations</w:t>
            </w:r>
          </w:p>
          <w:p w:rsidR="00974CB2" w:rsidRPr="00613050" w:rsidRDefault="00974CB2" w:rsidP="00974CB2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(µg/mL)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VAL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AML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EG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AMI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ATE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CAN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EG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HCT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974CB2" w:rsidRPr="00613050" w:rsidRDefault="00974C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CT</w:t>
            </w:r>
          </w:p>
        </w:tc>
        <w:tc>
          <w:tcPr>
            <w:tcW w:w="37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974CB2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DSA</w:t>
            </w:r>
          </w:p>
        </w:tc>
      </w:tr>
      <w:tr w:rsidR="00613050" w:rsidRPr="00613050" w:rsidTr="005F0485">
        <w:trPr>
          <w:trHeight w:val="115"/>
        </w:trPr>
        <w:tc>
          <w:tcPr>
            <w:tcW w:w="5000" w:type="pct"/>
            <w:gridSpan w:val="10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974CB2" w:rsidRPr="00613050" w:rsidRDefault="00974CB2" w:rsidP="00216D6D">
            <w:pPr>
              <w:bidi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EG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VAL: AMLO: HCT: CT: SAL</w:t>
            </w:r>
          </w:p>
        </w:tc>
      </w:tr>
      <w:tr w:rsidR="00613050" w:rsidRPr="00613050" w:rsidTr="005F0485">
        <w:trPr>
          <w:trHeight w:val="323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(640:20:50: 1:1)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32:1:2.5:0.1:0.1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99.12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98.55</w:t>
            </w:r>
          </w:p>
        </w:tc>
        <w:tc>
          <w:tcPr>
            <w:tcW w:w="37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98.78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(160:10:25: 1:1)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16:1:2.5:0.1:0.1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99.68</w:t>
            </w:r>
          </w:p>
        </w:tc>
        <w:tc>
          <w:tcPr>
            <w:tcW w:w="37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98.91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(100:50:100: 1:1)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10:5:10:0.1:0.1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100.29</w:t>
            </w:r>
          </w:p>
        </w:tc>
        <w:tc>
          <w:tcPr>
            <w:tcW w:w="37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101.02</w:t>
            </w:r>
          </w:p>
        </w:tc>
      </w:tr>
      <w:tr w:rsidR="00613050" w:rsidRPr="00613050" w:rsidTr="005F0485">
        <w:trPr>
          <w:trHeight w:val="115"/>
        </w:trPr>
        <w:tc>
          <w:tcPr>
            <w:tcW w:w="5000" w:type="pct"/>
            <w:gridSpan w:val="10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AMILO: ATENO: HCT: CT: SAL</w:t>
            </w:r>
          </w:p>
        </w:tc>
      </w:tr>
      <w:tr w:rsidR="00613050" w:rsidRPr="00613050" w:rsidTr="005F0485">
        <w:trPr>
          <w:trHeight w:val="296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(25:500:250: 1:1) *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2.5:50:25:0.1:0.1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99.5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98.29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100.80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99.47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(10:200:100: 1:1)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1:20:10:0.1:0.1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CE0BAB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98.36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99.54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(100:700:400: 1:1)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10:70:40:0.1:0.1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98.95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99.68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99.33</w:t>
            </w:r>
          </w:p>
        </w:tc>
      </w:tr>
      <w:tr w:rsidR="00613050" w:rsidRPr="00613050" w:rsidTr="005F0485">
        <w:trPr>
          <w:trHeight w:val="115"/>
        </w:trPr>
        <w:tc>
          <w:tcPr>
            <w:tcW w:w="5000" w:type="pct"/>
            <w:gridSpan w:val="10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CAND: HCT:CT:SAL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(160:125:1:1) </w:t>
            </w:r>
            <w:bookmarkStart w:id="1" w:name="_Hlk57710682"/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*</w:t>
            </w:r>
            <w:bookmarkEnd w:id="1"/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16:12.5:0.1:0.1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99.68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100.16</w:t>
            </w:r>
          </w:p>
        </w:tc>
      </w:tr>
      <w:tr w:rsidR="00613050" w:rsidRPr="00613050" w:rsidTr="005F0485">
        <w:trPr>
          <w:trHeight w:val="134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(200:100:1:1)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10:5:0.1:0.1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98.87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100.32</w:t>
            </w:r>
          </w:p>
        </w:tc>
      </w:tr>
      <w:tr w:rsidR="00613050" w:rsidRPr="00613050" w:rsidTr="005F0485">
        <w:trPr>
          <w:trHeight w:val="115"/>
        </w:trPr>
        <w:tc>
          <w:tcPr>
            <w:tcW w:w="132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(200:200: 1:1)</w:t>
            </w:r>
          </w:p>
        </w:tc>
        <w:tc>
          <w:tcPr>
            <w:tcW w:w="70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20:20:0.1:0.1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100.52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100.46</w:t>
            </w:r>
          </w:p>
        </w:tc>
      </w:tr>
      <w:tr w:rsidR="00613050" w:rsidRPr="00613050" w:rsidTr="005F0485">
        <w:trPr>
          <w:trHeight w:val="348"/>
        </w:trPr>
        <w:tc>
          <w:tcPr>
            <w:tcW w:w="2031" w:type="pct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0F52B2" w:rsidP="00216D6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</w:t>
            </w:r>
            <w:r w:rsidR="00216D6D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aboratory prepared mixtures </w:t>
            </w:r>
            <w:r w:rsidR="00216D6D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a</w:t>
            </w:r>
            <w:r w:rsidR="00100D88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216D6D"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(Mean%</w:t>
            </w:r>
            <w:r w:rsidR="00100D88"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16D6D"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±</w:t>
            </w:r>
            <w:r w:rsidR="00100D88"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16D6D"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SD):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69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 0.39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CE0BAB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99.18</w:t>
            </w:r>
            <w:r w:rsidR="00216D6D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</w:t>
            </w:r>
          </w:p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99.77 ±</w:t>
            </w:r>
          </w:p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93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 1.01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CE0BAB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 ±</w:t>
            </w:r>
          </w:p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CE0BAB" w:rsidP="00CE0BAB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98.97</w:t>
            </w:r>
            <w:r w:rsidR="00216D6D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 0.7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99.62 ± 0.86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216D6D" w:rsidRPr="00613050" w:rsidRDefault="00216D6D" w:rsidP="00216D6D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99.78 ± 0.75</w:t>
            </w:r>
          </w:p>
        </w:tc>
      </w:tr>
    </w:tbl>
    <w:p w:rsidR="00216D6D" w:rsidRPr="00613050" w:rsidRDefault="00216D6D" w:rsidP="00216D6D">
      <w:pPr>
        <w:autoSpaceDE w:val="0"/>
        <w:autoSpaceDN w:val="0"/>
        <w:adjustRightInd w:val="0"/>
        <w:spacing w:after="0" w:line="360" w:lineRule="auto"/>
        <w:jc w:val="right"/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</w:pPr>
    </w:p>
    <w:p w:rsidR="00974CB2" w:rsidRPr="00613050" w:rsidRDefault="00974CB2" w:rsidP="00216D6D">
      <w:pPr>
        <w:autoSpaceDE w:val="0"/>
        <w:autoSpaceDN w:val="0"/>
        <w:adjustRightInd w:val="0"/>
        <w:spacing w:after="0" w:line="360" w:lineRule="auto"/>
        <w:jc w:val="right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613050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 xml:space="preserve">a </w:t>
      </w:r>
      <w:r w:rsidRPr="00613050">
        <w:rPr>
          <w:rFonts w:asciiTheme="majorBidi" w:hAnsiTheme="majorBidi" w:cstheme="majorBidi"/>
          <w:color w:val="000000" w:themeColor="text1"/>
          <w:sz w:val="20"/>
          <w:szCs w:val="20"/>
        </w:rPr>
        <w:t>Average of three laboratory prepared mixtures.</w:t>
      </w:r>
    </w:p>
    <w:p w:rsidR="00100D88" w:rsidRPr="00613050" w:rsidRDefault="00974CB2" w:rsidP="005F0485">
      <w:pPr>
        <w:tabs>
          <w:tab w:val="left" w:pos="4958"/>
        </w:tabs>
        <w:spacing w:after="0" w:line="360" w:lineRule="auto"/>
        <w:jc w:val="right"/>
        <w:rPr>
          <w:rFonts w:asciiTheme="majorBidi" w:hAnsiTheme="majorBidi" w:cstheme="majorBidi"/>
          <w:color w:val="000000" w:themeColor="text1"/>
          <w:sz w:val="28"/>
          <w:szCs w:val="28"/>
          <w:rtl/>
        </w:rPr>
        <w:sectPr w:rsidR="00100D88" w:rsidRPr="00613050" w:rsidSect="00613050">
          <w:headerReference w:type="default" r:id="rId19"/>
          <w:type w:val="continuous"/>
          <w:pgSz w:w="16838" w:h="11906" w:orient="landscape"/>
          <w:pgMar w:top="1800" w:right="1440" w:bottom="1800" w:left="1440" w:header="708" w:footer="708" w:gutter="0"/>
          <w:cols w:space="708"/>
          <w:bidi/>
          <w:rtlGutter/>
          <w:docGrid w:linePitch="360"/>
        </w:sectPr>
      </w:pPr>
      <w:r w:rsidRPr="00613050">
        <w:rPr>
          <w:rFonts w:asciiTheme="majorBidi" w:hAnsiTheme="majorBidi" w:cstheme="majorBidi"/>
          <w:color w:val="000000" w:themeColor="text1"/>
          <w:sz w:val="20"/>
          <w:szCs w:val="20"/>
        </w:rPr>
        <w:t>*Ratio present in D.F</w:t>
      </w:r>
      <w:r w:rsidR="00100D88" w:rsidRPr="00613050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</w:p>
    <w:p w:rsidR="000E011F" w:rsidRPr="00613050" w:rsidRDefault="000E011F" w:rsidP="005F0485">
      <w:pPr>
        <w:tabs>
          <w:tab w:val="left" w:pos="4958"/>
        </w:tabs>
        <w:bidi w:val="0"/>
        <w:spacing w:line="360" w:lineRule="auto"/>
        <w:ind w:left="990" w:hanging="990"/>
        <w:jc w:val="both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bookmarkStart w:id="2" w:name="_GoBack"/>
      <w:r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Table S</w:t>
      </w:r>
      <w:r w:rsidR="00974CB2" w:rsidRPr="0061305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: Total results of the parameters for the suggested approaches, according to the ranges of penalty points for the HEXAGON evaluation tool</w:t>
      </w:r>
      <w:bookmarkEnd w:id="2"/>
      <w:r w:rsidR="004B3033" w:rsidRPr="0061305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6"/>
        <w:gridCol w:w="2268"/>
        <w:gridCol w:w="2268"/>
      </w:tblGrid>
      <w:tr w:rsidR="00613050" w:rsidRPr="00613050" w:rsidTr="00100D88">
        <w:trPr>
          <w:jc w:val="center"/>
        </w:trPr>
        <w:tc>
          <w:tcPr>
            <w:tcW w:w="3706" w:type="dxa"/>
          </w:tcPr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Parameter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HPLC-DAD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LC-MS/MS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pStyle w:val="Default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Figures of merit 1</w:t>
            </w:r>
          </w:p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(Sample treatment, Method characteristics and Calibration)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14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(1)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pStyle w:val="Default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Figures of merit 2</w:t>
            </w:r>
          </w:p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(Quality control and Accuracy)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14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(1)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Toxicity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41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(1)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Safety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8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pStyle w:val="Default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</w:rPr>
              <w:t>Residues</w:t>
            </w:r>
          </w:p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(Generated waste)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13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7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</w:tr>
      <w:tr w:rsidR="00613050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pStyle w:val="Default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</w:rPr>
              <w:t>Carbon foot print</w:t>
            </w:r>
          </w:p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(Energy Consumption)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Environmental impact evaluation = 0.029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Environmental impact evaluation = 0.04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(0)</w:t>
            </w:r>
          </w:p>
        </w:tc>
      </w:tr>
      <w:tr w:rsidR="000E011F" w:rsidRPr="00613050" w:rsidTr="00100D88">
        <w:trPr>
          <w:jc w:val="center"/>
        </w:trPr>
        <w:tc>
          <w:tcPr>
            <w:tcW w:w="3706" w:type="dxa"/>
            <w:vAlign w:val="center"/>
          </w:tcPr>
          <w:p w:rsidR="000E011F" w:rsidRPr="00613050" w:rsidRDefault="000E011F" w:rsidP="004B3033">
            <w:pPr>
              <w:pStyle w:val="Default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</w:rPr>
              <w:t>Economic Cost</w:t>
            </w:r>
          </w:p>
          <w:p w:rsidR="000E011F" w:rsidRPr="00613050" w:rsidRDefault="000E011F" w:rsidP="004B3033">
            <w:pPr>
              <w:tabs>
                <w:tab w:val="left" w:pos="4958"/>
              </w:tabs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(in EURO)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15000-30000</w:t>
            </w:r>
          </w:p>
          <w:p w:rsidR="000E011F" w:rsidRPr="00613050" w:rsidRDefault="000E011F" w:rsidP="002803CE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</w:t>
            </w:r>
            <w:r w:rsidR="002803CE"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E011F" w:rsidRPr="00613050" w:rsidRDefault="000E011F" w:rsidP="004B3033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</w:rPr>
              <w:t>15000-30000</w:t>
            </w:r>
          </w:p>
          <w:p w:rsidR="000E011F" w:rsidRPr="00613050" w:rsidRDefault="000E011F" w:rsidP="004B3033">
            <w:pPr>
              <w:tabs>
                <w:tab w:val="left" w:pos="4958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61305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(2)</w:t>
            </w:r>
          </w:p>
        </w:tc>
      </w:tr>
    </w:tbl>
    <w:p w:rsidR="004B3033" w:rsidRPr="00613050" w:rsidRDefault="004B3033" w:rsidP="004B3033">
      <w:pPr>
        <w:tabs>
          <w:tab w:val="left" w:pos="4958"/>
        </w:tabs>
        <w:bidi w:val="0"/>
        <w:jc w:val="both"/>
        <w:rPr>
          <w:rFonts w:asciiTheme="majorBidi" w:hAnsiTheme="majorBidi" w:cstheme="majorBidi"/>
          <w:color w:val="000000" w:themeColor="text1"/>
          <w:sz w:val="23"/>
          <w:szCs w:val="23"/>
        </w:rPr>
      </w:pPr>
    </w:p>
    <w:p w:rsidR="000E011F" w:rsidRPr="00613050" w:rsidRDefault="000E011F" w:rsidP="004B3033">
      <w:pPr>
        <w:tabs>
          <w:tab w:val="left" w:pos="4958"/>
        </w:tabs>
        <w:bidi w:val="0"/>
        <w:jc w:val="both"/>
        <w:rPr>
          <w:rFonts w:asciiTheme="majorBidi" w:hAnsiTheme="majorBidi" w:cstheme="majorBidi"/>
          <w:color w:val="000000" w:themeColor="text1"/>
          <w:sz w:val="23"/>
          <w:szCs w:val="23"/>
        </w:rPr>
      </w:pPr>
      <w:r w:rsidRPr="00613050">
        <w:rPr>
          <w:rFonts w:asciiTheme="majorBidi" w:hAnsiTheme="majorBidi" w:cstheme="majorBidi"/>
          <w:color w:val="000000" w:themeColor="text1"/>
          <w:sz w:val="23"/>
          <w:szCs w:val="23"/>
        </w:rPr>
        <w:t>Total penalty points for each parameter are represented by the first numbers. The final score shown in the hexagon pictogram is indicated by the number in brackets.</w:t>
      </w:r>
    </w:p>
    <w:p w:rsidR="000E011F" w:rsidRPr="00613050" w:rsidRDefault="000E011F" w:rsidP="000E011F">
      <w:pPr>
        <w:tabs>
          <w:tab w:val="left" w:pos="4958"/>
        </w:tabs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4B3033" w:rsidRPr="00613050" w:rsidRDefault="004B3033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5F0485" w:rsidRPr="00613050" w:rsidRDefault="005F0485" w:rsidP="000079DC">
      <w:pPr>
        <w:tabs>
          <w:tab w:val="left" w:pos="4958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sectPr w:rsidR="005F0485" w:rsidRPr="00613050" w:rsidSect="00613050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334" w:rsidRDefault="00352334" w:rsidP="000079DC">
      <w:pPr>
        <w:spacing w:after="0" w:line="240" w:lineRule="auto"/>
      </w:pPr>
      <w:r>
        <w:separator/>
      </w:r>
    </w:p>
  </w:endnote>
  <w:endnote w:type="continuationSeparator" w:id="0">
    <w:p w:rsidR="00352334" w:rsidRDefault="00352334" w:rsidP="0000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334" w:rsidRDefault="00352334" w:rsidP="000079DC">
      <w:pPr>
        <w:spacing w:after="0" w:line="240" w:lineRule="auto"/>
      </w:pPr>
      <w:r>
        <w:separator/>
      </w:r>
    </w:p>
  </w:footnote>
  <w:footnote w:type="continuationSeparator" w:id="0">
    <w:p w:rsidR="00352334" w:rsidRDefault="00352334" w:rsidP="0000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485" w:rsidRDefault="005F04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4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40"/>
    <w:rsid w:val="000079DC"/>
    <w:rsid w:val="000C0D8E"/>
    <w:rsid w:val="000D4163"/>
    <w:rsid w:val="000E011F"/>
    <w:rsid w:val="000E7CA8"/>
    <w:rsid w:val="000F52B2"/>
    <w:rsid w:val="00100D88"/>
    <w:rsid w:val="001A1C71"/>
    <w:rsid w:val="0020591F"/>
    <w:rsid w:val="00216D6D"/>
    <w:rsid w:val="002803CE"/>
    <w:rsid w:val="002810D6"/>
    <w:rsid w:val="00294C19"/>
    <w:rsid w:val="002E79FE"/>
    <w:rsid w:val="00326EB8"/>
    <w:rsid w:val="00352334"/>
    <w:rsid w:val="003751EC"/>
    <w:rsid w:val="00383984"/>
    <w:rsid w:val="003A5362"/>
    <w:rsid w:val="003C2159"/>
    <w:rsid w:val="003D5F37"/>
    <w:rsid w:val="00407F08"/>
    <w:rsid w:val="00414382"/>
    <w:rsid w:val="0042014E"/>
    <w:rsid w:val="00440D51"/>
    <w:rsid w:val="00450FF8"/>
    <w:rsid w:val="00455240"/>
    <w:rsid w:val="004B3033"/>
    <w:rsid w:val="004E6D40"/>
    <w:rsid w:val="004F43CF"/>
    <w:rsid w:val="0054502B"/>
    <w:rsid w:val="005A28C8"/>
    <w:rsid w:val="005F0485"/>
    <w:rsid w:val="005F56A8"/>
    <w:rsid w:val="005F5868"/>
    <w:rsid w:val="00613050"/>
    <w:rsid w:val="00645972"/>
    <w:rsid w:val="00665B26"/>
    <w:rsid w:val="00722CD9"/>
    <w:rsid w:val="00741FF8"/>
    <w:rsid w:val="00775EF8"/>
    <w:rsid w:val="0078070F"/>
    <w:rsid w:val="007809E9"/>
    <w:rsid w:val="007B2A44"/>
    <w:rsid w:val="008B2837"/>
    <w:rsid w:val="008D5206"/>
    <w:rsid w:val="008F30B2"/>
    <w:rsid w:val="00911940"/>
    <w:rsid w:val="00936CD7"/>
    <w:rsid w:val="00937E58"/>
    <w:rsid w:val="00974CB2"/>
    <w:rsid w:val="00A421A1"/>
    <w:rsid w:val="00A46A8F"/>
    <w:rsid w:val="00A51663"/>
    <w:rsid w:val="00A54AF1"/>
    <w:rsid w:val="00A67E91"/>
    <w:rsid w:val="00A94C09"/>
    <w:rsid w:val="00AE11FE"/>
    <w:rsid w:val="00B946C7"/>
    <w:rsid w:val="00C06B10"/>
    <w:rsid w:val="00C147BA"/>
    <w:rsid w:val="00CE0BAB"/>
    <w:rsid w:val="00D27F9A"/>
    <w:rsid w:val="00D30E50"/>
    <w:rsid w:val="00DE0790"/>
    <w:rsid w:val="00E1126C"/>
    <w:rsid w:val="00E32275"/>
    <w:rsid w:val="00E97145"/>
    <w:rsid w:val="00F27C54"/>
    <w:rsid w:val="00F36E15"/>
    <w:rsid w:val="00FA50E3"/>
    <w:rsid w:val="00FC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F76D40-F9AA-41A8-A51A-5372DF28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0E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112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809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9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9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9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9E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7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9DC"/>
  </w:style>
  <w:style w:type="paragraph" w:styleId="Footer">
    <w:name w:val="footer"/>
    <w:basedOn w:val="Normal"/>
    <w:link w:val="FooterChar"/>
    <w:uiPriority w:val="99"/>
    <w:unhideWhenUsed/>
    <w:rsid w:val="00007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2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gi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"/><Relationship Id="rId12" Type="http://schemas.openxmlformats.org/officeDocument/2006/relationships/image" Target="media/image7.png"/><Relationship Id="rId17" Type="http://schemas.openxmlformats.org/officeDocument/2006/relationships/image" Target="media/image12.gif"/><Relationship Id="rId2" Type="http://schemas.openxmlformats.org/officeDocument/2006/relationships/settings" Target="settings.xml"/><Relationship Id="rId16" Type="http://schemas.openxmlformats.org/officeDocument/2006/relationships/image" Target="media/image11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Chandravadhana Ramesh</cp:lastModifiedBy>
  <cp:revision>13</cp:revision>
  <dcterms:created xsi:type="dcterms:W3CDTF">2022-11-04T21:03:00Z</dcterms:created>
  <dcterms:modified xsi:type="dcterms:W3CDTF">2023-08-09T06:34:00Z</dcterms:modified>
</cp:coreProperties>
</file>