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75C3D" w14:textId="77777777" w:rsidR="006B4A97" w:rsidRDefault="00AC2A1C">
      <w:pPr>
        <w:jc w:val="center"/>
        <w:rPr>
          <w:rFonts w:asciiTheme="majorBidi" w:hAnsiTheme="majorBidi" w:cstheme="majorBidi"/>
          <w:b/>
          <w:bCs/>
          <w:sz w:val="32"/>
          <w:szCs w:val="32"/>
        </w:rPr>
      </w:pPr>
      <w:r>
        <w:rPr>
          <w:rFonts w:asciiTheme="majorBidi" w:hAnsiTheme="majorBidi" w:cstheme="majorBidi"/>
          <w:b/>
          <w:bCs/>
          <w:sz w:val="32"/>
          <w:szCs w:val="32"/>
        </w:rPr>
        <w:t>Supplementary Materials for</w:t>
      </w:r>
    </w:p>
    <w:p w14:paraId="01AA73E5" w14:textId="77777777" w:rsidR="006B4A97" w:rsidRDefault="00AC2A1C">
      <w:pPr>
        <w:pStyle w:val="Title"/>
        <w:jc w:val="center"/>
      </w:pPr>
      <w:r>
        <w:t>“Response Surface Optimized Removal of Cefixime from Wastewater Samples Using Magnetic Ferric Oxide Nanoparticles”</w:t>
      </w:r>
    </w:p>
    <w:p w14:paraId="032CC29B" w14:textId="5D442F3C" w:rsidR="006B4A97" w:rsidRPr="00D95843" w:rsidRDefault="00AC2A1C" w:rsidP="00D95843">
      <w:pPr>
        <w:rPr>
          <w:rFonts w:asciiTheme="majorBidi" w:hAnsiTheme="majorBidi" w:cstheme="majorBidi"/>
          <w:b/>
          <w:sz w:val="28"/>
          <w:szCs w:val="28"/>
        </w:rPr>
      </w:pPr>
      <w:r w:rsidRPr="00D95843">
        <w:rPr>
          <w:rFonts w:asciiTheme="majorBidi" w:hAnsiTheme="majorBidi" w:cstheme="majorBidi"/>
          <w:sz w:val="28"/>
          <w:szCs w:val="28"/>
        </w:rPr>
        <w:t>Rana W. Gaber</w:t>
      </w:r>
      <w:r w:rsidRPr="00D95843">
        <w:rPr>
          <w:rFonts w:asciiTheme="majorBidi" w:hAnsiTheme="majorBidi" w:cstheme="majorBidi"/>
          <w:sz w:val="28"/>
          <w:szCs w:val="28"/>
          <w:vertAlign w:val="superscript"/>
        </w:rPr>
        <w:t>1</w:t>
      </w:r>
      <w:r w:rsidRPr="00D95843">
        <w:rPr>
          <w:rFonts w:asciiTheme="majorBidi" w:hAnsiTheme="majorBidi" w:cstheme="majorBidi"/>
          <w:sz w:val="28"/>
          <w:szCs w:val="28"/>
        </w:rPr>
        <w:t>, Amr M. Mahmoud</w:t>
      </w:r>
      <w:r w:rsidRPr="00D95843">
        <w:rPr>
          <w:rFonts w:asciiTheme="majorBidi" w:hAnsiTheme="majorBidi" w:cstheme="majorBidi"/>
          <w:sz w:val="28"/>
          <w:szCs w:val="28"/>
          <w:vertAlign w:val="superscript"/>
        </w:rPr>
        <w:t>2*</w:t>
      </w:r>
      <w:r w:rsidRPr="00D95843">
        <w:rPr>
          <w:rFonts w:asciiTheme="majorBidi" w:hAnsiTheme="majorBidi" w:cstheme="majorBidi"/>
          <w:sz w:val="28"/>
          <w:szCs w:val="28"/>
        </w:rPr>
        <w:t>, Sarah S. Saleh</w:t>
      </w:r>
      <w:r w:rsidRPr="00D95843">
        <w:rPr>
          <w:rFonts w:asciiTheme="majorBidi" w:hAnsiTheme="majorBidi" w:cstheme="majorBidi"/>
          <w:sz w:val="28"/>
          <w:szCs w:val="28"/>
          <w:vertAlign w:val="superscript"/>
        </w:rPr>
        <w:t>1</w:t>
      </w:r>
      <w:r w:rsidR="00764280" w:rsidRPr="00D95843">
        <w:rPr>
          <w:rFonts w:asciiTheme="majorBidi" w:hAnsiTheme="majorBidi" w:cstheme="majorBidi"/>
          <w:sz w:val="28"/>
          <w:szCs w:val="28"/>
          <w:vertAlign w:val="superscript"/>
        </w:rPr>
        <w:t>*</w:t>
      </w:r>
      <w:bookmarkStart w:id="0" w:name="_GoBack"/>
      <w:bookmarkEnd w:id="0"/>
    </w:p>
    <w:p w14:paraId="67326071" w14:textId="77777777" w:rsidR="006B4A97" w:rsidRDefault="006B4A97">
      <w:pPr>
        <w:rPr>
          <w:rFonts w:ascii="Times New Roman" w:hAnsi="Times New Roman" w:cs="Times New Roman"/>
        </w:rPr>
      </w:pPr>
    </w:p>
    <w:p w14:paraId="12AABF5E" w14:textId="77777777" w:rsidR="006B4A97" w:rsidRDefault="00AC2A1C">
      <w:pPr>
        <w:rPr>
          <w:rFonts w:ascii="Times New Roman" w:hAnsi="Times New Roman" w:cs="Times New Roman"/>
        </w:rPr>
      </w:pPr>
      <w:r>
        <w:rPr>
          <w:rFonts w:ascii="Times New Roman" w:hAnsi="Times New Roman" w:cs="Times New Roman"/>
          <w:vertAlign w:val="superscript"/>
        </w:rPr>
        <w:t xml:space="preserve">1 </w:t>
      </w:r>
      <w:r>
        <w:rPr>
          <w:rFonts w:ascii="Times New Roman" w:hAnsi="Times New Roman" w:cs="Times New Roman"/>
        </w:rPr>
        <w:t>Analytical Chemistry Department, Faculty of Pharmacy, October University for Modern Sciences and Arts (MSA) 11787 6th October City, Egypt</w:t>
      </w:r>
    </w:p>
    <w:p w14:paraId="3B7C2FB2" w14:textId="77777777" w:rsidR="006B4A97" w:rsidRDefault="00AC2A1C">
      <w:pPr>
        <w:pStyle w:val="NormalWeb"/>
        <w:spacing w:before="0" w:after="0"/>
      </w:pPr>
      <w:r>
        <w:rPr>
          <w:vertAlign w:val="superscript"/>
        </w:rPr>
        <w:t>2</w:t>
      </w:r>
      <w:r>
        <w:t xml:space="preserve"> Pharmaceutical Analytical Chemistry Department, Faculty of Pharmacy, Cairo University, Kasr-El Aini Street, Cairo, 11562, Egypt</w:t>
      </w:r>
    </w:p>
    <w:p w14:paraId="1FD10666" w14:textId="77777777" w:rsidR="00764280" w:rsidRDefault="00764280" w:rsidP="00764280">
      <w:pPr>
        <w:pStyle w:val="NormalWeb"/>
        <w:spacing w:before="0" w:after="0"/>
      </w:pPr>
      <w:r>
        <w:t xml:space="preserve">* Corresponding authors’ emails: (A.M.M: </w:t>
      </w:r>
      <w:hyperlink r:id="rId7" w:history="1">
        <w:r>
          <w:rPr>
            <w:rStyle w:val="Hyperlink"/>
          </w:rPr>
          <w:t>amr.bekhet@pharma.cu.edu.eg</w:t>
        </w:r>
      </w:hyperlink>
      <w:r>
        <w:t xml:space="preserve">; S.S.S: </w:t>
      </w:r>
      <w:hyperlink r:id="rId8" w:history="1">
        <w:r w:rsidRPr="004F73C1">
          <w:rPr>
            <w:rStyle w:val="Hyperlink"/>
          </w:rPr>
          <w:t>sssaleh@msa.edu.eg</w:t>
        </w:r>
      </w:hyperlink>
      <w:r>
        <w:t>)</w:t>
      </w:r>
      <w:r>
        <w:tab/>
      </w:r>
    </w:p>
    <w:p w14:paraId="263EA27F" w14:textId="76F2D78D" w:rsidR="006B4A97" w:rsidRDefault="00AC2A1C">
      <w:pPr>
        <w:pStyle w:val="NormalWeb"/>
        <w:spacing w:before="0" w:after="0"/>
      </w:pPr>
      <w:r>
        <w:tab/>
      </w:r>
    </w:p>
    <w:p w14:paraId="4BECAC04" w14:textId="77777777" w:rsidR="006B4A97" w:rsidRDefault="00AC2A1C">
      <w:pPr>
        <w:rPr>
          <w:rFonts w:asciiTheme="majorBidi" w:hAnsiTheme="majorBidi" w:cstheme="majorBidi"/>
          <w:b/>
          <w:bCs/>
          <w:sz w:val="24"/>
          <w:szCs w:val="24"/>
        </w:rPr>
      </w:pPr>
      <w:r>
        <w:rPr>
          <w:rFonts w:asciiTheme="majorBidi" w:hAnsiTheme="majorBidi" w:cstheme="majorBidi"/>
          <w:b/>
          <w:bCs/>
          <w:sz w:val="24"/>
          <w:szCs w:val="24"/>
        </w:rPr>
        <w:br w:type="page"/>
      </w:r>
    </w:p>
    <w:p w14:paraId="518FF30A" w14:textId="77777777" w:rsidR="006B4A97" w:rsidRDefault="006B4A97">
      <w:pPr>
        <w:rPr>
          <w:rFonts w:asciiTheme="majorBidi" w:hAnsiTheme="majorBidi" w:cstheme="majorBidi"/>
          <w:b/>
          <w:bCs/>
          <w:sz w:val="24"/>
          <w:szCs w:val="24"/>
        </w:rPr>
      </w:pPr>
    </w:p>
    <w:p w14:paraId="1A6B9B74" w14:textId="77777777" w:rsidR="006B4A97" w:rsidRDefault="00AC2A1C">
      <w:r>
        <w:rPr>
          <w:noProof/>
          <w:lang w:val="en-IN" w:eastAsia="en-IN"/>
        </w:rPr>
        <w:drawing>
          <wp:inline distT="0" distB="0" distL="0" distR="0" wp14:anchorId="3C2F738B" wp14:editId="03707198">
            <wp:extent cx="5730875" cy="307276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30875" cy="3072765"/>
                    </a:xfrm>
                    <a:prstGeom prst="rect">
                      <a:avLst/>
                    </a:prstGeom>
                    <a:noFill/>
                  </pic:spPr>
                </pic:pic>
              </a:graphicData>
            </a:graphic>
          </wp:inline>
        </w:drawing>
      </w:r>
    </w:p>
    <w:p w14:paraId="2D377C4C" w14:textId="3FFCC019" w:rsidR="006B4A97" w:rsidRDefault="00AC2A1C" w:rsidP="00610AD6">
      <w:pPr>
        <w:rPr>
          <w:rFonts w:asciiTheme="majorBidi" w:hAnsiTheme="majorBidi" w:cstheme="majorBidi"/>
          <w:b/>
          <w:bCs/>
          <w:sz w:val="24"/>
          <w:szCs w:val="24"/>
        </w:rPr>
      </w:pPr>
      <w:r>
        <w:rPr>
          <w:rFonts w:asciiTheme="majorBidi" w:hAnsiTheme="majorBidi" w:cstheme="majorBidi"/>
          <w:b/>
          <w:bCs/>
          <w:sz w:val="24"/>
          <w:szCs w:val="24"/>
        </w:rPr>
        <w:t xml:space="preserve">Fig.S1. Chemical structure of </w:t>
      </w:r>
      <w:r w:rsidR="00610AD6">
        <w:rPr>
          <w:rFonts w:asciiTheme="majorBidi" w:hAnsiTheme="majorBidi" w:cstheme="majorBidi"/>
          <w:b/>
          <w:bCs/>
          <w:sz w:val="24"/>
          <w:szCs w:val="24"/>
        </w:rPr>
        <w:t>CEF</w:t>
      </w:r>
    </w:p>
    <w:p w14:paraId="4ED5D585" w14:textId="77777777" w:rsidR="00E55922" w:rsidRDefault="009A4949" w:rsidP="00E55922">
      <w:pPr>
        <w:rPr>
          <w:rFonts w:asciiTheme="majorBidi" w:hAnsiTheme="majorBidi" w:cstheme="majorBidi"/>
          <w:b/>
          <w:bCs/>
          <w:sz w:val="24"/>
          <w:szCs w:val="24"/>
        </w:rPr>
      </w:pPr>
      <w:r>
        <w:rPr>
          <w:noProof/>
          <w:lang w:val="en-IN" w:eastAsia="en-IN"/>
        </w:rPr>
        <w:drawing>
          <wp:inline distT="0" distB="0" distL="0" distR="0" wp14:anchorId="08B0C4D7" wp14:editId="007C13E6">
            <wp:extent cx="4595906" cy="2991597"/>
            <wp:effectExtent l="0" t="0" r="14605" b="18415"/>
            <wp:docPr id="2" name="Chart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2CDD041-04AD-40F4-680D-D0D3F2CCE7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64B7B6" w14:textId="6BD56A5D" w:rsidR="009A4949" w:rsidRDefault="00E55922" w:rsidP="00E55922">
      <w:pPr>
        <w:rPr>
          <w:rFonts w:asciiTheme="majorBidi" w:hAnsiTheme="majorBidi" w:cstheme="majorBidi"/>
          <w:b/>
          <w:bCs/>
          <w:sz w:val="24"/>
          <w:szCs w:val="24"/>
        </w:rPr>
      </w:pPr>
      <w:r>
        <w:rPr>
          <w:rFonts w:asciiTheme="majorBidi" w:hAnsiTheme="majorBidi" w:cstheme="majorBidi"/>
          <w:b/>
          <w:bCs/>
          <w:sz w:val="24"/>
          <w:szCs w:val="24"/>
        </w:rPr>
        <w:t>Fig</w:t>
      </w:r>
      <w:r w:rsidR="00ED72FB">
        <w:rPr>
          <w:rFonts w:asciiTheme="majorBidi" w:hAnsiTheme="majorBidi" w:cstheme="majorBidi"/>
          <w:b/>
          <w:bCs/>
          <w:sz w:val="24"/>
          <w:szCs w:val="24"/>
        </w:rPr>
        <w:t xml:space="preserve"> S2.</w:t>
      </w:r>
      <w:r w:rsidR="009A4949">
        <w:rPr>
          <w:rFonts w:asciiTheme="majorBidi" w:hAnsiTheme="majorBidi" w:cstheme="majorBidi"/>
          <w:b/>
          <w:bCs/>
          <w:sz w:val="24"/>
          <w:szCs w:val="24"/>
        </w:rPr>
        <w:t xml:space="preserve"> CEF Calibration curve in the concentration range of 10-50 µg/ mL plotted against peak area.</w:t>
      </w:r>
    </w:p>
    <w:p w14:paraId="44A82A34" w14:textId="77777777" w:rsidR="006B4A97" w:rsidRDefault="006B4A97"/>
    <w:p w14:paraId="0267E862" w14:textId="77777777" w:rsidR="006B4A97" w:rsidRDefault="006B4A97"/>
    <w:p w14:paraId="674AA2C2" w14:textId="77777777" w:rsidR="006B4A97" w:rsidRDefault="006B4A97"/>
    <w:p w14:paraId="3552DE4C" w14:textId="77777777" w:rsidR="006B4A97" w:rsidRDefault="006B4A97"/>
    <w:p w14:paraId="4726D0B7" w14:textId="77777777" w:rsidR="006B4A97" w:rsidRDefault="006B4A97"/>
    <w:p w14:paraId="3721E4C8" w14:textId="77777777" w:rsidR="006B4A97" w:rsidRDefault="006B4A97"/>
    <w:p w14:paraId="5E6252DA" w14:textId="77777777" w:rsidR="00610AD6" w:rsidRDefault="00610AD6"/>
    <w:p w14:paraId="2A52A081" w14:textId="77777777" w:rsidR="006B4A97" w:rsidRDefault="006B4A97"/>
    <w:p w14:paraId="3EE43228" w14:textId="77777777" w:rsidR="006B4A97" w:rsidRDefault="006B4A97"/>
    <w:p w14:paraId="535C284F" w14:textId="77777777" w:rsidR="006B4A97" w:rsidRDefault="00AC2A1C" w:rsidP="00E55922">
      <w:pPr>
        <w:jc w:val="both"/>
      </w:pPr>
      <w:r>
        <w:rPr>
          <w:noProof/>
          <w:lang w:val="en-IN" w:eastAsia="en-IN"/>
        </w:rPr>
        <mc:AlternateContent>
          <mc:Choice Requires="wps">
            <w:drawing>
              <wp:anchor distT="0" distB="0" distL="114300" distR="114300" simplePos="0" relativeHeight="251662336" behindDoc="0" locked="0" layoutInCell="1" allowOverlap="1" wp14:anchorId="0BC27C62" wp14:editId="3F2A7CDD">
                <wp:simplePos x="0" y="0"/>
                <wp:positionH relativeFrom="column">
                  <wp:posOffset>6705600</wp:posOffset>
                </wp:positionH>
                <wp:positionV relativeFrom="paragraph">
                  <wp:posOffset>3286125</wp:posOffset>
                </wp:positionV>
                <wp:extent cx="266700" cy="295275"/>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0AC90793" w14:textId="77777777" w:rsidR="006B4A97" w:rsidRDefault="00AC2A1C">
                            <w: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C27C62" id="_x0000_t202" coordsize="21600,21600" o:spt="202" path="m,l,21600r21600,l21600,xe">
                <v:stroke joinstyle="miter"/>
                <v:path gradientshapeok="t" o:connecttype="rect"/>
              </v:shapetype>
              <v:shape id="Text Box 18" o:spid="_x0000_s1026" type="#_x0000_t202" style="position:absolute;left:0;text-align:left;margin-left:528pt;margin-top:258.75pt;width:21pt;height:23.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y/dNAIAAGgEAAAOAAAAZHJzL2Uyb0RvYy54bWysVE2P2jAQvVfqf7B8LwHKRxcRVpQVVSXU&#10;XYmtejaOA1Edj2sbEvrr+2w+lm17qnox45mX55k3M0zv21qzg3K+IpPzXqfLmTKSispsc/71efnu&#10;A2c+CFMITUbl/Kg8v5+9fTNt7ET1aUe6UI6BxPhJY3O+C8FOsszLnaqF75BVBsGSXC0Crm6bFU40&#10;YK911u92R1lDrrCOpPIe3odTkM8Sf1kqGR7L0qvAdM6RW0inS+cmntlsKiZbJ+yukuc0xD9kUYvK&#10;4NEr1YMIgu1d9QdVXUlHnsrQkVRnVJaVVKkGVNPr/lbNeiesSrVAHG+vMvn/Ryu/HJ4cqwr0Dp0y&#10;okaPnlUb2EdqGVzQp7F+AtjaAhha+IG9+D2csey2dHX8RUEMcSh9vKob2SSc/dFo3EVEItS/G/bH&#10;w8iSvXxsnQ+fFNUsGjl3aF7SVBxWPpygF0h8y5OuimWldbrEgVEL7dhBoNU6pBRB/gqlDWtyPno/&#10;7CbiV7FIff1+o4X8fk7vBgU+bZBzlORUerRCu2nPOm2oOEImR6dB81YuK/CuhA9PwmGyUD+2JTzi&#10;KDUhGTpbnO3I/fybP+LRcEQ5azCpOfc/9sIpzvRng1G46w0GcbTTZTAc93Fxt5HNbcTs6wVBoR72&#10;0spkRnzQF7N0VH/DUs3jqwgJI/F2zsPFXITT/mAppZrPEwjDbEVYmbWVkTp2xNB8H6isUueiTCdt&#10;zuphnFPvz6sX9+X2nlAvfxCzXwAAAP//AwBQSwMEFAAGAAgAAAAhAJSIlQreAAAADQEAAA8AAABk&#10;cnMvZG93bnJldi54bWxMj8FOwzAQRO9I/IO1SNyoXURCmsapABUunCioZzfe2haxHcVuGv6e7QmO&#10;MzuafdNsZt+zCcfkYpCwXAhgGLqoXTASvj5f7ypgKaugVR8DSvjBBJv2+qpRtY7n8IHTLhtGJSHV&#10;SoLNeag5T51Fr9IiDhjodoyjV5nkaLge1ZnKfc/vhSi5Vy7QB6sGfLHYfe9OXsL22axMV6nRbivt&#10;3DTvj+/mTcrbm/lpDSzjnP/CcMEndGiJ6RBPQSfWkxZFSWOyhGL5WAC7RMSqIutAVvkggLcN/7+i&#10;/QUAAP//AwBQSwECLQAUAAYACAAAACEAtoM4kv4AAADhAQAAEwAAAAAAAAAAAAAAAAAAAAAAW0Nv&#10;bnRlbnRfVHlwZXNdLnhtbFBLAQItABQABgAIAAAAIQA4/SH/1gAAAJQBAAALAAAAAAAAAAAAAAAA&#10;AC8BAABfcmVscy8ucmVsc1BLAQItABQABgAIAAAAIQDzRy/dNAIAAGgEAAAOAAAAAAAAAAAAAAAA&#10;AC4CAABkcnMvZTJvRG9jLnhtbFBLAQItABQABgAIAAAAIQCUiJUK3gAAAA0BAAAPAAAAAAAAAAAA&#10;AAAAAI4EAABkcnMvZG93bnJldi54bWxQSwUGAAAAAAQABADzAAAAmQUAAAAA&#10;" fillcolor="white [3201]" strokeweight=".5pt">
                <v:textbox>
                  <w:txbxContent>
                    <w:p w14:paraId="0AC90793" w14:textId="77777777" w:rsidR="006B4A97" w:rsidRDefault="00AC2A1C">
                      <w:r>
                        <w:t>D</w:t>
                      </w:r>
                    </w:p>
                  </w:txbxContent>
                </v:textbox>
              </v:shape>
            </w:pict>
          </mc:Fallback>
        </mc:AlternateContent>
      </w:r>
      <w:r>
        <w:rPr>
          <w:noProof/>
          <w:lang w:val="en-IN" w:eastAsia="en-IN"/>
        </w:rPr>
        <mc:AlternateContent>
          <mc:Choice Requires="wps">
            <w:drawing>
              <wp:anchor distT="0" distB="0" distL="114300" distR="114300" simplePos="0" relativeHeight="251661312" behindDoc="0" locked="0" layoutInCell="1" allowOverlap="1" wp14:anchorId="5C050C24" wp14:editId="48AFA375">
                <wp:simplePos x="0" y="0"/>
                <wp:positionH relativeFrom="column">
                  <wp:posOffset>3524250</wp:posOffset>
                </wp:positionH>
                <wp:positionV relativeFrom="paragraph">
                  <wp:posOffset>3152775</wp:posOffset>
                </wp:positionV>
                <wp:extent cx="266700" cy="2952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3C82F6B7" w14:textId="77777777" w:rsidR="006B4A97" w:rsidRDefault="00AC2A1C">
                            <w: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050C24" id="Text Box 17" o:spid="_x0000_s1027" type="#_x0000_t202" style="position:absolute;left:0;text-align:left;margin-left:277.5pt;margin-top:248.25pt;width:21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EPxNwIAAG8EAAAOAAAAZHJzL2Uyb0RvYy54bWysVE2P2jAQvVfqf7B87wYoH11EWFFWW1VC&#10;3ZXYqmfjOBDV8bi2IaG/vs8OsGzbU9WLGc+8PM+8mWF219aaHZTzFZmc9296nCkjqajMNudfnx/e&#10;feDMB2EKocmonB+V53fzt29mjZ2qAe1IF8oxkBg/bWzOdyHYaZZ5uVO18DdklUGwJFeLgKvbZoUT&#10;DdhrnQ16vXHWkCusI6m8h/e+C/J54i9LJcNjWXoVmM45cgvpdOncxDObz8R064TdVfKUhviHLGpR&#10;GTx6oboXQbC9q/6gqivpyFMZbiTVGZVlJVWqAdX0e79Vs94Jq1ItEMfbi0z+/9HKL4cnx6oCvZtw&#10;ZkSNHj2rNrCP1DK4oE9j/RSwtQUwtPADe/Z7OGPZbenq+IuCGOJQ+nhRN7JJOAfj8aSHiERocDsa&#10;TEaRJXv52DofPimqWTRy7tC8pKk4rHzooGdIfMuTroqHSut0iQOjltqxg0CrdUgpgvwVShvW5Hz8&#10;ftRLxK9ikfry/UYL+f2U3hUKfNog5yhJV3q0QrtpOwnPsmyoOEItR928eSsfKtCvhA9PwmHAIAOW&#10;JjziKDUhJzpZnO3I/fybP+LRd0Q5azCwOfc/9sIpzvRng4m47Q+HccLTZTiaDHBx15HNdcTs6yVB&#10;qD7W08pkRnzQZ7N0VH/Dbi3iqwgJI/F2zsPZXIZujbCbUi0WCYSZtiKszNrKSB0bY2ixD1RWqYFR&#10;rU6bk4iY6jQCpw2Ma3N9T6iX/4n5LwAAAP//AwBQSwMEFAAGAAgAAAAhAFcoCujfAAAACwEAAA8A&#10;AABkcnMvZG93bnJldi54bWxMj8FOwzAQRO9I/IO1SNyoAzQlCXEqQIULJ0rVsxu7tkW8jmw3DX/P&#10;coLb7s5o9k27nv3AJh2TCyjgdlEA09gH5dAI2H2+3lTAUpao5BBQC/jWCdbd5UUrGxXO+KGnbTaM&#10;QjA1UoDNeWw4T73VXqZFGDWSdgzRy0xrNFxFeaZwP/C7olhxLx3SBytH/WJ1/7U9eQGbZ1ObvpLR&#10;birl3DTvj+/mTYjrq/npEVjWc/4zwy8+oUNHTIdwQpXYIKAsS+qSBSzrVQmMHGX9QJcDDcv7AnjX&#10;8v8duh8AAAD//wMAUEsBAi0AFAAGAAgAAAAhALaDOJL+AAAA4QEAABMAAAAAAAAAAAAAAAAAAAAA&#10;AFtDb250ZW50X1R5cGVzXS54bWxQSwECLQAUAAYACAAAACEAOP0h/9YAAACUAQAACwAAAAAAAAAA&#10;AAAAAAAvAQAAX3JlbHMvLnJlbHNQSwECLQAUAAYACAAAACEArqxD8TcCAABvBAAADgAAAAAAAAAA&#10;AAAAAAAuAgAAZHJzL2Uyb0RvYy54bWxQSwECLQAUAAYACAAAACEAVygK6N8AAAALAQAADwAAAAAA&#10;AAAAAAAAAACRBAAAZHJzL2Rvd25yZXYueG1sUEsFBgAAAAAEAAQA8wAAAJ0FAAAAAA==&#10;" fillcolor="white [3201]" strokeweight=".5pt">
                <v:textbox>
                  <w:txbxContent>
                    <w:p w14:paraId="3C82F6B7" w14:textId="77777777" w:rsidR="006B4A97" w:rsidRDefault="00AC2A1C">
                      <w:r>
                        <w:t>C</w:t>
                      </w:r>
                    </w:p>
                  </w:txbxContent>
                </v:textbox>
              </v:shape>
            </w:pict>
          </mc:Fallback>
        </mc:AlternateContent>
      </w:r>
      <w:r>
        <w:rPr>
          <w:noProof/>
          <w:lang w:val="en-IN" w:eastAsia="en-IN"/>
        </w:rPr>
        <mc:AlternateContent>
          <mc:Choice Requires="wps">
            <w:drawing>
              <wp:anchor distT="0" distB="0" distL="114300" distR="114300" simplePos="0" relativeHeight="251660288" behindDoc="0" locked="0" layoutInCell="1" allowOverlap="1" wp14:anchorId="151EAC4D" wp14:editId="54C4D5EC">
                <wp:simplePos x="0" y="0"/>
                <wp:positionH relativeFrom="column">
                  <wp:posOffset>6438900</wp:posOffset>
                </wp:positionH>
                <wp:positionV relativeFrom="paragraph">
                  <wp:posOffset>790575</wp:posOffset>
                </wp:positionV>
                <wp:extent cx="266700" cy="2952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3183D8F6" w14:textId="77777777" w:rsidR="006B4A97" w:rsidRDefault="00AC2A1C">
                            <w: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EAC4D" id="Text Box 16" o:spid="_x0000_s1028" type="#_x0000_t202" style="position:absolute;left:0;text-align:left;margin-left:507pt;margin-top:62.25pt;width:21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5UKNwIAAG8EAAAOAAAAZHJzL2Uyb0RvYy54bWysVMFuGjEQvVfqP1i+l4VtgAaxRJQoVSXU&#10;RCJVz8brDat6Pa5t2E2/vs9eIKTtqerFjGfePs+8mWF+0zWaHZTzNZmCjwZDzpSRVNbmqeBfH+/e&#10;feDMB2FKocmogj8rz28Wb9/MWztTOe1Il8oxkBg/a23BdyHYWZZ5uVON8AOyyiBYkWtEwNU9ZaUT&#10;LdgbneXD4SRryZXWkVTew3vbB/ki8VeVkuG+qrwKTBccuYV0unRu45kt5mL25ITd1fKYhviHLBpR&#10;Gzx6proVQbC9q/+gamrpyFMVBpKajKqqlirVgGpGw9+q2eyEVakWiOPtWSb//2jll8ODY3WJ3k04&#10;M6JBjx5VF9hH6hhc0Ke1fgbYxgIYOviBPfk9nLHsrnJN/EVBDHEo/XxWN7JJOPPJZDpERCKUX4/z&#10;6TiyZC8fW+fDJ0UNi0bBHZqXNBWHtQ899ASJb3nSdXlXa50ucWDUSjt2EGi1DilFkL9CacPagk/e&#10;j4eJ+FUsUp+/32ohvx/Tu0CBTxvkHCXpS49W6LZdkjA/ybKl8hlqOernzVt5V4N+LXx4EA4DBhmw&#10;NOEeR6UJOdHR4mxH7uff/BGPviPKWYuBLbj/sRdOcaY/G0zE9ejqKk54ulyNpzku7jKyvYyYfbMi&#10;CDXCelqZzIgP+mRWjppv2K1lfBUhYSTeLng4mavQrxF2U6rlMoEw01aEtdlYGaljYwwt94GqOjUw&#10;qtVrcxQRU51G4LiBcW0u7wn18j+x+AUAAP//AwBQSwMEFAAGAAgAAAAhAE1CJ9DdAAAADQEAAA8A&#10;AABkcnMvZG93bnJldi54bWxMT0FOwzAQvCPxB2uRuFE7VVvSNE4FqHDh1II4b2PXtojtKHbT8Hu2&#10;J7jN7IxmZ+rt5Ds26iG5GCQUMwFMhzYqF4yEz4/XhxJYyhgUdjFoCT86wba5vamxUvES9no8ZMMo&#10;JKQKJdic+4rz1FrtMc1irwNppzh4zEQHw9WAFwr3HZ8LseIeXaAPFnv9YnX7fTh7CbtnszZtiYPd&#10;lcq5cfo6vZs3Ke/vpqcNsKyn/GeGa32qDg11OsZzUIl1xEWxoDGZ0HyxBHa1iOWKTkdCj4UA3tT8&#10;/4rmFwAA//8DAFBLAQItABQABgAIAAAAIQC2gziS/gAAAOEBAAATAAAAAAAAAAAAAAAAAAAAAABb&#10;Q29udGVudF9UeXBlc10ueG1sUEsBAi0AFAAGAAgAAAAhADj9If/WAAAAlAEAAAsAAAAAAAAAAAAA&#10;AAAALwEAAF9yZWxzLy5yZWxzUEsBAi0AFAAGAAgAAAAhAKKzlQo3AgAAbwQAAA4AAAAAAAAAAAAA&#10;AAAALgIAAGRycy9lMm9Eb2MueG1sUEsBAi0AFAAGAAgAAAAhAE1CJ9DdAAAADQEAAA8AAAAAAAAA&#10;AAAAAAAAkQQAAGRycy9kb3ducmV2LnhtbFBLBQYAAAAABAAEAPMAAACbBQAAAAA=&#10;" fillcolor="white [3201]" strokeweight=".5pt">
                <v:textbox>
                  <w:txbxContent>
                    <w:p w14:paraId="3183D8F6" w14:textId="77777777" w:rsidR="006B4A97" w:rsidRDefault="00AC2A1C">
                      <w:r>
                        <w:t>B</w:t>
                      </w:r>
                    </w:p>
                  </w:txbxContent>
                </v:textbox>
              </v:shape>
            </w:pict>
          </mc:Fallback>
        </mc:AlternateContent>
      </w:r>
      <w:r>
        <w:rPr>
          <w:noProof/>
          <w:lang w:val="en-IN" w:eastAsia="en-IN"/>
        </w:rPr>
        <mc:AlternateContent>
          <mc:Choice Requires="wps">
            <w:drawing>
              <wp:anchor distT="0" distB="0" distL="114300" distR="114300" simplePos="0" relativeHeight="251659264" behindDoc="0" locked="0" layoutInCell="1" allowOverlap="1" wp14:anchorId="1E4F914F" wp14:editId="6D863D9E">
                <wp:simplePos x="0" y="0"/>
                <wp:positionH relativeFrom="column">
                  <wp:posOffset>1962150</wp:posOffset>
                </wp:positionH>
                <wp:positionV relativeFrom="paragraph">
                  <wp:posOffset>666750</wp:posOffset>
                </wp:positionV>
                <wp:extent cx="266700" cy="2952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3840047C" w14:textId="77777777" w:rsidR="006B4A97" w:rsidRDefault="00AC2A1C">
                            <w: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4F914F" id="Text Box 15" o:spid="_x0000_s1029" type="#_x0000_t202" style="position:absolute;left:0;text-align:left;margin-left:154.5pt;margin-top:52.5pt;width:21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Q6NwIAAG8EAAAOAAAAZHJzL2Uyb0RvYy54bWysVE1vGjEQvVfqf7B8L7sQIAliiShRqkpR&#10;E4lUPRuvF1b1elzbsJv++j6bj0DbU9WLd778PPNmZqd3XaPZTjlfkyl4v5dzpoyksjbrgn99efhw&#10;w5kPwpRCk1EFf1We383ev5u2dqIGtCFdKscAYvyktQXfhGAnWeblRjXC98gqA2dFrhEBqltnpRMt&#10;0BudDfJ8nLXkSutIKu9hvd87+SzhV5WS4amqvApMFxy5hXS6dK7imc2mYrJ2wm5qeUhD/EMWjagN&#10;Hj1B3Ysg2NbVf0A1tXTkqQo9SU1GVVVLlWpANf38t2qWG2FVqgXkeHuiyf8/WPll9+xYXaJ3I86M&#10;aNCjF9UF9pE6BhP4aa2fIGxpERg62BF7tHsYY9ld5Zr4RUEMfjD9emI3okkYB+PxdQ6PhGtwOxpc&#10;J/Ts7bJ1PnxS1LAoFNyheYlTsXv0AYkg9BgS3/Kk6/Kh1jopcWDUQju2E2i1DilF3LiI0oa1BR9f&#10;jfIEfOGL0Kf7Ky3k91jkJQI0bWCMlOxLj1LoVl2i8OpIy4rKV7DlaD9v3sqHGvCPwodn4TBgoAFL&#10;E55wVJqQEx0kzjbkfv7NHuPRd3g5azGwBfc/tsIpzvRng4m47Q+HccKTMhxdD6C4c8/q3GO2zYJA&#10;VB/raWUSY3zQR7Fy1HzDbs3jq3AJI/F2wcNRXIT9GmE3pZrPUxBm2orwaJZWRujYGEPzbaCqTg2M&#10;bO25OZCIqU4cHzYwrs25nqLe/hOzXwAAAP//AwBQSwMEFAAGAAgAAAAhAOfy1vfbAAAACwEAAA8A&#10;AABkcnMvZG93bnJldi54bWxMT0FOwzAQvCPxB2uRuFE7VEFpiFMBKlw4URDnbezaFrEd2W4afs9y&#10;gtvMzmh2ptsufmSzTtnFIKFaCWA6DFG5YCR8vD/fNMBywaBwjEFL+NYZtv3lRYetiufwpud9MYxC&#10;Qm5Rgi1lajnPg9Ue8ypOOpB2jMljIZoMVwnPFO5HfivEHffoAn2wOOknq4ev/clL2D2ajRkaTHbX&#10;KOfm5fP4al6kvL5aHu6BFb2UPzP81qfq0FOnQzwFldkoYS02tKWQIGoC5FjXFYEDXeqqBt53/P+G&#10;/gcAAP//AwBQSwECLQAUAAYACAAAACEAtoM4kv4AAADhAQAAEwAAAAAAAAAAAAAAAAAAAAAAW0Nv&#10;bnRlbnRfVHlwZXNdLnhtbFBLAQItABQABgAIAAAAIQA4/SH/1gAAAJQBAAALAAAAAAAAAAAAAAAA&#10;AC8BAABfcmVscy8ucmVsc1BLAQItABQABgAIAAAAIQCzNYQ6NwIAAG8EAAAOAAAAAAAAAAAAAAAA&#10;AC4CAABkcnMvZTJvRG9jLnhtbFBLAQItABQABgAIAAAAIQDn8tb32wAAAAsBAAAPAAAAAAAAAAAA&#10;AAAAAJEEAABkcnMvZG93bnJldi54bWxQSwUGAAAAAAQABADzAAAAmQUAAAAA&#10;" fillcolor="white [3201]" strokeweight=".5pt">
                <v:textbox>
                  <w:txbxContent>
                    <w:p w14:paraId="3840047C" w14:textId="77777777" w:rsidR="006B4A97" w:rsidRDefault="00AC2A1C">
                      <w:r>
                        <w:t>A</w:t>
                      </w:r>
                    </w:p>
                  </w:txbxContent>
                </v:textbox>
              </v:shape>
            </w:pict>
          </mc:Fallback>
        </mc:AlternateContent>
      </w:r>
      <w:r>
        <w:rPr>
          <w:noProof/>
          <w:lang w:val="en-IN" w:eastAsia="en-IN"/>
        </w:rPr>
        <w:drawing>
          <wp:inline distT="0" distB="0" distL="0" distR="0" wp14:anchorId="51F6BFE6" wp14:editId="022CAACF">
            <wp:extent cx="8849995" cy="4248150"/>
            <wp:effectExtent l="0" t="0" r="8255" b="0"/>
            <wp:docPr id="3" name="Picture 3" descr="A screenshot of a graph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graph  Description automatically generated"/>
                    <pic:cNvPicPr>
                      <a:picLocks noChangeAspect="1"/>
                    </pic:cNvPicPr>
                  </pic:nvPicPr>
                  <pic:blipFill>
                    <a:blip r:embed="rId11"/>
                    <a:stretch>
                      <a:fillRect/>
                    </a:stretch>
                  </pic:blipFill>
                  <pic:spPr>
                    <a:xfrm>
                      <a:off x="0" y="0"/>
                      <a:ext cx="8853456" cy="4249659"/>
                    </a:xfrm>
                    <a:prstGeom prst="rect">
                      <a:avLst/>
                    </a:prstGeom>
                  </pic:spPr>
                </pic:pic>
              </a:graphicData>
            </a:graphic>
          </wp:inline>
        </w:drawing>
      </w:r>
    </w:p>
    <w:p w14:paraId="118337CB" w14:textId="77777777" w:rsidR="006B4A97" w:rsidRDefault="006B4A97"/>
    <w:p w14:paraId="72001918" w14:textId="0816A62C" w:rsidR="006B4A97" w:rsidRDefault="00E55922" w:rsidP="00E55922">
      <w:pPr>
        <w:rPr>
          <w:rFonts w:asciiTheme="majorBidi" w:hAnsiTheme="majorBidi" w:cstheme="majorBidi"/>
          <w:b/>
          <w:bCs/>
          <w:sz w:val="24"/>
          <w:szCs w:val="24"/>
        </w:rPr>
      </w:pPr>
      <w:r>
        <w:rPr>
          <w:rFonts w:asciiTheme="majorBidi" w:hAnsiTheme="majorBidi" w:cstheme="majorBidi"/>
          <w:b/>
          <w:bCs/>
          <w:sz w:val="24"/>
          <w:szCs w:val="24"/>
        </w:rPr>
        <w:t xml:space="preserve">Fig </w:t>
      </w:r>
      <w:r w:rsidR="00CC5AA9">
        <w:rPr>
          <w:rFonts w:asciiTheme="majorBidi" w:hAnsiTheme="majorBidi" w:cstheme="majorBidi"/>
          <w:b/>
          <w:bCs/>
          <w:sz w:val="24"/>
          <w:szCs w:val="24"/>
        </w:rPr>
        <w:t>S3</w:t>
      </w:r>
      <w:r w:rsidR="00AC2A1C">
        <w:rPr>
          <w:rFonts w:asciiTheme="majorBidi" w:hAnsiTheme="majorBidi" w:cstheme="majorBidi"/>
          <w:b/>
          <w:bCs/>
          <w:sz w:val="24"/>
          <w:szCs w:val="24"/>
        </w:rPr>
        <w:t>. Diagnostic graphs of screening fractional factorial design (A) shows the Normal plot of residuals (Externally Studentized Residuals vs Normal % Probability), (B) shows the Residuals vs. predicted (Predicted vs Externally Studentized Residuals), (C) shows the cook’s distance (Run Number vs Cook's Distance) &amp; (D) shows the box-cox plot for power transformers (Lambda vs Ln(ResidualSS))</w:t>
      </w:r>
    </w:p>
    <w:p w14:paraId="069AAC3A" w14:textId="77777777" w:rsidR="00E55922" w:rsidRDefault="00AC2A1C" w:rsidP="00E55922">
      <w:pPr>
        <w:jc w:val="both"/>
      </w:pPr>
      <w:r>
        <w:rPr>
          <w:noProof/>
          <w:lang w:val="en-IN" w:eastAsia="en-IN"/>
        </w:rPr>
        <mc:AlternateContent>
          <mc:Choice Requires="wps">
            <w:drawing>
              <wp:anchor distT="0" distB="0" distL="114300" distR="114300" simplePos="0" relativeHeight="251666432" behindDoc="0" locked="0" layoutInCell="1" allowOverlap="1" wp14:anchorId="06A168EC" wp14:editId="7942CF2B">
                <wp:simplePos x="0" y="0"/>
                <wp:positionH relativeFrom="column">
                  <wp:posOffset>7410450</wp:posOffset>
                </wp:positionH>
                <wp:positionV relativeFrom="paragraph">
                  <wp:posOffset>3419475</wp:posOffset>
                </wp:positionV>
                <wp:extent cx="228600" cy="32385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228600" cy="323850"/>
                        </a:xfrm>
                        <a:prstGeom prst="rect">
                          <a:avLst/>
                        </a:prstGeom>
                        <a:solidFill>
                          <a:schemeClr val="lt1"/>
                        </a:solidFill>
                        <a:ln w="6350">
                          <a:solidFill>
                            <a:prstClr val="black"/>
                          </a:solidFill>
                        </a:ln>
                      </wps:spPr>
                      <wps:txbx>
                        <w:txbxContent>
                          <w:p w14:paraId="0730C6A5" w14:textId="77777777" w:rsidR="006B4A97" w:rsidRDefault="00AC2A1C">
                            <w: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A168EC" id="Text Box 22" o:spid="_x0000_s1030" type="#_x0000_t202" style="position:absolute;left:0;text-align:left;margin-left:583.5pt;margin-top:269.25pt;width:18pt;height:25.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3KPNgIAAG8EAAAOAAAAZHJzL2Uyb0RvYy54bWysVMtu2zAQvBfoPxC817IVx3WMyIGbwEWB&#10;oAngFD3TFBUJpbgsSVtyv75D+hGn6anohdoXh7uzu7q+6VvNtsr5hkzBR4MhZ8pIKhvzXPBvT8sP&#10;U858EKYUmowq+E55fjN//+66szOVU026VI4BxPhZZwteh2BnWeZlrVrhB2SVgbMi14oA1T1npRMd&#10;0Fud5cPhJOvIldaRVN7Derd38nnCryolw0NVeRWYLjhyC+l06VzHM5tfi9mzE7Zu5CEN8Q9ZtKIx&#10;ePQEdSeCYBvXvIFqG+nIUxUGktqMqqqRKtWAakbDP6pZ1cKqVAvI8fZEk/9/sPLr9tGxpix4nnNm&#10;RIsePak+sE/UM5jAT2f9DGEri8DQw44+H+0exlh2X7k2flEQgx9M707sRjQJY55PJ0N4JFwX+cX0&#10;MrGfvVy2zofPiloWhYI7NC9xKrb3PiARhB5D4luedFMuG62TEgdG3WrHtgKt1iGliBuvorRhXcEn&#10;F3j6DUKEPt1fayF/xCJfI0DTBsZIyb70KIV+3ScKx0da1lTuwJaj/bx5K5cN4O+FD4/CYcBAA5Ym&#10;POCoNCEnOkic1eR+/c0e49F3eDnrMLAF9z83winO9BeDibgajcdxwpMyvvyYQ3HnnvW5x2zaWwJR&#10;I6ynlUmM8UEfxcpR+x27tYivwiWMxNsFD0fxNuzXCLsp1WKRgjDTVoR7s7IyQkeODS02gaomNTCy&#10;tefmQCKmOnF82MC4Nud6inr5T8x/AwAA//8DAFBLAwQUAAYACAAAACEAVU54Ht8AAAANAQAADwAA&#10;AGRycy9kb3ducmV2LnhtbEyPwU7DMBBE70j8g7VI3KjTViluGqcCVLhwoqCet7FrW8R2FLtp+Hu2&#10;JzjO7Gj2Tb2dfMdGPSQXg4T5rACmQxuVC0bC1+frgwCWMgaFXQxawo9OsG1ub2qsVLyEDz3us2FU&#10;ElKFEmzOfcV5aq32mGax14Fupzh4zCQHw9WAFyr3HV8UxYp7dIE+WOz1i9Xt9/7sJeyezdq0Age7&#10;E8q5cTqc3s2blPd309MGWNZT/gvDFZ/QoSGmYzwHlVhHer56pDFZQrkUJbBrZFEsyTqSJdYl8Kbm&#10;/1c0vwAAAP//AwBQSwECLQAUAAYACAAAACEAtoM4kv4AAADhAQAAEwAAAAAAAAAAAAAAAAAAAAAA&#10;W0NvbnRlbnRfVHlwZXNdLnhtbFBLAQItABQABgAIAAAAIQA4/SH/1gAAAJQBAAALAAAAAAAAAAAA&#10;AAAAAC8BAABfcmVscy8ucmVsc1BLAQItABQABgAIAAAAIQBYy3KPNgIAAG8EAAAOAAAAAAAAAAAA&#10;AAAAAC4CAABkcnMvZTJvRG9jLnhtbFBLAQItABQABgAIAAAAIQBVTnge3wAAAA0BAAAPAAAAAAAA&#10;AAAAAAAAAJAEAABkcnMvZG93bnJldi54bWxQSwUGAAAAAAQABADzAAAAnAUAAAAA&#10;" fillcolor="white [3201]" strokeweight=".5pt">
                <v:textbox>
                  <w:txbxContent>
                    <w:p w14:paraId="0730C6A5" w14:textId="77777777" w:rsidR="006B4A97" w:rsidRDefault="00AC2A1C">
                      <w:r>
                        <w:t>D</w:t>
                      </w:r>
                    </w:p>
                  </w:txbxContent>
                </v:textbox>
              </v:shape>
            </w:pict>
          </mc:Fallback>
        </mc:AlternateContent>
      </w:r>
      <w:r>
        <w:rPr>
          <w:noProof/>
          <w:lang w:val="en-IN" w:eastAsia="en-IN"/>
        </w:rPr>
        <mc:AlternateContent>
          <mc:Choice Requires="wps">
            <w:drawing>
              <wp:anchor distT="0" distB="0" distL="114300" distR="114300" simplePos="0" relativeHeight="251665408" behindDoc="0" locked="0" layoutInCell="1" allowOverlap="1" wp14:anchorId="1312A69E" wp14:editId="4D8EA548">
                <wp:simplePos x="0" y="0"/>
                <wp:positionH relativeFrom="column">
                  <wp:posOffset>2143125</wp:posOffset>
                </wp:positionH>
                <wp:positionV relativeFrom="paragraph">
                  <wp:posOffset>2914650</wp:posOffset>
                </wp:positionV>
                <wp:extent cx="266700" cy="29527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65857EC0" w14:textId="77777777" w:rsidR="006B4A97" w:rsidRDefault="00AC2A1C">
                            <w: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12A69E" id="Text Box 21" o:spid="_x0000_s1031" type="#_x0000_t202" style="position:absolute;left:0;text-align:left;margin-left:168.75pt;margin-top:229.5pt;width:21pt;height:23.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yJzNgIAAG8EAAAOAAAAZHJzL2Uyb0RvYy54bWysVE1vEzEQvSPxHyzf6W6WJqVRN1VoVYRU&#10;0Uop4ux47WaF12NsJ7vl1/PsfBY4IS7OeObt88ybmVxdD51hG+VDS7bmo7OSM2UlNa19rvnXp7t3&#10;HzgLUdhGGLKq5i8q8OvZ2zdXvZuqilZkGuUZSGyY9q7mqxjdtCiCXKlOhDNyyiKoyXci4uqfi8aL&#10;HuydKaqynBQ9+cZ5kioEeG+3QT7L/ForGR+0DioyU3PkFvPp87lMZzG7EtNnL9yqlbs0xD9k0YnW&#10;4tED1a2Igq19+wdV10pPgXQ8k9QVpHUrVa4B1YzK36pZrIRTuRaIE9xBpvD/aOWXzaNnbVPzasSZ&#10;FR169KSGyD7SwOCCPr0LU8AWDsA4wI8+7/0BzlT2oH2XflEQQxxKvxzUTWwSzmoyuSgRkQhVl+Pq&#10;YpxYiuPHzof4SVHHklFzj+ZlTcXmPsQtdA9JbwUybXPXGpMvaWDUjfFsI9BqE3OKIH+FMpb1NZ+8&#10;H5eZ+FUsUR++Xxohv+/SO0GBz1jknCTZlp6sOCyHLGEuKHmW1LxALU/beQtO3rWgvxchPgqPAYMM&#10;WJr4gEMbQk60szhbkf/5N3/Co++IctZjYGsefqyFV5yZzxYTcTk6P08Tni/n44sKF38aWZ5G7Lq7&#10;IQiFpiO7bCZ8NHtTe+q+Ybfm6VWEhJV4u+Zxb97E7RphN6WazzMIM+1EvLcLJxN1aoyl+TqSbnMD&#10;j9rsRMRU5xHYbWBam9N7Rh3/J2a/AAAA//8DAFBLAwQUAAYACAAAACEABl4Pyd4AAAALAQAADwAA&#10;AGRycy9kb3ducmV2LnhtbEyPwU7DMAyG70i8Q2QkbiyFUtaWphOgwYUTA3HOmiyJaJwqybry9pgT&#10;HG1/+v393WbxI5t1TC6ggOtVAUzjEJRDI+Dj/fmqBpayRCXHgFrAt06w6c/POtmqcMI3Pe+yYRSC&#10;qZUCbM5Ty3karPYyrcKkkW6HEL3MNEbDVZQnCvcjvymKO+6lQ/pg5aSfrB6+dkcvYPtoGjPUMtpt&#10;rZybl8/Dq3kR4vJiebgHlvWS/2D41Sd16MlpH46oEhsFlOW6IlTAbdVQKSLKdUObvYCqqCrgfcf/&#10;d+h/AAAA//8DAFBLAQItABQABgAIAAAAIQC2gziS/gAAAOEBAAATAAAAAAAAAAAAAAAAAAAAAABb&#10;Q29udGVudF9UeXBlc10ueG1sUEsBAi0AFAAGAAgAAAAhADj9If/WAAAAlAEAAAsAAAAAAAAAAAAA&#10;AAAALwEAAF9yZWxzLy5yZWxzUEsBAi0AFAAGAAgAAAAhANTHInM2AgAAbwQAAA4AAAAAAAAAAAAA&#10;AAAALgIAAGRycy9lMm9Eb2MueG1sUEsBAi0AFAAGAAgAAAAhAAZeD8neAAAACwEAAA8AAAAAAAAA&#10;AAAAAAAAkAQAAGRycy9kb3ducmV2LnhtbFBLBQYAAAAABAAEAPMAAACbBQAAAAA=&#10;" fillcolor="white [3201]" strokeweight=".5pt">
                <v:textbox>
                  <w:txbxContent>
                    <w:p w14:paraId="65857EC0" w14:textId="77777777" w:rsidR="006B4A97" w:rsidRDefault="00AC2A1C">
                      <w:r>
                        <w:t>C</w:t>
                      </w:r>
                    </w:p>
                  </w:txbxContent>
                </v:textbox>
              </v:shape>
            </w:pict>
          </mc:Fallback>
        </mc:AlternateContent>
      </w:r>
      <w:r>
        <w:rPr>
          <w:noProof/>
          <w:lang w:val="en-IN" w:eastAsia="en-IN"/>
        </w:rPr>
        <mc:AlternateContent>
          <mc:Choice Requires="wps">
            <w:drawing>
              <wp:anchor distT="0" distB="0" distL="114300" distR="114300" simplePos="0" relativeHeight="251664384" behindDoc="0" locked="0" layoutInCell="1" allowOverlap="1" wp14:anchorId="7467A999" wp14:editId="47E248BE">
                <wp:simplePos x="0" y="0"/>
                <wp:positionH relativeFrom="column">
                  <wp:posOffset>7238365</wp:posOffset>
                </wp:positionH>
                <wp:positionV relativeFrom="paragraph">
                  <wp:posOffset>847725</wp:posOffset>
                </wp:positionV>
                <wp:extent cx="352425" cy="247650"/>
                <wp:effectExtent l="0" t="0" r="28575" b="19050"/>
                <wp:wrapNone/>
                <wp:docPr id="20" name="Text Box 20"/>
                <wp:cNvGraphicFramePr/>
                <a:graphic xmlns:a="http://schemas.openxmlformats.org/drawingml/2006/main">
                  <a:graphicData uri="http://schemas.microsoft.com/office/word/2010/wordprocessingShape">
                    <wps:wsp>
                      <wps:cNvSpPr txBox="1"/>
                      <wps:spPr>
                        <a:xfrm flipH="1">
                          <a:off x="0" y="0"/>
                          <a:ext cx="352425" cy="247650"/>
                        </a:xfrm>
                        <a:prstGeom prst="rect">
                          <a:avLst/>
                        </a:prstGeom>
                        <a:solidFill>
                          <a:schemeClr val="lt1"/>
                        </a:solidFill>
                        <a:ln w="6350">
                          <a:solidFill>
                            <a:prstClr val="black"/>
                          </a:solidFill>
                        </a:ln>
                      </wps:spPr>
                      <wps:txbx>
                        <w:txbxContent>
                          <w:p w14:paraId="7032FB2D" w14:textId="77777777" w:rsidR="006B4A97" w:rsidRDefault="00AC2A1C">
                            <w: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67A999" id="Text Box 20" o:spid="_x0000_s1032" type="#_x0000_t202" style="position:absolute;left:0;text-align:left;margin-left:569.95pt;margin-top:66.75pt;width:27.75pt;height:19.5pt;flip:x;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NcPAIAAHkEAAAOAAAAZHJzL2Uyb0RvYy54bWysVE1vEzEQvSPxHyzf6SZpkkLUTRVaFZAq&#10;WilFnB2v3Vh4PcZ2slt+fZ+dD1rKCXGxxjNvn2fezOz5Rd9atlUhGnI1H54MOFNOUmPcQ82/3V+/&#10;e89ZTMI1wpJTNX9UkV/M37457/xMjWhNtlGBgcTFWedrvk7Jz6oqyrVqRTwhrxyCmkIrEq7hoWqC&#10;6MDe2mo0GEyrjkLjA0kVI7xXuyCfF36tlUy3WkeVmK05ckvlDOVc5bOan4vZQxB+beQ+DfEPWbTC&#10;ODx6pLoSSbBNMK+oWiMDRdLpRFJbkdZGqlIDqhkO/qhmuRZelVogTvRHmeL/o5Vft3eBmabmI8jj&#10;RIse3as+sY/UM7igT+fjDLClBzD18KPPB3+EM5fd69AybY3/nIPZg9IYkCB9POqceSWcp5PReDTh&#10;TCI0Gp9NJ+WdakeTP/Yhpk+KWpaNmge0sZCK7U1MSAnQAyTDI1nTXBtryyWPjrq0gW0Fmm5TSRZf&#10;vEBZx7qaT0/x9CuGTH38fmWF/JHLfcmAm3VwZnF2ImQr9au+iDk9CLSi5hG6BdpNXvTy2oD+RsR0&#10;JwJGDQJhfdItDm0JOdHe4mxN4dff/BmPCUCUsw6jW/P4cyOC4sx+cZiND8PxOM96uYwnZ7mz4Xlk&#10;9TziNu0lQaghFtXLYmZ8sgdTB2q/Y8sW+VWEhJN4u+bpYF6m3UJhS6VaLAoI0+1FunFLLw8T4Wix&#10;SaRNaWBWa6fNXkTMd9F4v4t5gZ7fC+r3H2P+BAAA//8DAFBLAwQUAAYACAAAACEA8FmPVuEAAAAN&#10;AQAADwAAAGRycy9kb3ducmV2LnhtbEyPT0vDQBDF74LfYRnBm938MdrEbEopCIJSsNr7JLsmwexs&#10;yG7b1E/v9KS395gfb94rV7MdxNFMvnekIF5EIAw1TvfUKvj8eL5bgvABSePgyCg4Gw+r6vqqxEK7&#10;E72b4y60gkPIF6igC2EspPRNZyz6hRsN8e3LTRYD26mVesITh9tBJlH0IC32xB86HM2mM8337mAV&#10;vGJXv5zTPb2NtJQ/202y3rtEqdubef0EIpg5/MFwqc/VoeJOtTuQ9mJgH6d5ziyrNM1AXJA4z+5B&#10;1KwekwxkVcr/K6pfAAAA//8DAFBLAQItABQABgAIAAAAIQC2gziS/gAAAOEBAAATAAAAAAAAAAAA&#10;AAAAAAAAAABbQ29udGVudF9UeXBlc10ueG1sUEsBAi0AFAAGAAgAAAAhADj9If/WAAAAlAEAAAsA&#10;AAAAAAAAAAAAAAAALwEAAF9yZWxzLy5yZWxzUEsBAi0AFAAGAAgAAAAhAFBQg1w8AgAAeQQAAA4A&#10;AAAAAAAAAAAAAAAALgIAAGRycy9lMm9Eb2MueG1sUEsBAi0AFAAGAAgAAAAhAPBZj1bhAAAADQEA&#10;AA8AAAAAAAAAAAAAAAAAlgQAAGRycy9kb3ducmV2LnhtbFBLBQYAAAAABAAEAPMAAACkBQAAAAA=&#10;" fillcolor="white [3201]" strokeweight=".5pt">
                <v:textbox>
                  <w:txbxContent>
                    <w:p w14:paraId="7032FB2D" w14:textId="77777777" w:rsidR="006B4A97" w:rsidRDefault="00AC2A1C">
                      <w:r>
                        <w:t>B</w:t>
                      </w:r>
                    </w:p>
                  </w:txbxContent>
                </v:textbox>
              </v:shape>
            </w:pict>
          </mc:Fallback>
        </mc:AlternateContent>
      </w:r>
      <w:r>
        <w:rPr>
          <w:noProof/>
          <w:lang w:val="en-IN" w:eastAsia="en-IN"/>
        </w:rPr>
        <mc:AlternateContent>
          <mc:Choice Requires="wps">
            <w:drawing>
              <wp:anchor distT="0" distB="0" distL="114300" distR="114300" simplePos="0" relativeHeight="251663360" behindDoc="0" locked="0" layoutInCell="1" allowOverlap="1" wp14:anchorId="4F0D8C18" wp14:editId="55C46436">
                <wp:simplePos x="0" y="0"/>
                <wp:positionH relativeFrom="column">
                  <wp:posOffset>2028825</wp:posOffset>
                </wp:positionH>
                <wp:positionV relativeFrom="paragraph">
                  <wp:posOffset>762000</wp:posOffset>
                </wp:positionV>
                <wp:extent cx="266700" cy="29527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266700" cy="295275"/>
                        </a:xfrm>
                        <a:prstGeom prst="rect">
                          <a:avLst/>
                        </a:prstGeom>
                        <a:solidFill>
                          <a:schemeClr val="lt1"/>
                        </a:solidFill>
                        <a:ln w="6350">
                          <a:solidFill>
                            <a:prstClr val="black"/>
                          </a:solidFill>
                        </a:ln>
                      </wps:spPr>
                      <wps:txbx>
                        <w:txbxContent>
                          <w:p w14:paraId="5CCFEEE3" w14:textId="77777777" w:rsidR="006B4A97" w:rsidRDefault="00AC2A1C">
                            <w: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D8C18" id="Text Box 19" o:spid="_x0000_s1033" type="#_x0000_t202" style="position:absolute;left:0;text-align:left;margin-left:159.75pt;margin-top:60pt;width:21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cL6NwIAAG8EAAAOAAAAZHJzL2Uyb0RvYy54bWysVE2P2jAQvVfqf7B8LwHKR0GEFWVFVWnV&#10;XYmtejaOA1Edj2sbEvrr+2w+lm17qnox45mX55k3M8zu2lqzg3K+IpPzXqfLmTKSispsc/71efXu&#10;A2c+CFMITUbl/Kg8v5u/fTNr7FT1aUe6UI6BxPhpY3O+C8FOs8zLnaqF75BVBsGSXC0Crm6bFU40&#10;YK911u92R1lDrrCOpPIe3vtTkM8Tf1kqGR7L0qvAdM6RW0inS+cmntl8JqZbJ+yukuc0xD9kUYvK&#10;4NEr1b0Igu1d9QdVXUlHnsrQkVRnVJaVVKkGVNPr/lbNeiesSrVAHG+vMvn/Ryu/HJ4cqwr0bsKZ&#10;ETV69KzawD5Sy+CCPo31U8DWFsDQwg/sxe/hjGW3pavjLwpiiEPp41XdyCbh7I9G4y4iEqH+ZNgf&#10;DyNL9vKxdT58UlSzaOTcoXlJU3F48OEEvUDiW550VawqrdMlDoxaascOAq3WIaUI8lcobViT89H7&#10;YTcRv4pF6uv3Gy3k93N6NyjwaYOcoySn0qMV2k2bJBxfZNlQcYRajk7z5q1cVaB/ED48CYcBgwxY&#10;mvCIo9SEnOhscbYj9/Nv/ohH3xHlrMHA5tz/2AunONOfDSZi0hsM4oSny2A47uPibiOb24jZ10uC&#10;UD2sp5XJjPigL2bpqP6G3VrEVxESRuLtnIeLuQynNcJuSrVYJBBm2orwYNZWRurYGEOLfaCySg2M&#10;ap20OYuIqU4jcN7AuDa394R6+Z+Y/wIAAP//AwBQSwMEFAAGAAgAAAAhAF/ySgPcAAAACwEAAA8A&#10;AABkcnMvZG93bnJldi54bWxMj8FOwzAQRO9I/IO1SNyoE6pGaYhTASpcONEiztvYtS1iO7LdNP37&#10;Lic47sxo5m27md3AJhWTDV5AuSiAKd8Hab0W8LV/e6iBpYxe4hC8EnBRCTbd7U2LjQxn/6mmXdaM&#10;SnxqUIDJeWw4T71RDtMijMqTdwzRYaYzai4jnqncDfyxKCru0HpaMDiqV6P6n93JCdi+6LXua4xm&#10;W0trp/n7+KHfhbi/m5+fgGU1578w/OITOnTEdAgnLxMbBCzL9YqiZNAOMEosq5KUAylVtQLetfz/&#10;D90VAAD//wMAUEsBAi0AFAAGAAgAAAAhALaDOJL+AAAA4QEAABMAAAAAAAAAAAAAAAAAAAAAAFtD&#10;b250ZW50X1R5cGVzXS54bWxQSwECLQAUAAYACAAAACEAOP0h/9YAAACUAQAACwAAAAAAAAAAAAAA&#10;AAAvAQAAX3JlbHMvLnJlbHNQSwECLQAUAAYACAAAACEA9y3C+jcCAABvBAAADgAAAAAAAAAAAAAA&#10;AAAuAgAAZHJzL2Uyb0RvYy54bWxQSwECLQAUAAYACAAAACEAX/JKA9wAAAALAQAADwAAAAAAAAAA&#10;AAAAAACRBAAAZHJzL2Rvd25yZXYueG1sUEsFBgAAAAAEAAQA8wAAAJoFAAAAAA==&#10;" fillcolor="white [3201]" strokeweight=".5pt">
                <v:textbox>
                  <w:txbxContent>
                    <w:p w14:paraId="5CCFEEE3" w14:textId="77777777" w:rsidR="006B4A97" w:rsidRDefault="00AC2A1C">
                      <w:r>
                        <w:t>A</w:t>
                      </w:r>
                    </w:p>
                  </w:txbxContent>
                </v:textbox>
              </v:shape>
            </w:pict>
          </mc:Fallback>
        </mc:AlternateContent>
      </w:r>
      <w:r>
        <w:rPr>
          <w:noProof/>
          <w:lang w:val="en-IN" w:eastAsia="en-IN"/>
        </w:rPr>
        <w:drawing>
          <wp:inline distT="0" distB="0" distL="0" distR="0" wp14:anchorId="6A45503E" wp14:editId="0024588F">
            <wp:extent cx="9229725" cy="4457700"/>
            <wp:effectExtent l="0" t="0" r="9525" b="0"/>
            <wp:docPr id="1" name="Picture 1" descr="A diagram of a diagram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diagram  Description automatically generated with medium confidence"/>
                    <pic:cNvPicPr>
                      <a:picLocks noChangeAspect="1"/>
                    </pic:cNvPicPr>
                  </pic:nvPicPr>
                  <pic:blipFill>
                    <a:blip r:embed="rId12"/>
                    <a:stretch>
                      <a:fillRect/>
                    </a:stretch>
                  </pic:blipFill>
                  <pic:spPr>
                    <a:xfrm>
                      <a:off x="0" y="0"/>
                      <a:ext cx="9229725" cy="4457700"/>
                    </a:xfrm>
                    <a:prstGeom prst="rect">
                      <a:avLst/>
                    </a:prstGeom>
                  </pic:spPr>
                </pic:pic>
              </a:graphicData>
            </a:graphic>
          </wp:inline>
        </w:drawing>
      </w:r>
    </w:p>
    <w:p w14:paraId="22AC0458" w14:textId="4D160472" w:rsidR="006B4A97" w:rsidRDefault="00E55922" w:rsidP="00E55922">
      <w:pPr>
        <w:rPr>
          <w:rFonts w:asciiTheme="majorBidi" w:hAnsiTheme="majorBidi" w:cstheme="majorBidi"/>
          <w:b/>
          <w:bCs/>
          <w:sz w:val="24"/>
          <w:szCs w:val="24"/>
        </w:rPr>
      </w:pPr>
      <w:r>
        <w:rPr>
          <w:rFonts w:asciiTheme="majorBidi" w:hAnsiTheme="majorBidi" w:cstheme="majorBidi"/>
          <w:b/>
          <w:bCs/>
          <w:sz w:val="24"/>
          <w:szCs w:val="24"/>
        </w:rPr>
        <w:t xml:space="preserve">Fig </w:t>
      </w:r>
      <w:r w:rsidR="00CC5AA9">
        <w:rPr>
          <w:rFonts w:asciiTheme="majorBidi" w:hAnsiTheme="majorBidi" w:cstheme="majorBidi"/>
          <w:b/>
          <w:bCs/>
          <w:sz w:val="24"/>
          <w:szCs w:val="24"/>
        </w:rPr>
        <w:t xml:space="preserve">S4. </w:t>
      </w:r>
      <w:r w:rsidR="00AC2A1C">
        <w:rPr>
          <w:rFonts w:asciiTheme="majorBidi" w:hAnsiTheme="majorBidi" w:cstheme="majorBidi"/>
          <w:b/>
          <w:bCs/>
          <w:sz w:val="24"/>
          <w:szCs w:val="24"/>
        </w:rPr>
        <w:t xml:space="preserve">Diagnostic graphs for i-Optimal design for Degradation </w:t>
      </w:r>
      <w:bookmarkStart w:id="1" w:name="_Hlk166464519"/>
      <w:r w:rsidR="00AC2A1C">
        <w:rPr>
          <w:rFonts w:asciiTheme="majorBidi" w:hAnsiTheme="majorBidi" w:cstheme="majorBidi"/>
          <w:b/>
          <w:bCs/>
          <w:sz w:val="24"/>
          <w:szCs w:val="24"/>
        </w:rPr>
        <w:t>(A) shows the Normal plot of residuals (Externally Studentized Residuals vs Normal % Probability), (B) shows the Residuals vs. predicted (Predicted vs Externally Studentized Residuals), (C) shows the cook’s distance (Run Number vs Cook's Distance) &amp; (D) shows the box-cox plot for power transformers (Lambda vs Ln(ResidualSS))</w:t>
      </w:r>
      <w:bookmarkEnd w:id="1"/>
    </w:p>
    <w:p w14:paraId="143C5EC0" w14:textId="77777777" w:rsidR="00152EBF" w:rsidRDefault="00152EBF" w:rsidP="00E55922">
      <w:pPr>
        <w:rPr>
          <w:rFonts w:asciiTheme="majorBidi" w:hAnsiTheme="majorBidi" w:cstheme="majorBidi"/>
          <w:b/>
          <w:bCs/>
          <w:sz w:val="24"/>
          <w:szCs w:val="24"/>
        </w:rPr>
      </w:pPr>
    </w:p>
    <w:p w14:paraId="376CAB4E" w14:textId="77777777" w:rsidR="00152EBF" w:rsidRDefault="00152EBF" w:rsidP="00E55922">
      <w:pPr>
        <w:rPr>
          <w:rFonts w:asciiTheme="majorBidi" w:hAnsiTheme="majorBidi" w:cstheme="majorBidi"/>
          <w:b/>
          <w:bCs/>
          <w:sz w:val="24"/>
          <w:szCs w:val="24"/>
        </w:rPr>
      </w:pPr>
    </w:p>
    <w:p w14:paraId="68CC0EE2" w14:textId="07C85124" w:rsidR="00152EBF" w:rsidRDefault="00152EBF" w:rsidP="00BF1E8C">
      <w:pPr>
        <w:jc w:val="center"/>
      </w:pPr>
      <w:r w:rsidRPr="00EB5B37">
        <w:rPr>
          <w:rFonts w:asciiTheme="majorBidi" w:hAnsiTheme="majorBidi" w:cstheme="majorBidi"/>
          <w:noProof/>
          <w:sz w:val="24"/>
          <w:szCs w:val="24"/>
          <w:lang w:val="en-IN" w:eastAsia="en-IN"/>
        </w:rPr>
        <w:drawing>
          <wp:inline distT="0" distB="0" distL="0" distR="0" wp14:anchorId="2ADD931E" wp14:editId="1161B2DA">
            <wp:extent cx="5731510" cy="2822713"/>
            <wp:effectExtent l="0" t="0" r="2540" b="0"/>
            <wp:docPr id="1669482415" name="Content Placeholder 3" descr="A screenshot of a diagram  Description automatically generated">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DCD715-9B78-5FC7-2380-61D3FBAB2EC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screenshot of a diagram  Description automatically generated">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DCD715-9B78-5FC7-2380-61D3FBAB2EC2}"/>
                        </a:ext>
                      </a:extLst>
                    </pic:cNvPr>
                    <pic:cNvPicPr>
                      <a:picLocks noGrp="1" noChangeAspect="1"/>
                    </pic:cNvPicPr>
                  </pic:nvPicPr>
                  <pic:blipFill rotWithShape="1">
                    <a:blip r:embed="rId13"/>
                    <a:srcRect b="34339"/>
                    <a:stretch/>
                  </pic:blipFill>
                  <pic:spPr bwMode="auto">
                    <a:xfrm>
                      <a:off x="0" y="0"/>
                      <a:ext cx="5731510" cy="2822713"/>
                    </a:xfrm>
                    <a:prstGeom prst="rect">
                      <a:avLst/>
                    </a:prstGeom>
                    <a:ln>
                      <a:noFill/>
                    </a:ln>
                    <a:extLst>
                      <a:ext uri="{53640926-AAD7-44D8-BBD7-CCE9431645EC}">
                        <a14:shadowObscured xmlns:a14="http://schemas.microsoft.com/office/drawing/2010/main"/>
                      </a:ext>
                    </a:extLst>
                  </pic:spPr>
                </pic:pic>
              </a:graphicData>
            </a:graphic>
          </wp:inline>
        </w:drawing>
      </w:r>
    </w:p>
    <w:p w14:paraId="53035AD4" w14:textId="7ABC5026" w:rsidR="00152EBF" w:rsidRPr="00783CA2" w:rsidRDefault="00152EBF" w:rsidP="00152EBF">
      <w:pPr>
        <w:rPr>
          <w:rFonts w:asciiTheme="majorBidi" w:hAnsiTheme="majorBidi" w:cstheme="majorBidi"/>
          <w:b/>
          <w:bCs/>
          <w:sz w:val="24"/>
          <w:szCs w:val="24"/>
        </w:rPr>
      </w:pPr>
      <w:r w:rsidRPr="00783CA2">
        <w:rPr>
          <w:rFonts w:asciiTheme="majorBidi" w:hAnsiTheme="majorBidi" w:cstheme="majorBidi"/>
          <w:b/>
          <w:bCs/>
          <w:sz w:val="24"/>
          <w:szCs w:val="24"/>
        </w:rPr>
        <w:t>Figure</w:t>
      </w:r>
      <w:r>
        <w:rPr>
          <w:rFonts w:asciiTheme="majorBidi" w:hAnsiTheme="majorBidi" w:cstheme="majorBidi"/>
          <w:b/>
          <w:bCs/>
          <w:sz w:val="24"/>
          <w:szCs w:val="24"/>
        </w:rPr>
        <w:t xml:space="preserve"> S5</w:t>
      </w:r>
      <w:r w:rsidRPr="00783CA2">
        <w:rPr>
          <w:rFonts w:asciiTheme="majorBidi" w:hAnsiTheme="majorBidi" w:cstheme="majorBidi"/>
          <w:b/>
          <w:bCs/>
          <w:sz w:val="24"/>
          <w:szCs w:val="24"/>
        </w:rPr>
        <w:t xml:space="preserve">. Solution ramps for optimum removal conditions of </w:t>
      </w:r>
      <w:r w:rsidRPr="00906484">
        <w:rPr>
          <w:rFonts w:asciiTheme="majorBidi" w:hAnsiTheme="majorBidi" w:cstheme="majorBidi"/>
          <w:b/>
          <w:bCs/>
          <w:sz w:val="24"/>
          <w:szCs w:val="24"/>
        </w:rPr>
        <w:t xml:space="preserve">CEF </w:t>
      </w:r>
      <w:r w:rsidRPr="00783CA2">
        <w:rPr>
          <w:rFonts w:asciiTheme="majorBidi" w:hAnsiTheme="majorBidi" w:cstheme="majorBidi"/>
          <w:b/>
          <w:bCs/>
          <w:sz w:val="24"/>
          <w:szCs w:val="24"/>
        </w:rPr>
        <w:t>with a desirability index of 1.00</w:t>
      </w:r>
    </w:p>
    <w:p w14:paraId="42C04BFC" w14:textId="77777777" w:rsidR="00152EBF" w:rsidRPr="0008361C" w:rsidRDefault="00152EBF" w:rsidP="00152EBF">
      <w:pPr>
        <w:rPr>
          <w:rFonts w:asciiTheme="majorBidi" w:hAnsiTheme="majorBidi" w:cstheme="majorBidi"/>
          <w:sz w:val="24"/>
          <w:szCs w:val="24"/>
        </w:rPr>
      </w:pPr>
    </w:p>
    <w:p w14:paraId="3F590F67" w14:textId="77777777" w:rsidR="00152EBF" w:rsidRDefault="00152EBF" w:rsidP="00E55922"/>
    <w:p w14:paraId="49239B72" w14:textId="77777777" w:rsidR="00152EBF" w:rsidRDefault="00152EBF" w:rsidP="00E55922"/>
    <w:p w14:paraId="4266AEB1" w14:textId="77777777" w:rsidR="00152EBF" w:rsidRDefault="00152EBF" w:rsidP="00E55922"/>
    <w:p w14:paraId="10E61516" w14:textId="77777777" w:rsidR="00152EBF" w:rsidRDefault="00152EBF" w:rsidP="00E55922"/>
    <w:p w14:paraId="1C09F79D" w14:textId="77777777" w:rsidR="00152EBF" w:rsidRDefault="00152EBF" w:rsidP="00E55922"/>
    <w:p w14:paraId="036C0DBA" w14:textId="77777777" w:rsidR="00152EBF" w:rsidRPr="00E55922" w:rsidRDefault="00152EBF" w:rsidP="00E55922"/>
    <w:p w14:paraId="60821353" w14:textId="77777777" w:rsidR="00CC5AA9" w:rsidRDefault="00CC5AA9">
      <w:pPr>
        <w:rPr>
          <w:rFonts w:asciiTheme="majorBidi" w:hAnsiTheme="majorBidi" w:cstheme="majorBidi"/>
          <w:b/>
          <w:bCs/>
          <w:sz w:val="24"/>
          <w:szCs w:val="24"/>
        </w:rPr>
      </w:pPr>
    </w:p>
    <w:p w14:paraId="39A6FBD7" w14:textId="77777777" w:rsidR="00E55922" w:rsidRDefault="00E55922" w:rsidP="00CC5AA9">
      <w:pPr>
        <w:rPr>
          <w:rFonts w:asciiTheme="majorBidi" w:hAnsiTheme="majorBidi" w:cstheme="majorBidi"/>
          <w:b/>
          <w:bCs/>
          <w:sz w:val="24"/>
          <w:szCs w:val="24"/>
        </w:rPr>
      </w:pPr>
    </w:p>
    <w:p w14:paraId="6FAEBC67" w14:textId="2B103042" w:rsidR="00CC5AA9" w:rsidRPr="00CC5AA9" w:rsidRDefault="00CC5AA9" w:rsidP="00CC5AA9">
      <w:r>
        <w:rPr>
          <w:b/>
          <w:bCs/>
        </w:rPr>
        <w:t>Table S1. Nanoparticles synthesis</w:t>
      </w:r>
    </w:p>
    <w:tbl>
      <w:tblPr>
        <w:tblStyle w:val="TableGrid"/>
        <w:tblW w:w="13945" w:type="dxa"/>
        <w:tblLook w:val="04A0" w:firstRow="1" w:lastRow="0" w:firstColumn="1" w:lastColumn="0" w:noHBand="0" w:noVBand="1"/>
      </w:tblPr>
      <w:tblGrid>
        <w:gridCol w:w="1267"/>
        <w:gridCol w:w="4030"/>
        <w:gridCol w:w="4134"/>
        <w:gridCol w:w="4514"/>
      </w:tblGrid>
      <w:tr w:rsidR="00CC5AA9" w14:paraId="14A91D75" w14:textId="77777777" w:rsidTr="00141676">
        <w:trPr>
          <w:trHeight w:val="710"/>
        </w:trPr>
        <w:tc>
          <w:tcPr>
            <w:tcW w:w="1267" w:type="dxa"/>
          </w:tcPr>
          <w:p w14:paraId="1D7EAF2F" w14:textId="77777777" w:rsidR="00CC5AA9" w:rsidRDefault="00CC5AA9" w:rsidP="00141676">
            <w:pPr>
              <w:spacing w:after="0" w:line="240" w:lineRule="auto"/>
            </w:pPr>
            <w:r>
              <w:t>Points of comparison</w:t>
            </w:r>
          </w:p>
        </w:tc>
        <w:tc>
          <w:tcPr>
            <w:tcW w:w="4030" w:type="dxa"/>
          </w:tcPr>
          <w:p w14:paraId="201369FB" w14:textId="77777777" w:rsidR="00CC5AA9" w:rsidRDefault="00CC5AA9" w:rsidP="00141676">
            <w:pPr>
              <w:spacing w:after="0" w:line="240" w:lineRule="auto"/>
            </w:pPr>
            <w:r>
              <w:t>Fe</w:t>
            </w:r>
            <w:r>
              <w:rPr>
                <w:vertAlign w:val="subscript"/>
              </w:rPr>
              <w:t>3</w:t>
            </w:r>
            <w:r>
              <w:t>O</w:t>
            </w:r>
            <w:r>
              <w:rPr>
                <w:vertAlign w:val="subscript"/>
              </w:rPr>
              <w:t>2</w:t>
            </w:r>
          </w:p>
        </w:tc>
        <w:tc>
          <w:tcPr>
            <w:tcW w:w="4134" w:type="dxa"/>
          </w:tcPr>
          <w:p w14:paraId="23D575BC" w14:textId="77777777" w:rsidR="00CC5AA9" w:rsidRDefault="00CC5AA9" w:rsidP="00141676">
            <w:pPr>
              <w:spacing w:after="0" w:line="240" w:lineRule="auto"/>
            </w:pPr>
            <w:r>
              <w:t>TiO</w:t>
            </w:r>
            <w:r>
              <w:rPr>
                <w:vertAlign w:val="subscript"/>
              </w:rPr>
              <w:t>2</w:t>
            </w:r>
          </w:p>
        </w:tc>
        <w:tc>
          <w:tcPr>
            <w:tcW w:w="4514" w:type="dxa"/>
          </w:tcPr>
          <w:p w14:paraId="4F1285F0" w14:textId="77777777" w:rsidR="00CC5AA9" w:rsidRDefault="00CC5AA9" w:rsidP="00141676">
            <w:pPr>
              <w:spacing w:after="0" w:line="240" w:lineRule="auto"/>
            </w:pPr>
            <w:r>
              <w:t>rGO</w:t>
            </w:r>
          </w:p>
        </w:tc>
      </w:tr>
      <w:tr w:rsidR="00CC5AA9" w14:paraId="5A51A857" w14:textId="77777777" w:rsidTr="00141676">
        <w:trPr>
          <w:trHeight w:val="782"/>
        </w:trPr>
        <w:tc>
          <w:tcPr>
            <w:tcW w:w="1267" w:type="dxa"/>
          </w:tcPr>
          <w:p w14:paraId="36DBE01B" w14:textId="77777777" w:rsidR="00CC5AA9" w:rsidRDefault="00CC5AA9" w:rsidP="00141676">
            <w:pPr>
              <w:spacing w:after="0" w:line="240" w:lineRule="auto"/>
            </w:pPr>
            <w:r>
              <w:t xml:space="preserve">Synthesis </w:t>
            </w:r>
          </w:p>
        </w:tc>
        <w:tc>
          <w:tcPr>
            <w:tcW w:w="4030" w:type="dxa"/>
          </w:tcPr>
          <w:p w14:paraId="2C31340A" w14:textId="6FD5CE1C" w:rsidR="00CC5AA9" w:rsidRDefault="00CC5AA9" w:rsidP="00610AD6">
            <w:pPr>
              <w:spacing w:after="0" w:line="240" w:lineRule="auto"/>
              <w:jc w:val="both"/>
            </w:pPr>
            <w:r>
              <w:rPr>
                <w:rFonts w:asciiTheme="majorBidi" w:hAnsiTheme="majorBidi" w:cstheme="majorBidi"/>
                <w:sz w:val="24"/>
                <w:szCs w:val="24"/>
              </w:rPr>
              <w:t>It was prepared by the chemical co-precipitation approach to produce bare magnetic particles. 23.64 gm of ferric chloride hexahydrate powder (FeCl</w:t>
            </w:r>
            <w:r>
              <w:rPr>
                <w:rFonts w:asciiTheme="majorBidi" w:hAnsiTheme="majorBidi" w:cstheme="majorBidi"/>
                <w:sz w:val="24"/>
                <w:szCs w:val="24"/>
                <w:vertAlign w:val="subscript"/>
              </w:rPr>
              <w:t>3</w:t>
            </w:r>
            <w:r>
              <w:rPr>
                <w:rFonts w:asciiTheme="majorBidi" w:hAnsiTheme="majorBidi" w:cstheme="majorBidi"/>
                <w:sz w:val="24"/>
                <w:szCs w:val="24"/>
              </w:rPr>
              <w:t>.6H</w:t>
            </w:r>
            <w:r>
              <w:rPr>
                <w:rFonts w:asciiTheme="majorBidi" w:hAnsiTheme="majorBidi" w:cstheme="majorBidi"/>
                <w:sz w:val="24"/>
                <w:szCs w:val="24"/>
                <w:vertAlign w:val="subscript"/>
              </w:rPr>
              <w:t>2</w:t>
            </w:r>
            <w:r>
              <w:rPr>
                <w:rFonts w:asciiTheme="majorBidi" w:hAnsiTheme="majorBidi" w:cstheme="majorBidi"/>
                <w:sz w:val="24"/>
                <w:szCs w:val="24"/>
              </w:rPr>
              <w:t>O) and 9.94 gm of ferrous chloride tetrahydrate powder (FeCl</w:t>
            </w:r>
            <w:r>
              <w:rPr>
                <w:rFonts w:asciiTheme="majorBidi" w:hAnsiTheme="majorBidi" w:cstheme="majorBidi"/>
                <w:sz w:val="24"/>
                <w:szCs w:val="24"/>
                <w:vertAlign w:val="subscript"/>
              </w:rPr>
              <w:t>2</w:t>
            </w:r>
            <w:r>
              <w:rPr>
                <w:rFonts w:asciiTheme="majorBidi" w:hAnsiTheme="majorBidi" w:cstheme="majorBidi"/>
                <w:sz w:val="24"/>
                <w:szCs w:val="24"/>
              </w:rPr>
              <w:t>.4H</w:t>
            </w:r>
            <w:r>
              <w:rPr>
                <w:rFonts w:asciiTheme="majorBidi" w:hAnsiTheme="majorBidi" w:cstheme="majorBidi"/>
                <w:sz w:val="24"/>
                <w:szCs w:val="24"/>
                <w:vertAlign w:val="subscript"/>
              </w:rPr>
              <w:t>2</w:t>
            </w:r>
            <w:r>
              <w:rPr>
                <w:rFonts w:asciiTheme="majorBidi" w:hAnsiTheme="majorBidi" w:cstheme="majorBidi"/>
                <w:sz w:val="24"/>
                <w:szCs w:val="24"/>
              </w:rPr>
              <w:t>O) were dissolved in</w:t>
            </w:r>
            <w:r w:rsidR="00610AD6">
              <w:rPr>
                <w:rFonts w:asciiTheme="majorBidi" w:hAnsiTheme="majorBidi" w:cstheme="majorBidi"/>
                <w:strike/>
                <w:color w:val="FF0000"/>
                <w:sz w:val="24"/>
                <w:szCs w:val="24"/>
              </w:rPr>
              <w:t xml:space="preserve"> </w:t>
            </w:r>
            <w:r>
              <w:rPr>
                <w:rFonts w:asciiTheme="majorBidi" w:hAnsiTheme="majorBidi" w:cstheme="majorBidi"/>
                <w:sz w:val="24"/>
                <w:szCs w:val="24"/>
              </w:rPr>
              <w:t>300 mL distilled water. The temperature was raised to 80°C, 80 mL of ammonium aquation (25%) was added under high-speed stirring (350 rpm) to reach pH value 10, this reaction took place for 45 min after that the magnetic nanoparticles were separated by centrifugation 15000 rpm for 15 mins  and washed by ethanol and deionized water several times until the pH value was 10</w:t>
            </w:r>
          </w:p>
        </w:tc>
        <w:tc>
          <w:tcPr>
            <w:tcW w:w="4134" w:type="dxa"/>
          </w:tcPr>
          <w:p w14:paraId="76A6415D" w14:textId="77777777" w:rsidR="00CC5AA9" w:rsidRDefault="00CC5AA9" w:rsidP="00610AD6">
            <w:pPr>
              <w:spacing w:after="0" w:line="240" w:lineRule="auto"/>
              <w:jc w:val="both"/>
            </w:pPr>
            <w:r>
              <w:rPr>
                <w:rFonts w:asciiTheme="majorBidi" w:hAnsiTheme="majorBidi" w:cstheme="majorBidi"/>
                <w:sz w:val="24"/>
                <w:szCs w:val="24"/>
              </w:rPr>
              <w:t>Anatase particles were prepared by precipitation from homogeneous solution using titanium (IV) isopropoxide (Sigma-Aldrich) as precursor in aqueous solution acidified with nitric acid to pH 2 using a water-to-titanium mole ratio of about 200</w:t>
            </w:r>
          </w:p>
        </w:tc>
        <w:tc>
          <w:tcPr>
            <w:tcW w:w="4514" w:type="dxa"/>
          </w:tcPr>
          <w:p w14:paraId="632695E7" w14:textId="561D2F3E" w:rsidR="00CC5AA9" w:rsidRDefault="00CC5AA9" w:rsidP="00610AD6">
            <w:pPr>
              <w:spacing w:after="0" w:line="240" w:lineRule="auto"/>
              <w:jc w:val="both"/>
            </w:pPr>
            <w:r>
              <w:rPr>
                <w:rFonts w:ascii="TimesNewRomanPSMT" w:hAnsi="TimesNewRomanPSMT" w:cs="TimesNewRomanPSMT"/>
                <w:sz w:val="24"/>
                <w:szCs w:val="24"/>
              </w:rPr>
              <w:t>NaBH</w:t>
            </w:r>
            <w:r>
              <w:rPr>
                <w:rFonts w:ascii="TimesNewRomanPSMT" w:hAnsi="TimesNewRomanPSMT" w:cs="TimesNewRomanPSMT"/>
                <w:sz w:val="24"/>
                <w:szCs w:val="24"/>
                <w:vertAlign w:val="subscript"/>
              </w:rPr>
              <w:t>4</w:t>
            </w:r>
            <w:r>
              <w:rPr>
                <w:rFonts w:ascii="TimesNewRomanPSMT" w:hAnsi="TimesNewRomanPSMT" w:cs="TimesNewRomanPSMT"/>
                <w:sz w:val="24"/>
                <w:szCs w:val="24"/>
              </w:rPr>
              <w:t xml:space="preserve"> aqueous solution added to graphene oxide (GO), The solution was magnetic stirring at 300 rpm for 2 hours at 80 </w:t>
            </w:r>
            <w:r>
              <w:rPr>
                <w:rFonts w:ascii="TimesNewRomanPSMT" w:hAnsi="TimesNewRomanPSMT" w:cs="TimesNewRomanPSMT"/>
                <w:sz w:val="24"/>
                <w:szCs w:val="24"/>
                <w:vertAlign w:val="superscript"/>
              </w:rPr>
              <w:t>o</w:t>
            </w:r>
            <w:r>
              <w:rPr>
                <w:rFonts w:ascii="TimesNewRomanPSMT" w:hAnsi="TimesNewRomanPSMT" w:cs="TimesNewRomanPSMT"/>
                <w:sz w:val="24"/>
                <w:szCs w:val="24"/>
              </w:rPr>
              <w:t>C. Then, the colloidal was washed with DI water and filtered. The left-over material at the membrane was dried at 80</w:t>
            </w:r>
            <w:r>
              <w:rPr>
                <w:rFonts w:ascii="TimesNewRomanPSMT" w:hAnsi="TimesNewRomanPSMT" w:cs="TimesNewRomanPSMT"/>
                <w:sz w:val="24"/>
                <w:szCs w:val="24"/>
                <w:vertAlign w:val="superscript"/>
              </w:rPr>
              <w:t>o</w:t>
            </w:r>
            <w:r>
              <w:rPr>
                <w:rFonts w:ascii="TimesNewRomanPSMT" w:hAnsi="TimesNewRomanPSMT" w:cs="TimesNewRomanPSMT"/>
                <w:sz w:val="24"/>
                <w:szCs w:val="24"/>
              </w:rPr>
              <w:t>C overnight</w:t>
            </w:r>
          </w:p>
        </w:tc>
      </w:tr>
      <w:tr w:rsidR="00CC5AA9" w14:paraId="3F8EB351" w14:textId="77777777" w:rsidTr="00141676">
        <w:trPr>
          <w:trHeight w:val="782"/>
        </w:trPr>
        <w:tc>
          <w:tcPr>
            <w:tcW w:w="1267" w:type="dxa"/>
          </w:tcPr>
          <w:p w14:paraId="09B40141" w14:textId="77777777" w:rsidR="00CC5AA9" w:rsidRDefault="00CC5AA9" w:rsidP="00141676">
            <w:pPr>
              <w:spacing w:after="0" w:line="240" w:lineRule="auto"/>
            </w:pPr>
            <w:r>
              <w:t>Size and shape</w:t>
            </w:r>
          </w:p>
        </w:tc>
        <w:tc>
          <w:tcPr>
            <w:tcW w:w="4030" w:type="dxa"/>
          </w:tcPr>
          <w:p w14:paraId="59A0C073" w14:textId="77777777" w:rsidR="00CC5AA9" w:rsidRDefault="00CC5AA9" w:rsidP="00610AD6">
            <w:pPr>
              <w:autoSpaceDE w:val="0"/>
              <w:autoSpaceDN w:val="0"/>
              <w:adjustRightInd w:val="0"/>
              <w:spacing w:after="0" w:line="240" w:lineRule="auto"/>
              <w:jc w:val="both"/>
            </w:pPr>
            <w:r>
              <w:rPr>
                <w:rFonts w:ascii="Times New Roman" w:hAnsi="Times New Roman" w:cs="Times New Roman"/>
                <w:sz w:val="24"/>
                <w:szCs w:val="24"/>
              </w:rPr>
              <w:t xml:space="preserve">The nanoparticles appeared to be </w:t>
            </w:r>
            <w:r>
              <w:rPr>
                <w:rFonts w:asciiTheme="majorBidi" w:hAnsiTheme="majorBidi" w:cstheme="majorBidi"/>
                <w:sz w:val="24"/>
                <w:szCs w:val="24"/>
                <w:lang w:bidi="ar-EG"/>
              </w:rPr>
              <w:t xml:space="preserve">in black powder form and </w:t>
            </w:r>
            <w:r>
              <w:rPr>
                <w:rFonts w:ascii="Times New Roman" w:hAnsi="Times New Roman" w:cs="Times New Roman"/>
                <w:sz w:val="24"/>
                <w:szCs w:val="24"/>
              </w:rPr>
              <w:t xml:space="preserve">of size </w:t>
            </w:r>
            <w:r>
              <w:rPr>
                <w:rFonts w:asciiTheme="majorBidi" w:hAnsiTheme="majorBidi" w:cstheme="majorBidi"/>
                <w:sz w:val="24"/>
                <w:szCs w:val="24"/>
                <w:lang w:bidi="ar-EG"/>
              </w:rPr>
              <w:t xml:space="preserve">less than 10 nm </w:t>
            </w:r>
          </w:p>
        </w:tc>
        <w:tc>
          <w:tcPr>
            <w:tcW w:w="4134" w:type="dxa"/>
          </w:tcPr>
          <w:p w14:paraId="0703F192" w14:textId="77777777" w:rsidR="00CC5AA9" w:rsidRDefault="00CC5AA9" w:rsidP="00610AD6">
            <w:pPr>
              <w:spacing w:after="0" w:line="240" w:lineRule="auto"/>
              <w:jc w:val="both"/>
            </w:pPr>
            <w:r>
              <w:rPr>
                <w:rFonts w:ascii="Times New Roman" w:hAnsi="Times New Roman" w:cs="Times New Roman"/>
                <w:sz w:val="24"/>
                <w:szCs w:val="24"/>
              </w:rPr>
              <w:t xml:space="preserve">The nanoparticles appeared to be </w:t>
            </w:r>
            <w:r>
              <w:rPr>
                <w:rFonts w:asciiTheme="majorBidi" w:hAnsiTheme="majorBidi" w:cstheme="majorBidi"/>
                <w:sz w:val="24"/>
                <w:szCs w:val="24"/>
                <w:lang w:bidi="ar-EG"/>
              </w:rPr>
              <w:t xml:space="preserve">spherical like shape powder in anatase phase and </w:t>
            </w:r>
            <w:r>
              <w:rPr>
                <w:rFonts w:ascii="Times New Roman" w:hAnsi="Times New Roman" w:cs="Times New Roman"/>
                <w:sz w:val="24"/>
                <w:szCs w:val="24"/>
              </w:rPr>
              <w:t xml:space="preserve">of size </w:t>
            </w:r>
            <w:r>
              <w:rPr>
                <w:rFonts w:asciiTheme="majorBidi" w:hAnsiTheme="majorBidi" w:cstheme="majorBidi"/>
                <w:sz w:val="24"/>
                <w:szCs w:val="24"/>
                <w:lang w:bidi="ar-EG"/>
              </w:rPr>
              <w:t>less than 10 nm.</w:t>
            </w:r>
          </w:p>
        </w:tc>
        <w:tc>
          <w:tcPr>
            <w:tcW w:w="4514" w:type="dxa"/>
          </w:tcPr>
          <w:p w14:paraId="3D570FD5" w14:textId="77777777" w:rsidR="00CC5AA9" w:rsidRDefault="00CC5AA9" w:rsidP="00610AD6">
            <w:pPr>
              <w:autoSpaceDE w:val="0"/>
              <w:autoSpaceDN w:val="0"/>
              <w:adjustRightInd w:val="0"/>
              <w:spacing w:before="100" w:beforeAutospacing="1" w:after="100" w:afterAutospacing="1" w:line="240" w:lineRule="auto"/>
              <w:jc w:val="both"/>
              <w:rPr>
                <w:rFonts w:ascii="Times New Roman" w:hAnsi="Times New Roman" w:cs="Times New Roman"/>
              </w:rPr>
            </w:pPr>
            <w:r>
              <w:rPr>
                <w:rFonts w:ascii="Times New Roman" w:hAnsi="Times New Roman" w:cs="Times New Roman"/>
              </w:rPr>
              <w:t xml:space="preserve">The nanoparticles </w:t>
            </w:r>
            <w:r>
              <w:rPr>
                <w:rFonts w:ascii="Times New Roman" w:hAnsi="Times New Roman" w:cs="Times New Roman"/>
                <w:sz w:val="24"/>
                <w:szCs w:val="24"/>
              </w:rPr>
              <w:t xml:space="preserve">appeared to be </w:t>
            </w:r>
            <w:r>
              <w:rPr>
                <w:rFonts w:asciiTheme="majorBidi" w:hAnsiTheme="majorBidi" w:cstheme="majorBidi"/>
                <w:lang w:bidi="ar-EG"/>
              </w:rPr>
              <w:t xml:space="preserve">in black powder sheets and </w:t>
            </w:r>
            <w:r>
              <w:rPr>
                <w:rFonts w:ascii="Times New Roman" w:hAnsi="Times New Roman" w:cs="Times New Roman"/>
              </w:rPr>
              <w:t>of l</w:t>
            </w:r>
            <w:r>
              <w:rPr>
                <w:rFonts w:ascii="Times New Roman" w:hAnsi="Times New Roman" w:cs="Times New Roman"/>
                <w:lang w:bidi="ar-EG"/>
              </w:rPr>
              <w:t xml:space="preserve">ength 1 – 3 µm, thickness: 1 – 5 nm.  </w:t>
            </w:r>
          </w:p>
          <w:p w14:paraId="50073525" w14:textId="77777777" w:rsidR="00CC5AA9" w:rsidRDefault="00CC5AA9" w:rsidP="00610AD6">
            <w:pPr>
              <w:spacing w:after="0" w:line="240" w:lineRule="auto"/>
              <w:jc w:val="both"/>
            </w:pPr>
          </w:p>
        </w:tc>
      </w:tr>
    </w:tbl>
    <w:p w14:paraId="431735BD" w14:textId="77777777" w:rsidR="00CC5AA9" w:rsidRDefault="00CC5AA9">
      <w:pPr>
        <w:rPr>
          <w:rFonts w:asciiTheme="majorBidi" w:hAnsiTheme="majorBidi" w:cstheme="majorBidi"/>
          <w:b/>
          <w:bCs/>
          <w:sz w:val="24"/>
          <w:szCs w:val="24"/>
        </w:rPr>
      </w:pPr>
    </w:p>
    <w:p w14:paraId="34C5DC00" w14:textId="77777777" w:rsidR="00EB3285" w:rsidRDefault="00EB3285">
      <w:pPr>
        <w:rPr>
          <w:rFonts w:asciiTheme="majorBidi" w:hAnsiTheme="majorBidi" w:cstheme="majorBidi"/>
          <w:b/>
          <w:bCs/>
          <w:sz w:val="24"/>
          <w:szCs w:val="24"/>
        </w:rPr>
      </w:pPr>
    </w:p>
    <w:p w14:paraId="318FBE82" w14:textId="77777777" w:rsidR="00610AD6" w:rsidRDefault="00610AD6">
      <w:pPr>
        <w:rPr>
          <w:rFonts w:asciiTheme="majorBidi" w:hAnsiTheme="majorBidi" w:cstheme="majorBidi"/>
          <w:b/>
          <w:bCs/>
          <w:sz w:val="24"/>
          <w:szCs w:val="24"/>
        </w:rPr>
      </w:pPr>
    </w:p>
    <w:p w14:paraId="5AF2DA15" w14:textId="77777777" w:rsidR="00E55922" w:rsidRDefault="00E55922">
      <w:pPr>
        <w:rPr>
          <w:rFonts w:asciiTheme="majorBidi" w:hAnsiTheme="majorBidi" w:cstheme="majorBidi"/>
          <w:b/>
          <w:bCs/>
          <w:sz w:val="24"/>
          <w:szCs w:val="24"/>
        </w:rPr>
      </w:pPr>
    </w:p>
    <w:p w14:paraId="271825F3" w14:textId="007B3E2F" w:rsidR="00CC5AA9" w:rsidRDefault="00EB3285">
      <w:pPr>
        <w:rPr>
          <w:rFonts w:asciiTheme="majorBidi" w:hAnsiTheme="majorBidi" w:cstheme="majorBidi"/>
          <w:b/>
          <w:bCs/>
          <w:sz w:val="24"/>
          <w:szCs w:val="24"/>
        </w:rPr>
      </w:pPr>
      <w:r>
        <w:rPr>
          <w:rFonts w:asciiTheme="majorBidi" w:hAnsiTheme="majorBidi" w:cstheme="majorBidi"/>
          <w:b/>
          <w:bCs/>
          <w:sz w:val="24"/>
          <w:szCs w:val="24"/>
        </w:rPr>
        <w:t>Table S</w:t>
      </w:r>
      <w:r w:rsidR="00E55922">
        <w:rPr>
          <w:rFonts w:asciiTheme="majorBidi" w:hAnsiTheme="majorBidi" w:cstheme="majorBidi"/>
          <w:b/>
          <w:bCs/>
          <w:sz w:val="24"/>
          <w:szCs w:val="24"/>
        </w:rPr>
        <w:t>2</w:t>
      </w:r>
      <w:r>
        <w:rPr>
          <w:rFonts w:asciiTheme="majorBidi" w:hAnsiTheme="majorBidi" w:cstheme="majorBidi"/>
          <w:b/>
          <w:bCs/>
          <w:sz w:val="24"/>
          <w:szCs w:val="24"/>
        </w:rPr>
        <w:t>.</w:t>
      </w:r>
      <w:r w:rsidR="00E55922">
        <w:rPr>
          <w:rFonts w:asciiTheme="majorBidi" w:hAnsiTheme="majorBidi" w:cstheme="majorBidi"/>
          <w:b/>
          <w:bCs/>
          <w:sz w:val="24"/>
          <w:szCs w:val="24"/>
        </w:rPr>
        <w:t xml:space="preserve"> AGREE and GAPI reports.</w:t>
      </w:r>
    </w:p>
    <w:tbl>
      <w:tblPr>
        <w:tblStyle w:val="TableGrid"/>
        <w:tblW w:w="0" w:type="auto"/>
        <w:tblLook w:val="04A0" w:firstRow="1" w:lastRow="0" w:firstColumn="1" w:lastColumn="0" w:noHBand="0" w:noVBand="1"/>
      </w:tblPr>
      <w:tblGrid>
        <w:gridCol w:w="6284"/>
        <w:gridCol w:w="6284"/>
      </w:tblGrid>
      <w:tr w:rsidR="00EB3285" w14:paraId="55B97CE6" w14:textId="77777777" w:rsidTr="00EB3285">
        <w:trPr>
          <w:trHeight w:val="409"/>
        </w:trPr>
        <w:tc>
          <w:tcPr>
            <w:tcW w:w="6284" w:type="dxa"/>
          </w:tcPr>
          <w:p w14:paraId="3724AEA9" w14:textId="6E273A32" w:rsidR="00EB3285" w:rsidRDefault="00EB3285">
            <w:pPr>
              <w:rPr>
                <w:rFonts w:asciiTheme="majorBidi" w:hAnsiTheme="majorBidi" w:cstheme="majorBidi"/>
                <w:b/>
                <w:bCs/>
                <w:sz w:val="24"/>
                <w:szCs w:val="24"/>
              </w:rPr>
            </w:pPr>
            <w:r>
              <w:rPr>
                <w:rFonts w:asciiTheme="majorBidi" w:hAnsiTheme="majorBidi" w:cstheme="majorBidi"/>
                <w:b/>
                <w:bCs/>
                <w:sz w:val="24"/>
                <w:szCs w:val="24"/>
              </w:rPr>
              <w:t>AGREE Report</w:t>
            </w:r>
          </w:p>
        </w:tc>
        <w:tc>
          <w:tcPr>
            <w:tcW w:w="6284" w:type="dxa"/>
          </w:tcPr>
          <w:p w14:paraId="154D68C8" w14:textId="4C8F4C41" w:rsidR="00EB3285" w:rsidRDefault="00EB3285">
            <w:pPr>
              <w:rPr>
                <w:rFonts w:asciiTheme="majorBidi" w:hAnsiTheme="majorBidi" w:cstheme="majorBidi"/>
                <w:b/>
                <w:bCs/>
                <w:sz w:val="24"/>
                <w:szCs w:val="24"/>
              </w:rPr>
            </w:pPr>
            <w:r>
              <w:rPr>
                <w:rFonts w:asciiTheme="majorBidi" w:hAnsiTheme="majorBidi" w:cstheme="majorBidi"/>
                <w:b/>
                <w:bCs/>
                <w:sz w:val="24"/>
                <w:szCs w:val="24"/>
              </w:rPr>
              <w:t>GAPI Report</w:t>
            </w:r>
          </w:p>
        </w:tc>
      </w:tr>
      <w:tr w:rsidR="00EB3285" w14:paraId="132E048A" w14:textId="77777777" w:rsidTr="00EB3285">
        <w:trPr>
          <w:trHeight w:val="7466"/>
        </w:trPr>
        <w:tc>
          <w:tcPr>
            <w:tcW w:w="6284" w:type="dxa"/>
          </w:tcPr>
          <w:p w14:paraId="376DB7FD" w14:textId="52DDFF9E" w:rsidR="00EB3285" w:rsidRDefault="00EB3285">
            <w:pPr>
              <w:rPr>
                <w:rFonts w:asciiTheme="majorBidi" w:hAnsiTheme="majorBidi" w:cstheme="majorBidi"/>
                <w:b/>
                <w:bCs/>
                <w:sz w:val="24"/>
                <w:szCs w:val="24"/>
              </w:rPr>
            </w:pPr>
            <w:r>
              <w:rPr>
                <w:rFonts w:asciiTheme="majorBidi" w:hAnsiTheme="majorBidi" w:cstheme="majorBidi"/>
                <w:b/>
                <w:bCs/>
                <w:noProof/>
                <w:sz w:val="24"/>
                <w:szCs w:val="24"/>
                <w:lang w:val="en-IN" w:eastAsia="en-IN"/>
              </w:rPr>
              <w:drawing>
                <wp:inline distT="0" distB="0" distL="0" distR="0" wp14:anchorId="29A42FA2" wp14:editId="733987E5">
                  <wp:extent cx="3333921" cy="48262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ree 1.PNG"/>
                          <pic:cNvPicPr/>
                        </pic:nvPicPr>
                        <pic:blipFill>
                          <a:blip r:embed="rId14">
                            <a:extLst>
                              <a:ext uri="{28A0092B-C50C-407E-A947-70E740481C1C}">
                                <a14:useLocalDpi xmlns:a14="http://schemas.microsoft.com/office/drawing/2010/main" val="0"/>
                              </a:ext>
                            </a:extLst>
                          </a:blip>
                          <a:stretch>
                            <a:fillRect/>
                          </a:stretch>
                        </pic:blipFill>
                        <pic:spPr>
                          <a:xfrm>
                            <a:off x="0" y="0"/>
                            <a:ext cx="3333921" cy="4826248"/>
                          </a:xfrm>
                          <a:prstGeom prst="rect">
                            <a:avLst/>
                          </a:prstGeom>
                        </pic:spPr>
                      </pic:pic>
                    </a:graphicData>
                  </a:graphic>
                </wp:inline>
              </w:drawing>
            </w:r>
          </w:p>
        </w:tc>
        <w:tc>
          <w:tcPr>
            <w:tcW w:w="6284" w:type="dxa"/>
          </w:tcPr>
          <w:p w14:paraId="07383AA2" w14:textId="414B609F" w:rsidR="00EB3285" w:rsidRDefault="00EB3285">
            <w:pPr>
              <w:rPr>
                <w:rFonts w:asciiTheme="majorBidi" w:hAnsiTheme="majorBidi" w:cstheme="majorBidi"/>
                <w:b/>
                <w:bCs/>
                <w:sz w:val="24"/>
                <w:szCs w:val="24"/>
              </w:rPr>
            </w:pPr>
            <w:r>
              <w:rPr>
                <w:rFonts w:asciiTheme="majorBidi" w:hAnsiTheme="majorBidi" w:cstheme="majorBidi"/>
                <w:b/>
                <w:bCs/>
                <w:noProof/>
                <w:sz w:val="24"/>
                <w:szCs w:val="24"/>
                <w:lang w:val="en-IN" w:eastAsia="en-IN"/>
              </w:rPr>
              <w:drawing>
                <wp:inline distT="0" distB="0" distL="0" distR="0" wp14:anchorId="03C68271" wp14:editId="75027D2A">
                  <wp:extent cx="2932088" cy="465455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PI parameters (1).png"/>
                          <pic:cNvPicPr/>
                        </pic:nvPicPr>
                        <pic:blipFill>
                          <a:blip r:embed="rId15">
                            <a:extLst>
                              <a:ext uri="{28A0092B-C50C-407E-A947-70E740481C1C}">
                                <a14:useLocalDpi xmlns:a14="http://schemas.microsoft.com/office/drawing/2010/main" val="0"/>
                              </a:ext>
                            </a:extLst>
                          </a:blip>
                          <a:stretch>
                            <a:fillRect/>
                          </a:stretch>
                        </pic:blipFill>
                        <pic:spPr>
                          <a:xfrm>
                            <a:off x="0" y="0"/>
                            <a:ext cx="2939233" cy="4665892"/>
                          </a:xfrm>
                          <a:prstGeom prst="rect">
                            <a:avLst/>
                          </a:prstGeom>
                        </pic:spPr>
                      </pic:pic>
                    </a:graphicData>
                  </a:graphic>
                </wp:inline>
              </w:drawing>
            </w:r>
          </w:p>
        </w:tc>
      </w:tr>
    </w:tbl>
    <w:p w14:paraId="21E02A56" w14:textId="77777777" w:rsidR="00E55922" w:rsidRDefault="00E55922" w:rsidP="00E55922">
      <w:pPr>
        <w:rPr>
          <w:rFonts w:asciiTheme="majorBidi" w:hAnsiTheme="majorBidi" w:cstheme="majorBidi"/>
          <w:b/>
          <w:bCs/>
          <w:sz w:val="24"/>
          <w:szCs w:val="24"/>
        </w:rPr>
      </w:pPr>
    </w:p>
    <w:p w14:paraId="4D343269" w14:textId="130D3C89" w:rsidR="00CC5AA9" w:rsidRDefault="00E55922" w:rsidP="00E55922">
      <w:pPr>
        <w:jc w:val="both"/>
        <w:rPr>
          <w:rFonts w:asciiTheme="majorBidi" w:hAnsiTheme="majorBidi" w:cstheme="majorBidi"/>
          <w:b/>
          <w:bCs/>
          <w:sz w:val="24"/>
          <w:szCs w:val="24"/>
        </w:rPr>
      </w:pPr>
      <w:r>
        <w:rPr>
          <w:rFonts w:asciiTheme="majorBidi" w:hAnsiTheme="majorBidi" w:cstheme="majorBidi"/>
          <w:b/>
          <w:bCs/>
          <w:sz w:val="24"/>
          <w:szCs w:val="24"/>
        </w:rPr>
        <w:t>Table S3.</w:t>
      </w:r>
      <w:r w:rsidR="00EB3285">
        <w:rPr>
          <w:rFonts w:asciiTheme="majorBidi" w:hAnsiTheme="majorBidi" w:cstheme="majorBidi"/>
          <w:b/>
          <w:bCs/>
          <w:sz w:val="24"/>
          <w:szCs w:val="24"/>
        </w:rPr>
        <w:t xml:space="preserve"> Applying KPI standards on proposed and reported methods</w:t>
      </w:r>
      <w:r>
        <w:rPr>
          <w:rFonts w:asciiTheme="majorBidi" w:hAnsiTheme="majorBidi" w:cstheme="majorBidi"/>
          <w:b/>
          <w:bCs/>
          <w:sz w:val="24"/>
          <w:szCs w:val="24"/>
        </w:rPr>
        <w:t>.</w:t>
      </w:r>
    </w:p>
    <w:tbl>
      <w:tblPr>
        <w:tblStyle w:val="TableGrid"/>
        <w:tblW w:w="5484" w:type="pct"/>
        <w:tblBorders>
          <w:left w:val="none" w:sz="0" w:space="0" w:color="auto"/>
          <w:right w:val="none" w:sz="0" w:space="0" w:color="auto"/>
          <w:insideV w:val="none" w:sz="0" w:space="0" w:color="auto"/>
        </w:tblBorders>
        <w:tblLook w:val="04A0" w:firstRow="1" w:lastRow="0" w:firstColumn="1" w:lastColumn="0" w:noHBand="0" w:noVBand="1"/>
      </w:tblPr>
      <w:tblGrid>
        <w:gridCol w:w="1751"/>
        <w:gridCol w:w="2380"/>
        <w:gridCol w:w="3414"/>
        <w:gridCol w:w="2405"/>
        <w:gridCol w:w="4265"/>
      </w:tblGrid>
      <w:tr w:rsidR="00EB3285" w:rsidRPr="00902CD0" w14:paraId="32190420" w14:textId="77777777" w:rsidTr="00E55922">
        <w:tc>
          <w:tcPr>
            <w:tcW w:w="616" w:type="pct"/>
            <w:shd w:val="clear" w:color="auto" w:fill="D9D9D9" w:themeFill="background1" w:themeFillShade="D9"/>
            <w:vAlign w:val="center"/>
          </w:tcPr>
          <w:p w14:paraId="013847E8"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No of standard</w:t>
            </w:r>
          </w:p>
        </w:tc>
        <w:tc>
          <w:tcPr>
            <w:tcW w:w="837" w:type="pct"/>
            <w:shd w:val="clear" w:color="auto" w:fill="D9D9D9" w:themeFill="background1" w:themeFillShade="D9"/>
            <w:vAlign w:val="center"/>
          </w:tcPr>
          <w:p w14:paraId="672B4210"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The standard name</w:t>
            </w:r>
          </w:p>
        </w:tc>
        <w:tc>
          <w:tcPr>
            <w:tcW w:w="1201" w:type="pct"/>
            <w:shd w:val="clear" w:color="auto" w:fill="D9D9D9" w:themeFill="background1" w:themeFillShade="D9"/>
            <w:vAlign w:val="center"/>
          </w:tcPr>
          <w:p w14:paraId="0192475A" w14:textId="77777777" w:rsidR="00EB3285" w:rsidRPr="00902CD0" w:rsidRDefault="00EB3285" w:rsidP="00141676">
            <w:pPr>
              <w:pStyle w:val="NoSpacing"/>
              <w:jc w:val="center"/>
              <w:rPr>
                <w:rFonts w:asciiTheme="majorBidi" w:hAnsiTheme="majorBidi" w:cstheme="majorBidi"/>
                <w:b/>
                <w:bCs/>
              </w:rPr>
            </w:pPr>
            <w:r>
              <w:rPr>
                <w:rFonts w:asciiTheme="majorBidi" w:hAnsiTheme="majorBidi" w:cstheme="majorBidi"/>
                <w:b/>
                <w:bCs/>
              </w:rPr>
              <w:t>Proposed RP-HPLC method</w:t>
            </w:r>
          </w:p>
        </w:tc>
        <w:tc>
          <w:tcPr>
            <w:tcW w:w="846" w:type="pct"/>
            <w:shd w:val="clear" w:color="auto" w:fill="D9D9D9" w:themeFill="background1" w:themeFillShade="D9"/>
            <w:vAlign w:val="center"/>
          </w:tcPr>
          <w:p w14:paraId="63C7E930" w14:textId="03746A20" w:rsidR="00EB3285" w:rsidRPr="00902CD0" w:rsidRDefault="00EB3285" w:rsidP="00141676">
            <w:pPr>
              <w:pStyle w:val="NoSpacing"/>
              <w:jc w:val="center"/>
              <w:rPr>
                <w:rFonts w:asciiTheme="majorBidi" w:hAnsiTheme="majorBidi" w:cstheme="majorBidi"/>
                <w:b/>
                <w:bCs/>
              </w:rPr>
            </w:pPr>
            <w:r>
              <w:rPr>
                <w:rFonts w:asciiTheme="majorBidi" w:hAnsiTheme="majorBidi" w:cstheme="majorBidi"/>
                <w:b/>
                <w:bCs/>
              </w:rPr>
              <w:t xml:space="preserve">Reported </w:t>
            </w:r>
            <w:r w:rsidRPr="00902CD0">
              <w:rPr>
                <w:rFonts w:asciiTheme="majorBidi" w:hAnsiTheme="majorBidi" w:cstheme="majorBidi"/>
                <w:b/>
                <w:bCs/>
              </w:rPr>
              <w:t>RP-HPLC method</w:t>
            </w:r>
            <w:r w:rsidR="00610AD6">
              <w:rPr>
                <w:rFonts w:asciiTheme="majorBidi" w:hAnsiTheme="majorBidi" w:cstheme="majorBidi"/>
                <w:b/>
                <w:bCs/>
              </w:rPr>
              <w:t xml:space="preserve"> (60)</w:t>
            </w:r>
          </w:p>
        </w:tc>
        <w:tc>
          <w:tcPr>
            <w:tcW w:w="1501" w:type="pct"/>
            <w:shd w:val="clear" w:color="auto" w:fill="D9D9D9" w:themeFill="background1" w:themeFillShade="D9"/>
            <w:vAlign w:val="center"/>
          </w:tcPr>
          <w:p w14:paraId="0749B7B3" w14:textId="0CF48AAC" w:rsidR="00EB3285" w:rsidRPr="00902CD0" w:rsidRDefault="00EB3285" w:rsidP="00610AD6">
            <w:pPr>
              <w:pStyle w:val="NoSpacing"/>
              <w:jc w:val="center"/>
              <w:rPr>
                <w:rFonts w:asciiTheme="majorBidi" w:hAnsiTheme="majorBidi" w:cstheme="majorBidi"/>
                <w:b/>
                <w:bCs/>
              </w:rPr>
            </w:pPr>
            <w:r>
              <w:rPr>
                <w:rFonts w:asciiTheme="majorBidi" w:hAnsiTheme="majorBidi" w:cstheme="majorBidi"/>
                <w:b/>
                <w:bCs/>
              </w:rPr>
              <w:t xml:space="preserve">Reported </w:t>
            </w:r>
            <w:r w:rsidRPr="00902CD0">
              <w:rPr>
                <w:rFonts w:asciiTheme="majorBidi" w:hAnsiTheme="majorBidi" w:cstheme="majorBidi"/>
                <w:b/>
                <w:bCs/>
              </w:rPr>
              <w:t>spectrophotometric method</w:t>
            </w:r>
            <w:r>
              <w:rPr>
                <w:rFonts w:asciiTheme="majorBidi" w:hAnsiTheme="majorBidi" w:cstheme="majorBidi"/>
                <w:b/>
                <w:bCs/>
              </w:rPr>
              <w:t xml:space="preserve"> </w:t>
            </w:r>
            <w:r w:rsidR="00610AD6">
              <w:rPr>
                <w:rFonts w:asciiTheme="majorBidi" w:hAnsiTheme="majorBidi" w:cstheme="majorBidi"/>
                <w:b/>
                <w:bCs/>
              </w:rPr>
              <w:t>(61)</w:t>
            </w:r>
          </w:p>
        </w:tc>
      </w:tr>
      <w:tr w:rsidR="00EB3285" w:rsidRPr="00902CD0" w14:paraId="59727255" w14:textId="77777777" w:rsidTr="00E55922">
        <w:tc>
          <w:tcPr>
            <w:tcW w:w="5000" w:type="pct"/>
            <w:gridSpan w:val="5"/>
            <w:vAlign w:val="center"/>
          </w:tcPr>
          <w:p w14:paraId="04C01F03"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Validation-bases KPI- standards</w:t>
            </w:r>
          </w:p>
        </w:tc>
      </w:tr>
      <w:tr w:rsidR="00EB3285" w:rsidRPr="00902CD0" w14:paraId="0295F97B" w14:textId="77777777" w:rsidTr="00E55922">
        <w:tc>
          <w:tcPr>
            <w:tcW w:w="616" w:type="pct"/>
            <w:vAlign w:val="center"/>
          </w:tcPr>
          <w:p w14:paraId="16990238"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1</w:t>
            </w:r>
          </w:p>
        </w:tc>
        <w:tc>
          <w:tcPr>
            <w:tcW w:w="837" w:type="pct"/>
            <w:vAlign w:val="center"/>
          </w:tcPr>
          <w:p w14:paraId="06F6E1EF"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Selectivity &amp; robustness</w:t>
            </w:r>
          </w:p>
        </w:tc>
        <w:sdt>
          <w:sdtPr>
            <w:rPr>
              <w:rFonts w:asciiTheme="majorBidi" w:hAnsiTheme="majorBidi" w:cstheme="majorBidi"/>
            </w:rPr>
            <w:id w:val="877279530"/>
            <w14:checkbox>
              <w14:checked w14:val="1"/>
              <w14:checkedState w14:val="2612" w14:font="MS Gothic"/>
              <w14:uncheckedState w14:val="2610" w14:font="MS Gothic"/>
            </w14:checkbox>
          </w:sdtPr>
          <w:sdtEndPr/>
          <w:sdtContent>
            <w:tc>
              <w:tcPr>
                <w:tcW w:w="1201" w:type="pct"/>
                <w:vAlign w:val="center"/>
              </w:tcPr>
              <w:p w14:paraId="48463B28"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1777905147"/>
            <w14:checkbox>
              <w14:checked w14:val="1"/>
              <w14:checkedState w14:val="2612" w14:font="MS Gothic"/>
              <w14:uncheckedState w14:val="2610" w14:font="MS Gothic"/>
            </w14:checkbox>
          </w:sdtPr>
          <w:sdtEndPr/>
          <w:sdtContent>
            <w:tc>
              <w:tcPr>
                <w:tcW w:w="846" w:type="pct"/>
                <w:vAlign w:val="center"/>
              </w:tcPr>
              <w:p w14:paraId="49584340"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1170297057"/>
            <w14:checkbox>
              <w14:checked w14:val="0"/>
              <w14:checkedState w14:val="2612" w14:font="MS Gothic"/>
              <w14:uncheckedState w14:val="2610" w14:font="MS Gothic"/>
            </w14:checkbox>
          </w:sdtPr>
          <w:sdtEndPr/>
          <w:sdtContent>
            <w:tc>
              <w:tcPr>
                <w:tcW w:w="1501" w:type="pct"/>
                <w:vAlign w:val="center"/>
              </w:tcPr>
              <w:p w14:paraId="5A18C04C"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145D9E8B" w14:textId="77777777" w:rsidTr="00E55922">
        <w:tc>
          <w:tcPr>
            <w:tcW w:w="616" w:type="pct"/>
            <w:vAlign w:val="center"/>
          </w:tcPr>
          <w:p w14:paraId="4E909D4E"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2</w:t>
            </w:r>
          </w:p>
        </w:tc>
        <w:tc>
          <w:tcPr>
            <w:tcW w:w="837" w:type="pct"/>
            <w:vAlign w:val="center"/>
          </w:tcPr>
          <w:p w14:paraId="1CEF86F7"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Sensitivity</w:t>
            </w:r>
          </w:p>
        </w:tc>
        <w:sdt>
          <w:sdtPr>
            <w:rPr>
              <w:rFonts w:asciiTheme="majorBidi" w:hAnsiTheme="majorBidi" w:cstheme="majorBidi"/>
            </w:rPr>
            <w:id w:val="223728340"/>
            <w14:checkbox>
              <w14:checked w14:val="1"/>
              <w14:checkedState w14:val="2612" w14:font="MS Gothic"/>
              <w14:uncheckedState w14:val="2610" w14:font="MS Gothic"/>
            </w14:checkbox>
          </w:sdtPr>
          <w:sdtEndPr/>
          <w:sdtContent>
            <w:tc>
              <w:tcPr>
                <w:tcW w:w="1201" w:type="pct"/>
                <w:vAlign w:val="center"/>
              </w:tcPr>
              <w:p w14:paraId="2C19831B" w14:textId="77777777" w:rsidR="00EB3285" w:rsidRPr="00902CD0" w:rsidRDefault="00EB3285" w:rsidP="00141676">
                <w:pPr>
                  <w:pStyle w:val="NoSpacing"/>
                  <w:jc w:val="center"/>
                  <w:rPr>
                    <w:rFonts w:asciiTheme="majorBidi" w:hAnsiTheme="majorBidi" w:cstheme="majorBidi"/>
                  </w:rPr>
                </w:pPr>
                <w:r>
                  <w:rPr>
                    <w:rFonts w:ascii="MS Gothic" w:eastAsia="MS Gothic" w:hAnsi="MS Gothic" w:cstheme="majorBidi" w:hint="eastAsia"/>
                  </w:rPr>
                  <w:t>☒</w:t>
                </w:r>
              </w:p>
            </w:tc>
          </w:sdtContent>
        </w:sdt>
        <w:sdt>
          <w:sdtPr>
            <w:rPr>
              <w:rFonts w:asciiTheme="majorBidi" w:hAnsiTheme="majorBidi" w:cstheme="majorBidi"/>
            </w:rPr>
            <w:id w:val="1805194623"/>
            <w14:checkbox>
              <w14:checked w14:val="0"/>
              <w14:checkedState w14:val="2612" w14:font="MS Gothic"/>
              <w14:uncheckedState w14:val="2610" w14:font="MS Gothic"/>
            </w14:checkbox>
          </w:sdtPr>
          <w:sdtEndPr/>
          <w:sdtContent>
            <w:tc>
              <w:tcPr>
                <w:tcW w:w="846" w:type="pct"/>
                <w:vAlign w:val="center"/>
              </w:tcPr>
              <w:p w14:paraId="69C76053"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2044898498"/>
            <w14:checkbox>
              <w14:checked w14:val="1"/>
              <w14:checkedState w14:val="2612" w14:font="MS Gothic"/>
              <w14:uncheckedState w14:val="2610" w14:font="MS Gothic"/>
            </w14:checkbox>
          </w:sdtPr>
          <w:sdtEndPr/>
          <w:sdtContent>
            <w:tc>
              <w:tcPr>
                <w:tcW w:w="1501" w:type="pct"/>
                <w:vAlign w:val="center"/>
              </w:tcPr>
              <w:p w14:paraId="20C72EDD"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3C36E93E" w14:textId="77777777" w:rsidTr="00E55922">
        <w:tc>
          <w:tcPr>
            <w:tcW w:w="616" w:type="pct"/>
            <w:vAlign w:val="center"/>
          </w:tcPr>
          <w:p w14:paraId="6697EE32"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3</w:t>
            </w:r>
          </w:p>
        </w:tc>
        <w:tc>
          <w:tcPr>
            <w:tcW w:w="837" w:type="pct"/>
            <w:vAlign w:val="center"/>
          </w:tcPr>
          <w:p w14:paraId="6D99DABD"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Accuracy and precision</w:t>
            </w:r>
          </w:p>
        </w:tc>
        <w:sdt>
          <w:sdtPr>
            <w:rPr>
              <w:rFonts w:asciiTheme="majorBidi" w:hAnsiTheme="majorBidi" w:cstheme="majorBidi"/>
            </w:rPr>
            <w:id w:val="281627664"/>
            <w14:checkbox>
              <w14:checked w14:val="1"/>
              <w14:checkedState w14:val="2612" w14:font="MS Gothic"/>
              <w14:uncheckedState w14:val="2610" w14:font="MS Gothic"/>
            </w14:checkbox>
          </w:sdtPr>
          <w:sdtEndPr/>
          <w:sdtContent>
            <w:tc>
              <w:tcPr>
                <w:tcW w:w="1201" w:type="pct"/>
                <w:vAlign w:val="center"/>
              </w:tcPr>
              <w:p w14:paraId="4269780D" w14:textId="77777777" w:rsidR="00EB3285" w:rsidRPr="00902CD0" w:rsidRDefault="00EB3285" w:rsidP="00141676">
                <w:pPr>
                  <w:pStyle w:val="NoSpacing"/>
                  <w:jc w:val="center"/>
                  <w:rPr>
                    <w:rFonts w:asciiTheme="majorBidi" w:hAnsiTheme="majorBidi" w:cstheme="majorBidi"/>
                  </w:rPr>
                </w:pPr>
                <w:r>
                  <w:rPr>
                    <w:rFonts w:ascii="MS Gothic" w:eastAsia="MS Gothic" w:hAnsi="MS Gothic" w:cstheme="majorBidi" w:hint="eastAsia"/>
                  </w:rPr>
                  <w:t>☒</w:t>
                </w:r>
              </w:p>
            </w:tc>
          </w:sdtContent>
        </w:sdt>
        <w:sdt>
          <w:sdtPr>
            <w:rPr>
              <w:rFonts w:asciiTheme="majorBidi" w:hAnsiTheme="majorBidi" w:cstheme="majorBidi"/>
            </w:rPr>
            <w:id w:val="825940436"/>
            <w14:checkbox>
              <w14:checked w14:val="1"/>
              <w14:checkedState w14:val="2612" w14:font="MS Gothic"/>
              <w14:uncheckedState w14:val="2610" w14:font="MS Gothic"/>
            </w14:checkbox>
          </w:sdtPr>
          <w:sdtEndPr/>
          <w:sdtContent>
            <w:tc>
              <w:tcPr>
                <w:tcW w:w="846" w:type="pct"/>
                <w:vAlign w:val="center"/>
              </w:tcPr>
              <w:p w14:paraId="632F5A12"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1107893871"/>
            <w14:checkbox>
              <w14:checked w14:val="0"/>
              <w14:checkedState w14:val="2612" w14:font="MS Gothic"/>
              <w14:uncheckedState w14:val="2610" w14:font="MS Gothic"/>
            </w14:checkbox>
          </w:sdtPr>
          <w:sdtEndPr/>
          <w:sdtContent>
            <w:tc>
              <w:tcPr>
                <w:tcW w:w="1501" w:type="pct"/>
                <w:vAlign w:val="center"/>
              </w:tcPr>
              <w:p w14:paraId="2A9F4C17"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5EF4D74A" w14:textId="77777777" w:rsidTr="00E55922">
        <w:tc>
          <w:tcPr>
            <w:tcW w:w="616" w:type="pct"/>
            <w:vAlign w:val="center"/>
          </w:tcPr>
          <w:p w14:paraId="219ED607"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4</w:t>
            </w:r>
          </w:p>
        </w:tc>
        <w:tc>
          <w:tcPr>
            <w:tcW w:w="837" w:type="pct"/>
            <w:vAlign w:val="center"/>
          </w:tcPr>
          <w:p w14:paraId="65859099"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Applicability</w:t>
            </w:r>
          </w:p>
        </w:tc>
        <w:sdt>
          <w:sdtPr>
            <w:rPr>
              <w:rFonts w:asciiTheme="majorBidi" w:hAnsiTheme="majorBidi" w:cstheme="majorBidi"/>
            </w:rPr>
            <w:id w:val="-2006123299"/>
            <w14:checkbox>
              <w14:checked w14:val="1"/>
              <w14:checkedState w14:val="2612" w14:font="MS Gothic"/>
              <w14:uncheckedState w14:val="2610" w14:font="MS Gothic"/>
            </w14:checkbox>
          </w:sdtPr>
          <w:sdtEndPr/>
          <w:sdtContent>
            <w:tc>
              <w:tcPr>
                <w:tcW w:w="1201" w:type="pct"/>
                <w:vAlign w:val="center"/>
              </w:tcPr>
              <w:p w14:paraId="5009376A"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969588662"/>
            <w14:checkbox>
              <w14:checked w14:val="1"/>
              <w14:checkedState w14:val="2612" w14:font="MS Gothic"/>
              <w14:uncheckedState w14:val="2610" w14:font="MS Gothic"/>
            </w14:checkbox>
          </w:sdtPr>
          <w:sdtEndPr/>
          <w:sdtContent>
            <w:tc>
              <w:tcPr>
                <w:tcW w:w="846" w:type="pct"/>
                <w:vAlign w:val="center"/>
              </w:tcPr>
              <w:p w14:paraId="0C9FC4B0"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242071703"/>
            <w14:checkbox>
              <w14:checked w14:val="1"/>
              <w14:checkedState w14:val="2612" w14:font="MS Gothic"/>
              <w14:uncheckedState w14:val="2610" w14:font="MS Gothic"/>
            </w14:checkbox>
          </w:sdtPr>
          <w:sdtEndPr/>
          <w:sdtContent>
            <w:tc>
              <w:tcPr>
                <w:tcW w:w="1501" w:type="pct"/>
                <w:vAlign w:val="center"/>
              </w:tcPr>
              <w:p w14:paraId="68494BFB"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394B54E9" w14:textId="77777777" w:rsidTr="00E55922">
        <w:tc>
          <w:tcPr>
            <w:tcW w:w="1453" w:type="pct"/>
            <w:gridSpan w:val="2"/>
            <w:vAlign w:val="center"/>
          </w:tcPr>
          <w:p w14:paraId="71F41C6E" w14:textId="77777777" w:rsidR="00EB3285" w:rsidRPr="00902CD0" w:rsidRDefault="00EB3285" w:rsidP="00141676">
            <w:pPr>
              <w:pStyle w:val="NoSpacing"/>
              <w:rPr>
                <w:rFonts w:asciiTheme="majorBidi" w:hAnsiTheme="majorBidi" w:cstheme="majorBidi"/>
                <w:b/>
                <w:bCs/>
              </w:rPr>
            </w:pPr>
            <w:r w:rsidRPr="00902CD0">
              <w:rPr>
                <w:rFonts w:asciiTheme="majorBidi" w:hAnsiTheme="majorBidi" w:cstheme="majorBidi"/>
                <w:b/>
                <w:bCs/>
              </w:rPr>
              <w:t>Total score for the validation study</w:t>
            </w:r>
          </w:p>
        </w:tc>
        <w:tc>
          <w:tcPr>
            <w:tcW w:w="1201" w:type="pct"/>
            <w:vAlign w:val="center"/>
          </w:tcPr>
          <w:p w14:paraId="3CF38D0A" w14:textId="77777777" w:rsidR="00EB3285" w:rsidRPr="00902CD0" w:rsidRDefault="00EB3285" w:rsidP="00141676">
            <w:pPr>
              <w:pStyle w:val="NoSpacing"/>
              <w:jc w:val="center"/>
              <w:rPr>
                <w:rFonts w:asciiTheme="majorBidi" w:hAnsiTheme="majorBidi" w:cstheme="majorBidi"/>
                <w:b/>
                <w:bCs/>
              </w:rPr>
            </w:pPr>
            <w:r>
              <w:rPr>
                <w:rFonts w:asciiTheme="majorBidi" w:hAnsiTheme="majorBidi" w:cstheme="majorBidi"/>
                <w:b/>
                <w:bCs/>
              </w:rPr>
              <w:t>4</w:t>
            </w:r>
          </w:p>
        </w:tc>
        <w:tc>
          <w:tcPr>
            <w:tcW w:w="846" w:type="pct"/>
            <w:vAlign w:val="center"/>
          </w:tcPr>
          <w:p w14:paraId="667693D2"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3</w:t>
            </w:r>
          </w:p>
        </w:tc>
        <w:tc>
          <w:tcPr>
            <w:tcW w:w="1501" w:type="pct"/>
            <w:vAlign w:val="center"/>
          </w:tcPr>
          <w:p w14:paraId="6E11BB4C"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2</w:t>
            </w:r>
          </w:p>
        </w:tc>
      </w:tr>
      <w:tr w:rsidR="00EB3285" w:rsidRPr="00902CD0" w14:paraId="570296FF" w14:textId="77777777" w:rsidTr="00E55922">
        <w:tc>
          <w:tcPr>
            <w:tcW w:w="5000" w:type="pct"/>
            <w:gridSpan w:val="5"/>
            <w:vAlign w:val="center"/>
          </w:tcPr>
          <w:p w14:paraId="1A0543B1" w14:textId="77777777" w:rsidR="00EB3285" w:rsidRPr="00902CD0" w:rsidRDefault="00EB3285" w:rsidP="00141676">
            <w:pPr>
              <w:pStyle w:val="NoSpacing"/>
              <w:jc w:val="center"/>
              <w:rPr>
                <w:rFonts w:asciiTheme="majorBidi" w:hAnsiTheme="majorBidi" w:cstheme="majorBidi"/>
              </w:rPr>
            </w:pPr>
            <w:r w:rsidRPr="00902CD0">
              <w:rPr>
                <w:rFonts w:asciiTheme="majorBidi" w:hAnsiTheme="majorBidi" w:cstheme="majorBidi"/>
                <w:b/>
                <w:bCs/>
              </w:rPr>
              <w:t>Sustainability-bases KPI- standards</w:t>
            </w:r>
          </w:p>
        </w:tc>
      </w:tr>
      <w:tr w:rsidR="00EB3285" w:rsidRPr="00902CD0" w14:paraId="73D22892" w14:textId="77777777" w:rsidTr="00E55922">
        <w:tc>
          <w:tcPr>
            <w:tcW w:w="616" w:type="pct"/>
            <w:vAlign w:val="center"/>
          </w:tcPr>
          <w:p w14:paraId="1967893C"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5</w:t>
            </w:r>
          </w:p>
        </w:tc>
        <w:tc>
          <w:tcPr>
            <w:tcW w:w="837" w:type="pct"/>
            <w:vAlign w:val="center"/>
          </w:tcPr>
          <w:p w14:paraId="3408790C"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RGB12 Algorithm</w:t>
            </w:r>
          </w:p>
        </w:tc>
        <w:sdt>
          <w:sdtPr>
            <w:rPr>
              <w:rFonts w:asciiTheme="majorBidi" w:hAnsiTheme="majorBidi" w:cstheme="majorBidi"/>
            </w:rPr>
            <w:id w:val="1580793977"/>
            <w14:checkbox>
              <w14:checked w14:val="0"/>
              <w14:checkedState w14:val="2612" w14:font="MS Gothic"/>
              <w14:uncheckedState w14:val="2610" w14:font="MS Gothic"/>
            </w14:checkbox>
          </w:sdtPr>
          <w:sdtEndPr/>
          <w:sdtContent>
            <w:tc>
              <w:tcPr>
                <w:tcW w:w="1201" w:type="pct"/>
                <w:vAlign w:val="center"/>
              </w:tcPr>
              <w:p w14:paraId="44188851"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1590151010"/>
            <w14:checkbox>
              <w14:checked w14:val="0"/>
              <w14:checkedState w14:val="2612" w14:font="MS Gothic"/>
              <w14:uncheckedState w14:val="2610" w14:font="MS Gothic"/>
            </w14:checkbox>
          </w:sdtPr>
          <w:sdtEndPr/>
          <w:sdtContent>
            <w:tc>
              <w:tcPr>
                <w:tcW w:w="846" w:type="pct"/>
                <w:vAlign w:val="center"/>
              </w:tcPr>
              <w:p w14:paraId="7C3265C9"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715867170"/>
            <w14:checkbox>
              <w14:checked w14:val="0"/>
              <w14:checkedState w14:val="2612" w14:font="MS Gothic"/>
              <w14:uncheckedState w14:val="2610" w14:font="MS Gothic"/>
            </w14:checkbox>
          </w:sdtPr>
          <w:sdtEndPr/>
          <w:sdtContent>
            <w:tc>
              <w:tcPr>
                <w:tcW w:w="1501" w:type="pct"/>
                <w:vAlign w:val="center"/>
              </w:tcPr>
              <w:p w14:paraId="3477D279"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2573BCE0" w14:textId="77777777" w:rsidTr="00E55922">
        <w:tc>
          <w:tcPr>
            <w:tcW w:w="616" w:type="pct"/>
            <w:vAlign w:val="center"/>
          </w:tcPr>
          <w:p w14:paraId="606B6737"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6</w:t>
            </w:r>
          </w:p>
        </w:tc>
        <w:tc>
          <w:tcPr>
            <w:tcW w:w="837" w:type="pct"/>
            <w:vAlign w:val="center"/>
          </w:tcPr>
          <w:p w14:paraId="1363A4B1"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Greenness</w:t>
            </w:r>
          </w:p>
        </w:tc>
        <w:sdt>
          <w:sdtPr>
            <w:rPr>
              <w:rFonts w:asciiTheme="majorBidi" w:hAnsiTheme="majorBidi" w:cstheme="majorBidi"/>
            </w:rPr>
            <w:id w:val="-2137091281"/>
            <w14:checkbox>
              <w14:checked w14:val="1"/>
              <w14:checkedState w14:val="2612" w14:font="MS Gothic"/>
              <w14:uncheckedState w14:val="2610" w14:font="MS Gothic"/>
            </w14:checkbox>
          </w:sdtPr>
          <w:sdtEndPr/>
          <w:sdtContent>
            <w:tc>
              <w:tcPr>
                <w:tcW w:w="1201" w:type="pct"/>
                <w:vAlign w:val="center"/>
              </w:tcPr>
              <w:p w14:paraId="70B1C981"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233013743"/>
            <w14:checkbox>
              <w14:checked w14:val="0"/>
              <w14:checkedState w14:val="2612" w14:font="MS Gothic"/>
              <w14:uncheckedState w14:val="2610" w14:font="MS Gothic"/>
            </w14:checkbox>
          </w:sdtPr>
          <w:sdtEndPr/>
          <w:sdtContent>
            <w:tc>
              <w:tcPr>
                <w:tcW w:w="846" w:type="pct"/>
                <w:vAlign w:val="center"/>
              </w:tcPr>
              <w:p w14:paraId="6F8C4455"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sdt>
          <w:sdtPr>
            <w:rPr>
              <w:rFonts w:asciiTheme="majorBidi" w:hAnsiTheme="majorBidi" w:cstheme="majorBidi"/>
            </w:rPr>
            <w:id w:val="324555811"/>
            <w14:checkbox>
              <w14:checked w14:val="0"/>
              <w14:checkedState w14:val="2612" w14:font="MS Gothic"/>
              <w14:uncheckedState w14:val="2610" w14:font="MS Gothic"/>
            </w14:checkbox>
          </w:sdtPr>
          <w:sdtEndPr/>
          <w:sdtContent>
            <w:tc>
              <w:tcPr>
                <w:tcW w:w="1501" w:type="pct"/>
                <w:vAlign w:val="center"/>
              </w:tcPr>
              <w:p w14:paraId="7326756D"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r>
      <w:tr w:rsidR="00EB3285" w:rsidRPr="00902CD0" w14:paraId="43CB899F" w14:textId="77777777" w:rsidTr="00E55922">
        <w:tc>
          <w:tcPr>
            <w:tcW w:w="616" w:type="pct"/>
            <w:vAlign w:val="center"/>
          </w:tcPr>
          <w:p w14:paraId="6421B4F7"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KPI 7</w:t>
            </w:r>
          </w:p>
        </w:tc>
        <w:tc>
          <w:tcPr>
            <w:tcW w:w="837" w:type="pct"/>
            <w:vAlign w:val="center"/>
          </w:tcPr>
          <w:p w14:paraId="7C284E87"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rPr>
              <w:t>Blunesses</w:t>
            </w:r>
          </w:p>
        </w:tc>
        <w:sdt>
          <w:sdtPr>
            <w:rPr>
              <w:rFonts w:asciiTheme="majorBidi" w:hAnsiTheme="majorBidi" w:cstheme="majorBidi"/>
            </w:rPr>
            <w:id w:val="-56706500"/>
            <w14:checkbox>
              <w14:checked w14:val="0"/>
              <w14:checkedState w14:val="2612" w14:font="MS Gothic"/>
              <w14:uncheckedState w14:val="2610" w14:font="MS Gothic"/>
            </w14:checkbox>
          </w:sdtPr>
          <w:sdtEndPr/>
          <w:sdtContent>
            <w:tc>
              <w:tcPr>
                <w:tcW w:w="1201" w:type="pct"/>
                <w:vAlign w:val="center"/>
              </w:tcPr>
              <w:p w14:paraId="31599957" w14:textId="77777777" w:rsidR="00EB3285" w:rsidRPr="00902CD0" w:rsidRDefault="00EB3285" w:rsidP="00141676">
                <w:pPr>
                  <w:pStyle w:val="NoSpacing"/>
                  <w:jc w:val="center"/>
                  <w:rPr>
                    <w:rFonts w:asciiTheme="majorBidi" w:hAnsiTheme="majorBidi" w:cstheme="majorBidi"/>
                  </w:rPr>
                </w:pPr>
                <w:r>
                  <w:rPr>
                    <w:rFonts w:ascii="MS Gothic" w:eastAsia="MS Gothic" w:hAnsi="MS Gothic" w:cstheme="majorBidi" w:hint="eastAsia"/>
                  </w:rPr>
                  <w:t>☐</w:t>
                </w:r>
              </w:p>
            </w:tc>
          </w:sdtContent>
        </w:sdt>
        <w:sdt>
          <w:sdtPr>
            <w:rPr>
              <w:rFonts w:asciiTheme="majorBidi" w:hAnsiTheme="majorBidi" w:cstheme="majorBidi"/>
            </w:rPr>
            <w:id w:val="-1427573739"/>
            <w14:checkbox>
              <w14:checked w14:val="0"/>
              <w14:checkedState w14:val="2612" w14:font="MS Gothic"/>
              <w14:uncheckedState w14:val="2610" w14:font="MS Gothic"/>
            </w14:checkbox>
          </w:sdtPr>
          <w:sdtEndPr/>
          <w:sdtContent>
            <w:tc>
              <w:tcPr>
                <w:tcW w:w="846" w:type="pct"/>
                <w:vAlign w:val="center"/>
              </w:tcPr>
              <w:p w14:paraId="555C61AA" w14:textId="77777777" w:rsidR="00EB3285" w:rsidRPr="00902CD0" w:rsidRDefault="00EB3285" w:rsidP="00141676">
                <w:pPr>
                  <w:pStyle w:val="NoSpacing"/>
                  <w:jc w:val="center"/>
                  <w:rPr>
                    <w:rFonts w:asciiTheme="majorBidi" w:hAnsiTheme="majorBidi" w:cstheme="majorBidi"/>
                  </w:rPr>
                </w:pPr>
                <w:r w:rsidRPr="00902CD0">
                  <w:rPr>
                    <w:rFonts w:ascii="Segoe UI Symbol" w:eastAsia="MS Gothic" w:hAnsi="Segoe UI Symbol" w:cs="Segoe UI Symbol"/>
                  </w:rPr>
                  <w:t>☐</w:t>
                </w:r>
              </w:p>
            </w:tc>
          </w:sdtContent>
        </w:sdt>
        <w:tc>
          <w:tcPr>
            <w:tcW w:w="1501" w:type="pct"/>
            <w:vAlign w:val="center"/>
          </w:tcPr>
          <w:p w14:paraId="541BA666" w14:textId="77777777" w:rsidR="00EB3285" w:rsidRPr="00902CD0" w:rsidRDefault="00424152" w:rsidP="00141676">
            <w:pPr>
              <w:pStyle w:val="NoSpacing"/>
              <w:jc w:val="center"/>
              <w:rPr>
                <w:rFonts w:asciiTheme="majorBidi" w:hAnsiTheme="majorBidi" w:cstheme="majorBidi"/>
              </w:rPr>
            </w:pPr>
            <w:sdt>
              <w:sdtPr>
                <w:rPr>
                  <w:rFonts w:asciiTheme="majorBidi" w:hAnsiTheme="majorBidi" w:cstheme="majorBidi"/>
                </w:rPr>
                <w:id w:val="-1086225861"/>
                <w14:checkbox>
                  <w14:checked w14:val="0"/>
                  <w14:checkedState w14:val="2612" w14:font="MS Gothic"/>
                  <w14:uncheckedState w14:val="2610" w14:font="MS Gothic"/>
                </w14:checkbox>
              </w:sdtPr>
              <w:sdtEndPr/>
              <w:sdtContent>
                <w:r w:rsidR="00EB3285" w:rsidRPr="00902CD0">
                  <w:rPr>
                    <w:rFonts w:ascii="Segoe UI Symbol" w:eastAsia="MS Gothic" w:hAnsi="Segoe UI Symbol" w:cs="Segoe UI Symbol"/>
                  </w:rPr>
                  <w:t>☐</w:t>
                </w:r>
              </w:sdtContent>
            </w:sdt>
          </w:p>
        </w:tc>
      </w:tr>
      <w:tr w:rsidR="00EB3285" w:rsidRPr="00902CD0" w14:paraId="2A5A4E07" w14:textId="77777777" w:rsidTr="00E55922">
        <w:tc>
          <w:tcPr>
            <w:tcW w:w="1453" w:type="pct"/>
            <w:gridSpan w:val="2"/>
            <w:vAlign w:val="center"/>
          </w:tcPr>
          <w:p w14:paraId="726B682F" w14:textId="77777777" w:rsidR="00EB3285" w:rsidRPr="00902CD0" w:rsidRDefault="00EB3285" w:rsidP="00141676">
            <w:pPr>
              <w:pStyle w:val="NoSpacing"/>
              <w:rPr>
                <w:rFonts w:asciiTheme="majorBidi" w:hAnsiTheme="majorBidi" w:cstheme="majorBidi"/>
              </w:rPr>
            </w:pPr>
            <w:r w:rsidRPr="00902CD0">
              <w:rPr>
                <w:rFonts w:asciiTheme="majorBidi" w:hAnsiTheme="majorBidi" w:cstheme="majorBidi"/>
                <w:b/>
                <w:bCs/>
              </w:rPr>
              <w:t>Total score for sustainability study</w:t>
            </w:r>
          </w:p>
        </w:tc>
        <w:tc>
          <w:tcPr>
            <w:tcW w:w="1201" w:type="pct"/>
            <w:vAlign w:val="center"/>
          </w:tcPr>
          <w:p w14:paraId="1D88C199" w14:textId="77777777" w:rsidR="00EB3285" w:rsidRPr="00902CD0" w:rsidRDefault="00EB3285" w:rsidP="00141676">
            <w:pPr>
              <w:pStyle w:val="NoSpacing"/>
              <w:jc w:val="center"/>
              <w:rPr>
                <w:rFonts w:asciiTheme="majorBidi" w:hAnsiTheme="majorBidi" w:cstheme="majorBidi"/>
                <w:b/>
                <w:bCs/>
              </w:rPr>
            </w:pPr>
            <w:r>
              <w:rPr>
                <w:rFonts w:asciiTheme="majorBidi" w:hAnsiTheme="majorBidi" w:cstheme="majorBidi"/>
                <w:b/>
                <w:bCs/>
              </w:rPr>
              <w:t>1</w:t>
            </w:r>
          </w:p>
        </w:tc>
        <w:tc>
          <w:tcPr>
            <w:tcW w:w="846" w:type="pct"/>
            <w:vAlign w:val="center"/>
          </w:tcPr>
          <w:p w14:paraId="2277BB10"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0</w:t>
            </w:r>
          </w:p>
        </w:tc>
        <w:tc>
          <w:tcPr>
            <w:tcW w:w="1501" w:type="pct"/>
            <w:vAlign w:val="center"/>
          </w:tcPr>
          <w:p w14:paraId="66501C4B"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0</w:t>
            </w:r>
          </w:p>
        </w:tc>
      </w:tr>
      <w:tr w:rsidR="00EB3285" w:rsidRPr="00902CD0" w14:paraId="557660B6" w14:textId="77777777" w:rsidTr="00E55922">
        <w:tc>
          <w:tcPr>
            <w:tcW w:w="1453" w:type="pct"/>
            <w:gridSpan w:val="2"/>
            <w:shd w:val="clear" w:color="auto" w:fill="D9D9D9" w:themeFill="background1" w:themeFillShade="D9"/>
            <w:vAlign w:val="center"/>
          </w:tcPr>
          <w:p w14:paraId="657021C8" w14:textId="77777777" w:rsidR="00EB3285" w:rsidRPr="00902CD0" w:rsidRDefault="00EB3285" w:rsidP="00141676">
            <w:pPr>
              <w:pStyle w:val="NoSpacing"/>
              <w:rPr>
                <w:rFonts w:asciiTheme="majorBidi" w:hAnsiTheme="majorBidi" w:cstheme="majorBidi"/>
                <w:b/>
                <w:bCs/>
              </w:rPr>
            </w:pPr>
            <w:r w:rsidRPr="00902CD0">
              <w:rPr>
                <w:rFonts w:asciiTheme="majorBidi" w:hAnsiTheme="majorBidi" w:cstheme="majorBidi"/>
                <w:b/>
                <w:bCs/>
              </w:rPr>
              <w:t>Final score</w:t>
            </w:r>
          </w:p>
        </w:tc>
        <w:tc>
          <w:tcPr>
            <w:tcW w:w="1201" w:type="pct"/>
            <w:shd w:val="clear" w:color="auto" w:fill="D9D9D9" w:themeFill="background1" w:themeFillShade="D9"/>
            <w:vAlign w:val="center"/>
          </w:tcPr>
          <w:p w14:paraId="19CCDB30" w14:textId="77777777" w:rsidR="00EB3285" w:rsidRPr="00902CD0" w:rsidRDefault="00EB3285" w:rsidP="00141676">
            <w:pPr>
              <w:pStyle w:val="NoSpacing"/>
              <w:jc w:val="center"/>
              <w:rPr>
                <w:rFonts w:asciiTheme="majorBidi" w:hAnsiTheme="majorBidi" w:cstheme="majorBidi"/>
                <w:b/>
                <w:bCs/>
              </w:rPr>
            </w:pPr>
            <w:r>
              <w:rPr>
                <w:rFonts w:asciiTheme="majorBidi" w:hAnsiTheme="majorBidi" w:cstheme="majorBidi"/>
                <w:b/>
                <w:bCs/>
              </w:rPr>
              <w:t>5</w:t>
            </w:r>
          </w:p>
        </w:tc>
        <w:tc>
          <w:tcPr>
            <w:tcW w:w="846" w:type="pct"/>
            <w:shd w:val="clear" w:color="auto" w:fill="D9D9D9" w:themeFill="background1" w:themeFillShade="D9"/>
            <w:vAlign w:val="center"/>
          </w:tcPr>
          <w:p w14:paraId="630178A2"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3</w:t>
            </w:r>
          </w:p>
        </w:tc>
        <w:tc>
          <w:tcPr>
            <w:tcW w:w="1501" w:type="pct"/>
            <w:shd w:val="clear" w:color="auto" w:fill="D9D9D9" w:themeFill="background1" w:themeFillShade="D9"/>
            <w:vAlign w:val="center"/>
          </w:tcPr>
          <w:p w14:paraId="4A7DC188" w14:textId="77777777" w:rsidR="00EB3285" w:rsidRPr="00902CD0" w:rsidRDefault="00EB3285" w:rsidP="00141676">
            <w:pPr>
              <w:pStyle w:val="NoSpacing"/>
              <w:jc w:val="center"/>
              <w:rPr>
                <w:rFonts w:asciiTheme="majorBidi" w:hAnsiTheme="majorBidi" w:cstheme="majorBidi"/>
                <w:b/>
                <w:bCs/>
              </w:rPr>
            </w:pPr>
            <w:r w:rsidRPr="00902CD0">
              <w:rPr>
                <w:rFonts w:asciiTheme="majorBidi" w:hAnsiTheme="majorBidi" w:cstheme="majorBidi"/>
                <w:b/>
                <w:bCs/>
              </w:rPr>
              <w:t>2</w:t>
            </w:r>
          </w:p>
        </w:tc>
      </w:tr>
    </w:tbl>
    <w:p w14:paraId="00606F11" w14:textId="77777777" w:rsidR="00EB3285" w:rsidRDefault="00EB3285">
      <w:pPr>
        <w:rPr>
          <w:rFonts w:asciiTheme="majorBidi" w:hAnsiTheme="majorBidi" w:cstheme="majorBidi"/>
          <w:b/>
          <w:bCs/>
          <w:sz w:val="24"/>
          <w:szCs w:val="24"/>
        </w:rPr>
      </w:pPr>
    </w:p>
    <w:p w14:paraId="31D15968" w14:textId="77777777" w:rsidR="00E55922" w:rsidRDefault="00E55922" w:rsidP="00E55922">
      <w:pPr>
        <w:rPr>
          <w:rFonts w:asciiTheme="majorBidi" w:hAnsiTheme="majorBidi" w:cstheme="majorBidi"/>
          <w:b/>
          <w:bCs/>
          <w:sz w:val="24"/>
          <w:szCs w:val="24"/>
        </w:rPr>
      </w:pPr>
    </w:p>
    <w:p w14:paraId="475FAC1E" w14:textId="77777777" w:rsidR="00E55922" w:rsidRDefault="00E55922" w:rsidP="00E55922">
      <w:pPr>
        <w:rPr>
          <w:rFonts w:asciiTheme="majorBidi" w:hAnsiTheme="majorBidi" w:cstheme="majorBidi"/>
          <w:b/>
          <w:bCs/>
          <w:sz w:val="24"/>
          <w:szCs w:val="24"/>
        </w:rPr>
      </w:pPr>
    </w:p>
    <w:p w14:paraId="3C5AE3B9" w14:textId="77777777" w:rsidR="00E55922" w:rsidRDefault="00E55922" w:rsidP="00E55922">
      <w:pPr>
        <w:rPr>
          <w:rFonts w:asciiTheme="majorBidi" w:hAnsiTheme="majorBidi" w:cstheme="majorBidi"/>
          <w:b/>
          <w:bCs/>
          <w:sz w:val="24"/>
          <w:szCs w:val="24"/>
        </w:rPr>
      </w:pPr>
    </w:p>
    <w:p w14:paraId="05DF0E78" w14:textId="77777777" w:rsidR="00E55922" w:rsidRDefault="00E55922" w:rsidP="00E55922">
      <w:pPr>
        <w:rPr>
          <w:rFonts w:asciiTheme="majorBidi" w:hAnsiTheme="majorBidi" w:cstheme="majorBidi"/>
          <w:b/>
          <w:bCs/>
          <w:sz w:val="24"/>
          <w:szCs w:val="24"/>
        </w:rPr>
      </w:pPr>
    </w:p>
    <w:p w14:paraId="593AD866" w14:textId="77777777" w:rsidR="00E55922" w:rsidRDefault="00E55922" w:rsidP="00E55922">
      <w:pPr>
        <w:rPr>
          <w:rFonts w:asciiTheme="majorBidi" w:hAnsiTheme="majorBidi" w:cstheme="majorBidi"/>
          <w:b/>
          <w:bCs/>
          <w:sz w:val="24"/>
          <w:szCs w:val="24"/>
        </w:rPr>
      </w:pPr>
    </w:p>
    <w:p w14:paraId="418CB3D8" w14:textId="77777777" w:rsidR="00E55922" w:rsidRDefault="00E55922" w:rsidP="00E55922">
      <w:pPr>
        <w:rPr>
          <w:rFonts w:asciiTheme="majorBidi" w:hAnsiTheme="majorBidi" w:cstheme="majorBidi"/>
          <w:b/>
          <w:bCs/>
          <w:sz w:val="24"/>
          <w:szCs w:val="24"/>
        </w:rPr>
      </w:pPr>
    </w:p>
    <w:p w14:paraId="4DDC49CC" w14:textId="77777777" w:rsidR="00E55922" w:rsidRDefault="00E55922" w:rsidP="00E55922">
      <w:pPr>
        <w:rPr>
          <w:rFonts w:asciiTheme="majorBidi" w:hAnsiTheme="majorBidi" w:cstheme="majorBidi"/>
          <w:b/>
          <w:bCs/>
          <w:sz w:val="24"/>
          <w:szCs w:val="24"/>
        </w:rPr>
      </w:pPr>
    </w:p>
    <w:p w14:paraId="1707F945" w14:textId="77777777" w:rsidR="00E55922" w:rsidRDefault="00E55922" w:rsidP="00E55922">
      <w:pPr>
        <w:rPr>
          <w:rFonts w:asciiTheme="majorBidi" w:hAnsiTheme="majorBidi" w:cstheme="majorBidi"/>
          <w:b/>
          <w:bCs/>
          <w:sz w:val="24"/>
          <w:szCs w:val="24"/>
        </w:rPr>
      </w:pPr>
    </w:p>
    <w:p w14:paraId="27F27D99" w14:textId="77777777" w:rsidR="00E55922" w:rsidRDefault="00E55922" w:rsidP="00E55922">
      <w:pPr>
        <w:rPr>
          <w:rFonts w:asciiTheme="majorBidi" w:hAnsiTheme="majorBidi" w:cstheme="majorBidi"/>
          <w:b/>
          <w:bCs/>
          <w:sz w:val="24"/>
          <w:szCs w:val="24"/>
        </w:rPr>
      </w:pPr>
    </w:p>
    <w:p w14:paraId="6FF5142E" w14:textId="0C590634" w:rsidR="00E55922" w:rsidRDefault="00E55922" w:rsidP="00E55922">
      <w:pPr>
        <w:rPr>
          <w:rFonts w:asciiTheme="majorBidi" w:hAnsiTheme="majorBidi" w:cstheme="majorBidi"/>
          <w:b/>
          <w:bCs/>
          <w:sz w:val="24"/>
          <w:szCs w:val="24"/>
        </w:rPr>
      </w:pPr>
      <w:r>
        <w:rPr>
          <w:rFonts w:asciiTheme="majorBidi" w:hAnsiTheme="majorBidi" w:cstheme="majorBidi"/>
          <w:b/>
          <w:bCs/>
          <w:sz w:val="24"/>
          <w:szCs w:val="24"/>
        </w:rPr>
        <w:t>Table S4. Comparison between the removal and bias percentage between the proposed method and other reported methods (62-63).</w:t>
      </w:r>
    </w:p>
    <w:tbl>
      <w:tblPr>
        <w:tblStyle w:val="TableGrid"/>
        <w:tblW w:w="0" w:type="auto"/>
        <w:tblLook w:val="04A0" w:firstRow="1" w:lastRow="0" w:firstColumn="1" w:lastColumn="0" w:noHBand="0" w:noVBand="1"/>
      </w:tblPr>
      <w:tblGrid>
        <w:gridCol w:w="3556"/>
        <w:gridCol w:w="5077"/>
        <w:gridCol w:w="4317"/>
      </w:tblGrid>
      <w:tr w:rsidR="00E55922" w14:paraId="116E78CB" w14:textId="77777777" w:rsidTr="00141676">
        <w:tc>
          <w:tcPr>
            <w:tcW w:w="3556" w:type="dxa"/>
          </w:tcPr>
          <w:p w14:paraId="28140DB7" w14:textId="77777777" w:rsidR="00E55922" w:rsidRDefault="00E55922" w:rsidP="00141676">
            <w:pPr>
              <w:rPr>
                <w:rFonts w:asciiTheme="majorBidi" w:hAnsiTheme="majorBidi" w:cstheme="majorBidi"/>
                <w:b/>
                <w:bCs/>
                <w:sz w:val="24"/>
                <w:szCs w:val="24"/>
              </w:rPr>
            </w:pPr>
          </w:p>
        </w:tc>
        <w:tc>
          <w:tcPr>
            <w:tcW w:w="5077" w:type="dxa"/>
          </w:tcPr>
          <w:p w14:paraId="245EF9A1" w14:textId="77777777" w:rsidR="00E55922" w:rsidRDefault="00E55922" w:rsidP="00141676">
            <w:pPr>
              <w:rPr>
                <w:rFonts w:asciiTheme="majorBidi" w:hAnsiTheme="majorBidi" w:cstheme="majorBidi"/>
                <w:b/>
                <w:bCs/>
                <w:sz w:val="24"/>
                <w:szCs w:val="24"/>
              </w:rPr>
            </w:pPr>
            <w:r>
              <w:rPr>
                <w:rFonts w:asciiTheme="majorBidi" w:hAnsiTheme="majorBidi" w:cstheme="majorBidi"/>
                <w:b/>
                <w:bCs/>
                <w:sz w:val="24"/>
                <w:szCs w:val="24"/>
              </w:rPr>
              <w:t>Removal percentage (Sensitivity)</w:t>
            </w:r>
          </w:p>
          <w:p w14:paraId="6A9B484A" w14:textId="77777777" w:rsidR="00E55922" w:rsidRDefault="00E55922" w:rsidP="00141676">
            <w:pPr>
              <w:rPr>
                <w:rFonts w:asciiTheme="majorBidi" w:hAnsiTheme="majorBidi" w:cstheme="majorBidi"/>
                <w:b/>
                <w:bCs/>
                <w:sz w:val="24"/>
                <w:szCs w:val="24"/>
              </w:rPr>
            </w:pPr>
          </w:p>
        </w:tc>
        <w:tc>
          <w:tcPr>
            <w:tcW w:w="4317" w:type="dxa"/>
          </w:tcPr>
          <w:p w14:paraId="62311E91" w14:textId="77777777" w:rsidR="00E55922" w:rsidRDefault="00E55922" w:rsidP="00141676">
            <w:pPr>
              <w:rPr>
                <w:rFonts w:asciiTheme="majorBidi" w:hAnsiTheme="majorBidi" w:cstheme="majorBidi"/>
                <w:b/>
                <w:bCs/>
                <w:sz w:val="24"/>
                <w:szCs w:val="24"/>
              </w:rPr>
            </w:pPr>
            <w:r>
              <w:rPr>
                <w:rFonts w:asciiTheme="majorBidi" w:hAnsiTheme="majorBidi" w:cstheme="majorBidi"/>
                <w:b/>
                <w:bCs/>
                <w:sz w:val="24"/>
                <w:szCs w:val="24"/>
              </w:rPr>
              <w:t>Bias Percentage (Accuracy)</w:t>
            </w:r>
          </w:p>
        </w:tc>
      </w:tr>
      <w:tr w:rsidR="00E55922" w14:paraId="28DE16FA" w14:textId="77777777" w:rsidTr="00141676">
        <w:tc>
          <w:tcPr>
            <w:tcW w:w="3556" w:type="dxa"/>
          </w:tcPr>
          <w:p w14:paraId="561CCE99" w14:textId="77777777" w:rsidR="00E55922" w:rsidRPr="007D1266" w:rsidRDefault="00E55922" w:rsidP="00141676">
            <w:pPr>
              <w:rPr>
                <w:rFonts w:asciiTheme="majorBidi" w:hAnsiTheme="majorBidi" w:cstheme="majorBidi"/>
                <w:sz w:val="24"/>
                <w:szCs w:val="24"/>
              </w:rPr>
            </w:pPr>
            <w:r w:rsidRPr="007D1266">
              <w:rPr>
                <w:rFonts w:asciiTheme="majorBidi" w:hAnsiTheme="majorBidi" w:cstheme="majorBidi"/>
                <w:sz w:val="24"/>
                <w:szCs w:val="24"/>
              </w:rPr>
              <w:t>The proposed method</w:t>
            </w:r>
          </w:p>
        </w:tc>
        <w:tc>
          <w:tcPr>
            <w:tcW w:w="5077" w:type="dxa"/>
          </w:tcPr>
          <w:p w14:paraId="2A2EAF08" w14:textId="77777777" w:rsidR="00E55922" w:rsidRDefault="00E55922" w:rsidP="00141676">
            <w:pPr>
              <w:rPr>
                <w:rFonts w:asciiTheme="majorBidi" w:hAnsiTheme="majorBidi" w:cstheme="majorBidi"/>
                <w:b/>
                <w:bCs/>
                <w:sz w:val="24"/>
                <w:szCs w:val="24"/>
              </w:rPr>
            </w:pPr>
            <w:r w:rsidRPr="00931CAE">
              <w:rPr>
                <w:rFonts w:asciiTheme="majorBidi" w:hAnsiTheme="majorBidi" w:cstheme="majorBidi"/>
                <w:sz w:val="24"/>
                <w:szCs w:val="24"/>
              </w:rPr>
              <w:t>86.55</w:t>
            </w:r>
            <w:r>
              <w:rPr>
                <w:rFonts w:asciiTheme="majorBidi" w:hAnsiTheme="majorBidi" w:cstheme="majorBidi"/>
                <w:sz w:val="24"/>
                <w:szCs w:val="24"/>
              </w:rPr>
              <w:t>%</w:t>
            </w:r>
          </w:p>
        </w:tc>
        <w:tc>
          <w:tcPr>
            <w:tcW w:w="4317" w:type="dxa"/>
          </w:tcPr>
          <w:p w14:paraId="5BFD8B83" w14:textId="77777777" w:rsidR="00E55922" w:rsidRDefault="00E55922" w:rsidP="00141676">
            <w:pPr>
              <w:rPr>
                <w:rFonts w:asciiTheme="majorBidi" w:hAnsiTheme="majorBidi" w:cstheme="majorBidi"/>
                <w:b/>
                <w:bCs/>
                <w:sz w:val="24"/>
                <w:szCs w:val="24"/>
              </w:rPr>
            </w:pPr>
            <w:r w:rsidRPr="00931CAE">
              <w:rPr>
                <w:rFonts w:asciiTheme="majorBidi" w:hAnsiTheme="majorBidi" w:cstheme="majorBidi"/>
                <w:sz w:val="24"/>
                <w:szCs w:val="24"/>
              </w:rPr>
              <w:t>1.9</w:t>
            </w:r>
            <w:r>
              <w:rPr>
                <w:rFonts w:asciiTheme="majorBidi" w:hAnsiTheme="majorBidi" w:cstheme="majorBidi"/>
                <w:sz w:val="24"/>
                <w:szCs w:val="24"/>
              </w:rPr>
              <w:t>%</w:t>
            </w:r>
          </w:p>
        </w:tc>
      </w:tr>
      <w:tr w:rsidR="00E55922" w14:paraId="7F764BE7" w14:textId="77777777" w:rsidTr="00141676">
        <w:tc>
          <w:tcPr>
            <w:tcW w:w="3556" w:type="dxa"/>
          </w:tcPr>
          <w:p w14:paraId="6B244E5B" w14:textId="07976907" w:rsidR="00E55922" w:rsidRPr="007D1266" w:rsidRDefault="00E55922" w:rsidP="00E55922">
            <w:pPr>
              <w:rPr>
                <w:rFonts w:asciiTheme="majorBidi" w:hAnsiTheme="majorBidi" w:cstheme="majorBidi"/>
                <w:sz w:val="24"/>
                <w:szCs w:val="24"/>
                <w:lang w:val="en-GB"/>
              </w:rPr>
            </w:pPr>
            <w:r w:rsidRPr="007D1266">
              <w:rPr>
                <w:rFonts w:asciiTheme="majorBidi" w:hAnsiTheme="majorBidi" w:cstheme="majorBidi"/>
                <w:sz w:val="24"/>
                <w:szCs w:val="24"/>
                <w:lang w:val="en-GB"/>
              </w:rPr>
              <w:t>Removal of Cefixime from Water Using Rice Starch by Response Surface Methodology</w:t>
            </w:r>
            <w:r>
              <w:rPr>
                <w:rFonts w:asciiTheme="majorBidi" w:hAnsiTheme="majorBidi" w:cstheme="majorBidi"/>
                <w:sz w:val="24"/>
                <w:szCs w:val="24"/>
                <w:lang w:val="en-GB"/>
              </w:rPr>
              <w:t xml:space="preserve"> (62)</w:t>
            </w:r>
          </w:p>
        </w:tc>
        <w:tc>
          <w:tcPr>
            <w:tcW w:w="5077" w:type="dxa"/>
          </w:tcPr>
          <w:p w14:paraId="6ADEFB95" w14:textId="77777777" w:rsidR="00E55922" w:rsidRPr="007D1266" w:rsidRDefault="00E55922" w:rsidP="00141676">
            <w:pPr>
              <w:rPr>
                <w:rFonts w:asciiTheme="majorBidi" w:hAnsiTheme="majorBidi" w:cstheme="majorBidi"/>
                <w:sz w:val="24"/>
                <w:szCs w:val="24"/>
              </w:rPr>
            </w:pPr>
            <w:r w:rsidRPr="007D1266">
              <w:rPr>
                <w:rFonts w:asciiTheme="majorBidi" w:hAnsiTheme="majorBidi" w:cstheme="majorBidi"/>
                <w:sz w:val="24"/>
                <w:szCs w:val="24"/>
              </w:rPr>
              <w:t>70.22%</w:t>
            </w:r>
          </w:p>
        </w:tc>
        <w:tc>
          <w:tcPr>
            <w:tcW w:w="4317" w:type="dxa"/>
          </w:tcPr>
          <w:p w14:paraId="07666D28" w14:textId="77777777" w:rsidR="00E55922" w:rsidRPr="007D1266" w:rsidRDefault="00E55922" w:rsidP="00141676">
            <w:pPr>
              <w:rPr>
                <w:rFonts w:asciiTheme="majorBidi" w:hAnsiTheme="majorBidi" w:cstheme="majorBidi"/>
                <w:sz w:val="24"/>
                <w:szCs w:val="24"/>
              </w:rPr>
            </w:pPr>
            <w:r w:rsidRPr="007D1266">
              <w:rPr>
                <w:rFonts w:asciiTheme="majorBidi" w:hAnsiTheme="majorBidi" w:cstheme="majorBidi"/>
                <w:sz w:val="24"/>
                <w:szCs w:val="24"/>
              </w:rPr>
              <w:t>6.4%</w:t>
            </w:r>
          </w:p>
        </w:tc>
      </w:tr>
      <w:tr w:rsidR="00E55922" w14:paraId="056F257D" w14:textId="77777777" w:rsidTr="00141676">
        <w:tc>
          <w:tcPr>
            <w:tcW w:w="3556" w:type="dxa"/>
          </w:tcPr>
          <w:p w14:paraId="784ADBD8" w14:textId="0EA525FC" w:rsidR="00E55922" w:rsidRPr="007D1266" w:rsidRDefault="00E55922" w:rsidP="00E55922">
            <w:pPr>
              <w:rPr>
                <w:rFonts w:asciiTheme="majorBidi" w:hAnsiTheme="majorBidi" w:cstheme="majorBidi"/>
                <w:sz w:val="24"/>
                <w:szCs w:val="24"/>
                <w:lang w:val="en-GB"/>
              </w:rPr>
            </w:pPr>
            <w:r>
              <w:rPr>
                <w:rFonts w:asciiTheme="majorBidi" w:hAnsiTheme="majorBidi"/>
                <w:lang w:val="en-GB"/>
              </w:rPr>
              <w:t xml:space="preserve">Removal of cefixime </w:t>
            </w:r>
            <w:r w:rsidRPr="007D1266">
              <w:rPr>
                <w:rFonts w:asciiTheme="majorBidi" w:hAnsiTheme="majorBidi"/>
                <w:lang w:val="en-GB"/>
              </w:rPr>
              <w:t>cefixime using heterogeneous fenton catalysts: Al</w:t>
            </w:r>
            <w:r>
              <w:rPr>
                <w:rFonts w:asciiTheme="majorBidi" w:hAnsiTheme="majorBidi"/>
                <w:lang w:val="en-GB"/>
              </w:rPr>
              <w:t xml:space="preserve">ginate/magnetite hydroxyapatite </w:t>
            </w:r>
            <w:r w:rsidRPr="007D1266">
              <w:rPr>
                <w:rFonts w:asciiTheme="majorBidi" w:hAnsiTheme="majorBidi"/>
                <w:lang w:val="en-GB"/>
              </w:rPr>
              <w:t>nanocomposite</w:t>
            </w:r>
            <w:r>
              <w:rPr>
                <w:rFonts w:asciiTheme="majorBidi" w:hAnsiTheme="majorBidi"/>
                <w:lang w:val="en-GB"/>
              </w:rPr>
              <w:t xml:space="preserve"> (63)</w:t>
            </w:r>
          </w:p>
        </w:tc>
        <w:tc>
          <w:tcPr>
            <w:tcW w:w="5077" w:type="dxa"/>
          </w:tcPr>
          <w:p w14:paraId="6AE0E248" w14:textId="77777777" w:rsidR="00E55922" w:rsidRPr="00184153" w:rsidRDefault="00E55922" w:rsidP="00141676">
            <w:pPr>
              <w:rPr>
                <w:rFonts w:asciiTheme="majorBidi" w:hAnsiTheme="majorBidi" w:cstheme="majorBidi"/>
                <w:sz w:val="24"/>
                <w:szCs w:val="24"/>
              </w:rPr>
            </w:pPr>
            <w:r w:rsidRPr="00184153">
              <w:rPr>
                <w:rFonts w:asciiTheme="majorBidi" w:hAnsiTheme="majorBidi" w:cstheme="majorBidi"/>
                <w:sz w:val="24"/>
                <w:szCs w:val="24"/>
              </w:rPr>
              <w:t>84%</w:t>
            </w:r>
          </w:p>
        </w:tc>
        <w:tc>
          <w:tcPr>
            <w:tcW w:w="4317" w:type="dxa"/>
          </w:tcPr>
          <w:p w14:paraId="5055C4E3" w14:textId="77777777" w:rsidR="00E55922" w:rsidRPr="00184153" w:rsidRDefault="00E55922" w:rsidP="00141676">
            <w:pPr>
              <w:rPr>
                <w:rFonts w:asciiTheme="majorBidi" w:hAnsiTheme="majorBidi" w:cstheme="majorBidi"/>
                <w:sz w:val="24"/>
                <w:szCs w:val="24"/>
              </w:rPr>
            </w:pPr>
            <w:r w:rsidRPr="00184153">
              <w:rPr>
                <w:rFonts w:asciiTheme="majorBidi" w:hAnsiTheme="majorBidi" w:cstheme="majorBidi"/>
                <w:sz w:val="24"/>
                <w:szCs w:val="24"/>
              </w:rPr>
              <w:t>NA</w:t>
            </w:r>
          </w:p>
        </w:tc>
      </w:tr>
      <w:tr w:rsidR="00E55922" w14:paraId="21F700D8" w14:textId="77777777" w:rsidTr="00141676">
        <w:tc>
          <w:tcPr>
            <w:tcW w:w="3556" w:type="dxa"/>
          </w:tcPr>
          <w:p w14:paraId="13FDEAE7" w14:textId="0064273A" w:rsidR="00E55922" w:rsidRPr="007D1266" w:rsidRDefault="00E55922" w:rsidP="00E55922">
            <w:pPr>
              <w:pStyle w:val="Heading1"/>
              <w:shd w:val="clear" w:color="auto" w:fill="FFFFFF"/>
              <w:spacing w:before="0" w:line="240" w:lineRule="auto"/>
              <w:rPr>
                <w:b w:val="0"/>
                <w:bCs/>
                <w:color w:val="1B1B1B"/>
                <w:sz w:val="24"/>
                <w:szCs w:val="24"/>
                <w:lang w:val="en-GB" w:eastAsia="en-GB"/>
              </w:rPr>
            </w:pPr>
            <w:r w:rsidRPr="007D1266">
              <w:rPr>
                <w:b w:val="0"/>
                <w:bCs/>
                <w:color w:val="1B1B1B"/>
                <w:sz w:val="24"/>
                <w:szCs w:val="24"/>
              </w:rPr>
              <w:t>Photocatalytic Degradation of Cefixime Trihydrate by Bismuth Ferrite Nanoparticles</w:t>
            </w:r>
            <w:r>
              <w:rPr>
                <w:b w:val="0"/>
                <w:bCs/>
                <w:color w:val="1B1B1B"/>
                <w:sz w:val="24"/>
                <w:szCs w:val="24"/>
              </w:rPr>
              <w:t xml:space="preserve"> (64)</w:t>
            </w:r>
          </w:p>
        </w:tc>
        <w:tc>
          <w:tcPr>
            <w:tcW w:w="5077" w:type="dxa"/>
          </w:tcPr>
          <w:p w14:paraId="0F296621" w14:textId="77777777" w:rsidR="00E55922" w:rsidRPr="00184153" w:rsidRDefault="00E55922" w:rsidP="00141676">
            <w:pPr>
              <w:rPr>
                <w:rFonts w:asciiTheme="majorBidi" w:hAnsiTheme="majorBidi" w:cstheme="majorBidi"/>
                <w:sz w:val="24"/>
                <w:szCs w:val="24"/>
              </w:rPr>
            </w:pPr>
            <w:r w:rsidRPr="00184153">
              <w:rPr>
                <w:rFonts w:asciiTheme="majorBidi" w:hAnsiTheme="majorBidi" w:cstheme="majorBidi"/>
                <w:sz w:val="24"/>
                <w:szCs w:val="24"/>
              </w:rPr>
              <w:t>75%</w:t>
            </w:r>
          </w:p>
        </w:tc>
        <w:tc>
          <w:tcPr>
            <w:tcW w:w="4317" w:type="dxa"/>
          </w:tcPr>
          <w:p w14:paraId="423FBB08" w14:textId="77777777" w:rsidR="00E55922" w:rsidRPr="00184153" w:rsidRDefault="00E55922" w:rsidP="00141676">
            <w:pPr>
              <w:rPr>
                <w:rFonts w:asciiTheme="majorBidi" w:hAnsiTheme="majorBidi" w:cstheme="majorBidi"/>
                <w:sz w:val="24"/>
                <w:szCs w:val="24"/>
              </w:rPr>
            </w:pPr>
            <w:r>
              <w:rPr>
                <w:rFonts w:asciiTheme="majorBidi" w:hAnsiTheme="majorBidi" w:cstheme="majorBidi"/>
                <w:sz w:val="24"/>
                <w:szCs w:val="24"/>
              </w:rPr>
              <w:t>1.8%</w:t>
            </w:r>
          </w:p>
        </w:tc>
      </w:tr>
    </w:tbl>
    <w:p w14:paraId="1BE81744" w14:textId="77777777" w:rsidR="00E55922" w:rsidRDefault="00E55922" w:rsidP="00E55922">
      <w:pPr>
        <w:rPr>
          <w:rFonts w:asciiTheme="majorBidi" w:hAnsiTheme="majorBidi" w:cstheme="majorBidi"/>
          <w:b/>
          <w:bCs/>
          <w:sz w:val="24"/>
          <w:szCs w:val="24"/>
        </w:rPr>
      </w:pPr>
    </w:p>
    <w:p w14:paraId="2858C11C" w14:textId="77777777" w:rsidR="00E55922" w:rsidRDefault="00E55922">
      <w:pPr>
        <w:rPr>
          <w:rFonts w:asciiTheme="majorBidi" w:hAnsiTheme="majorBidi" w:cstheme="majorBidi"/>
          <w:b/>
          <w:bCs/>
          <w:sz w:val="24"/>
          <w:szCs w:val="24"/>
        </w:rPr>
      </w:pPr>
    </w:p>
    <w:sectPr w:rsidR="00E55922" w:rsidSect="0042415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52757" w14:textId="77777777" w:rsidR="00A0693A" w:rsidRDefault="00A0693A">
      <w:pPr>
        <w:spacing w:line="240" w:lineRule="auto"/>
      </w:pPr>
      <w:r>
        <w:separator/>
      </w:r>
    </w:p>
  </w:endnote>
  <w:endnote w:type="continuationSeparator" w:id="0">
    <w:p w14:paraId="2AEC794C" w14:textId="77777777" w:rsidR="00A0693A" w:rsidRDefault="00A06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7CEC7" w14:textId="77777777" w:rsidR="00A0693A" w:rsidRDefault="00A0693A">
      <w:pPr>
        <w:spacing w:after="0"/>
      </w:pPr>
      <w:r>
        <w:separator/>
      </w:r>
    </w:p>
  </w:footnote>
  <w:footnote w:type="continuationSeparator" w:id="0">
    <w:p w14:paraId="6B2C6D97" w14:textId="77777777" w:rsidR="00A0693A" w:rsidRDefault="00A0693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95"/>
    <w:rsid w:val="0000544C"/>
    <w:rsid w:val="0002746E"/>
    <w:rsid w:val="000B62E6"/>
    <w:rsid w:val="00136C88"/>
    <w:rsid w:val="00152EBF"/>
    <w:rsid w:val="001642D0"/>
    <w:rsid w:val="001647C6"/>
    <w:rsid w:val="00184153"/>
    <w:rsid w:val="0022280A"/>
    <w:rsid w:val="00284973"/>
    <w:rsid w:val="003118B8"/>
    <w:rsid w:val="0033608D"/>
    <w:rsid w:val="003A4BEE"/>
    <w:rsid w:val="003B00EB"/>
    <w:rsid w:val="003C6E78"/>
    <w:rsid w:val="003D0191"/>
    <w:rsid w:val="00424152"/>
    <w:rsid w:val="0048749F"/>
    <w:rsid w:val="004B00D9"/>
    <w:rsid w:val="00502358"/>
    <w:rsid w:val="005D069B"/>
    <w:rsid w:val="005E1D2B"/>
    <w:rsid w:val="005F787F"/>
    <w:rsid w:val="00610AD6"/>
    <w:rsid w:val="00641F39"/>
    <w:rsid w:val="006B4A97"/>
    <w:rsid w:val="006D3BC2"/>
    <w:rsid w:val="00751EC0"/>
    <w:rsid w:val="00764280"/>
    <w:rsid w:val="007D1266"/>
    <w:rsid w:val="007D4926"/>
    <w:rsid w:val="008035FE"/>
    <w:rsid w:val="008739D2"/>
    <w:rsid w:val="00880058"/>
    <w:rsid w:val="008D56EC"/>
    <w:rsid w:val="009731ED"/>
    <w:rsid w:val="009A4949"/>
    <w:rsid w:val="009C5B3B"/>
    <w:rsid w:val="00A0693A"/>
    <w:rsid w:val="00A45E71"/>
    <w:rsid w:val="00A61141"/>
    <w:rsid w:val="00A94595"/>
    <w:rsid w:val="00AC2A1C"/>
    <w:rsid w:val="00B7744F"/>
    <w:rsid w:val="00BA608A"/>
    <w:rsid w:val="00BB2B23"/>
    <w:rsid w:val="00BB2D8F"/>
    <w:rsid w:val="00BF1E8C"/>
    <w:rsid w:val="00CC5AA9"/>
    <w:rsid w:val="00D320F3"/>
    <w:rsid w:val="00D74A23"/>
    <w:rsid w:val="00D95843"/>
    <w:rsid w:val="00D96E1C"/>
    <w:rsid w:val="00E55922"/>
    <w:rsid w:val="00EB3285"/>
    <w:rsid w:val="00ED72FB"/>
    <w:rsid w:val="00F01CB8"/>
    <w:rsid w:val="0A971D70"/>
    <w:rsid w:val="28D04A2C"/>
    <w:rsid w:val="49340544"/>
    <w:rsid w:val="5BE102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59C3B97"/>
  <w15:docId w15:val="{E5243CC6-7FB0-47A6-BA9C-B79955F9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uiPriority w:val="9"/>
    <w:qFormat/>
    <w:pPr>
      <w:keepNext/>
      <w:keepLines/>
      <w:spacing w:before="240" w:after="0"/>
      <w:outlineLvl w:val="0"/>
    </w:pPr>
    <w:rPr>
      <w:rFonts w:asciiTheme="majorBidi" w:eastAsiaTheme="majorEastAsia" w:hAnsiTheme="majorBidi" w:cstheme="majorBidi"/>
      <w:b/>
      <w:sz w:val="28"/>
      <w:szCs w:val="32"/>
    </w:rPr>
  </w:style>
  <w:style w:type="paragraph" w:styleId="Heading3">
    <w:name w:val="heading 3"/>
    <w:basedOn w:val="Normal"/>
    <w:next w:val="Normal"/>
    <w:link w:val="Heading3Char"/>
    <w:uiPriority w:val="9"/>
    <w:semiHidden/>
    <w:unhideWhenUsed/>
    <w:qFormat/>
    <w:rsid w:val="007D12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spacing w:after="0" w:line="240" w:lineRule="auto"/>
      <w:contextualSpacing/>
    </w:pPr>
    <w:rPr>
      <w:rFonts w:asciiTheme="majorBidi" w:eastAsiaTheme="majorEastAsia" w:hAnsiTheme="majorBidi" w:cstheme="majorBidi"/>
      <w:b/>
      <w:spacing w:val="-10"/>
      <w:kern w:val="28"/>
      <w:sz w:val="32"/>
      <w:szCs w:val="56"/>
    </w:rPr>
  </w:style>
  <w:style w:type="paragraph" w:styleId="ListParagraph">
    <w:name w:val="List Paragraph"/>
    <w:basedOn w:val="Normal"/>
    <w:uiPriority w:val="34"/>
    <w:qFormat/>
    <w:pPr>
      <w:spacing w:after="200" w:line="276" w:lineRule="auto"/>
      <w:ind w:left="720"/>
      <w:contextualSpacing/>
    </w:pPr>
    <w:rPr>
      <w:rFonts w:ascii="Calibri" w:eastAsia="Calibri" w:hAnsi="Calibri" w:cs="Arial"/>
    </w:rPr>
  </w:style>
  <w:style w:type="paragraph" w:styleId="Revision">
    <w:name w:val="Revision"/>
    <w:hidden/>
    <w:uiPriority w:val="99"/>
    <w:unhideWhenUsed/>
    <w:rsid w:val="00764280"/>
    <w:rPr>
      <w:sz w:val="22"/>
      <w:szCs w:val="22"/>
      <w:lang w:val="en-US" w:eastAsia="en-US"/>
    </w:rPr>
  </w:style>
  <w:style w:type="character" w:customStyle="1" w:styleId="Heading3Char">
    <w:name w:val="Heading 3 Char"/>
    <w:basedOn w:val="DefaultParagraphFont"/>
    <w:link w:val="Heading3"/>
    <w:uiPriority w:val="9"/>
    <w:semiHidden/>
    <w:rsid w:val="007D1266"/>
    <w:rPr>
      <w:rFonts w:asciiTheme="majorHAnsi" w:eastAsiaTheme="majorEastAsia" w:hAnsiTheme="majorHAnsi" w:cstheme="majorBidi"/>
      <w:color w:val="1F3763" w:themeColor="accent1" w:themeShade="7F"/>
      <w:sz w:val="24"/>
      <w:szCs w:val="24"/>
      <w:lang w:val="en-US" w:eastAsia="en-US"/>
    </w:rPr>
  </w:style>
  <w:style w:type="paragraph" w:styleId="NoSpacing">
    <w:name w:val="No Spacing"/>
    <w:uiPriority w:val="1"/>
    <w:qFormat/>
    <w:rsid w:val="00EB3285"/>
    <w:rPr>
      <w:rFonts w:ascii="Calibri" w:eastAsia="Times New Roman" w:hAnsi="Calibri"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92412">
      <w:bodyDiv w:val="1"/>
      <w:marLeft w:val="0"/>
      <w:marRight w:val="0"/>
      <w:marTop w:val="0"/>
      <w:marBottom w:val="0"/>
      <w:divBdr>
        <w:top w:val="none" w:sz="0" w:space="0" w:color="auto"/>
        <w:left w:val="none" w:sz="0" w:space="0" w:color="auto"/>
        <w:bottom w:val="none" w:sz="0" w:space="0" w:color="auto"/>
        <w:right w:val="none" w:sz="0" w:space="0" w:color="auto"/>
      </w:divBdr>
    </w:div>
    <w:div w:id="758450969">
      <w:bodyDiv w:val="1"/>
      <w:marLeft w:val="0"/>
      <w:marRight w:val="0"/>
      <w:marTop w:val="0"/>
      <w:marBottom w:val="0"/>
      <w:divBdr>
        <w:top w:val="none" w:sz="0" w:space="0" w:color="auto"/>
        <w:left w:val="none" w:sz="0" w:space="0" w:color="auto"/>
        <w:bottom w:val="none" w:sz="0" w:space="0" w:color="auto"/>
        <w:right w:val="none" w:sz="0" w:space="0" w:color="auto"/>
      </w:divBdr>
    </w:div>
    <w:div w:id="2117870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saleh@msa.edu.eg"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amr.bekhet@pharma.cu.edu.eg"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ownloads\antimicrobia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CEF</a:t>
            </a:r>
            <a:r>
              <a:rPr lang="en-GB" baseline="0"/>
              <a:t> c</a:t>
            </a:r>
            <a:r>
              <a:rPr lang="en-GB"/>
              <a:t>alibration curve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8.9314523184601924E-2"/>
                  <c:y val="-3.917723826188393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'[antimicrobial.xlsx]calibratin points'!$B$4:$B$9</c:f>
              <c:numCache>
                <c:formatCode>General</c:formatCode>
                <c:ptCount val="6"/>
                <c:pt idx="1">
                  <c:v>10</c:v>
                </c:pt>
                <c:pt idx="2">
                  <c:v>15</c:v>
                </c:pt>
                <c:pt idx="3">
                  <c:v>20</c:v>
                </c:pt>
                <c:pt idx="4">
                  <c:v>30</c:v>
                </c:pt>
                <c:pt idx="5">
                  <c:v>50</c:v>
                </c:pt>
              </c:numCache>
            </c:numRef>
          </c:xVal>
          <c:yVal>
            <c:numRef>
              <c:f>'[antimicrobial.xlsx]calibratin points'!$C$4:$C$9</c:f>
              <c:numCache>
                <c:formatCode>General</c:formatCode>
                <c:ptCount val="6"/>
                <c:pt idx="1">
                  <c:v>690421</c:v>
                </c:pt>
                <c:pt idx="2">
                  <c:v>1001902.5</c:v>
                </c:pt>
                <c:pt idx="3">
                  <c:v>1313384</c:v>
                </c:pt>
                <c:pt idx="4">
                  <c:v>1911055</c:v>
                </c:pt>
                <c:pt idx="5">
                  <c:v>3029316</c:v>
                </c:pt>
              </c:numCache>
            </c:numRef>
          </c:yVal>
          <c:smooth val="0"/>
          <c:extLst xmlns:c16r2="http://schemas.microsoft.com/office/drawing/2015/06/chart">
            <c:ext xmlns:c16="http://schemas.microsoft.com/office/drawing/2014/chart" uri="{C3380CC4-5D6E-409C-BE32-E72D297353CC}">
              <c16:uniqueId val="{00000000-1663-476D-A604-2A7F918CE10A}"/>
            </c:ext>
          </c:extLst>
        </c:ser>
        <c:dLbls>
          <c:showLegendKey val="0"/>
          <c:showVal val="0"/>
          <c:showCatName val="0"/>
          <c:showSerName val="0"/>
          <c:showPercent val="0"/>
          <c:showBubbleSize val="0"/>
        </c:dLbls>
        <c:axId val="1480634272"/>
        <c:axId val="1480617408"/>
      </c:scatterChart>
      <c:valAx>
        <c:axId val="14806342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 (ug/ml)</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0617408"/>
        <c:crosses val="autoZero"/>
        <c:crossBetween val="midCat"/>
      </c:valAx>
      <c:valAx>
        <c:axId val="1480617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Peak Area </a:t>
                </a:r>
              </a:p>
            </c:rich>
          </c:tx>
          <c:layout>
            <c:manualLayout>
              <c:xMode val="edge"/>
              <c:yMode val="edge"/>
              <c:x val="1.9444444444444445E-2"/>
              <c:y val="0.300733085447652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063427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Rajalakshmi Thangaraj</cp:lastModifiedBy>
  <cp:revision>7</cp:revision>
  <dcterms:created xsi:type="dcterms:W3CDTF">2024-12-22T11:38:00Z</dcterms:created>
  <dcterms:modified xsi:type="dcterms:W3CDTF">2025-09-15T05:39:00Z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F4C4F02206F240F3A93AA3D51244CCED_13</vt:lpwstr>
  </property>
  <property fmtid="{D5CDD505-2E9C-101B-9397-08002B2CF9AE}" pid="4" name="GrammarlyDocumentId">
    <vt:lpwstr>7e696bfb6919d613b802c1f889239198087d1e0afae5321e378ec3d1c3e1646c</vt:lpwstr>
  </property>
</Properties>
</file>