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9F2D7" w14:textId="77777777" w:rsidR="00733FBC" w:rsidRPr="00D21B53" w:rsidRDefault="00831E4E" w:rsidP="00733FBC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21B53">
        <w:rPr>
          <w:rFonts w:asciiTheme="majorBidi" w:hAnsiTheme="majorBidi" w:cstheme="majorBidi"/>
          <w:b/>
          <w:bCs/>
          <w:sz w:val="24"/>
          <w:szCs w:val="24"/>
        </w:rPr>
        <w:t>Table S1</w:t>
      </w:r>
      <w:r w:rsidRPr="00D21B53">
        <w:rPr>
          <w:rFonts w:asciiTheme="majorBidi" w:hAnsiTheme="majorBidi" w:cstheme="majorBidi"/>
          <w:sz w:val="24"/>
          <w:szCs w:val="24"/>
        </w:rPr>
        <w:t xml:space="preserve">. Repeatability and intermediate precision of </w:t>
      </w:r>
      <w:r w:rsidR="00733FBC" w:rsidRPr="00D21B53">
        <w:rPr>
          <w:rFonts w:asciiTheme="majorBidi" w:hAnsiTheme="majorBidi" w:cstheme="majorBidi"/>
          <w:sz w:val="24"/>
          <w:szCs w:val="24"/>
        </w:rPr>
        <w:t>BUP, DEX and their impurities in the validation set using the proposed models.</w:t>
      </w:r>
    </w:p>
    <w:tbl>
      <w:tblPr>
        <w:tblpPr w:leftFromText="180" w:rightFromText="180" w:vertAnchor="page" w:horzAnchor="margin" w:tblpY="2643"/>
        <w:tblW w:w="7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4"/>
        <w:gridCol w:w="1299"/>
        <w:gridCol w:w="1155"/>
        <w:gridCol w:w="1080"/>
        <w:gridCol w:w="1235"/>
        <w:gridCol w:w="960"/>
      </w:tblGrid>
      <w:tr w:rsidR="00733FBC" w:rsidRPr="00D21B53" w14:paraId="14114B88" w14:textId="77777777" w:rsidTr="000A23C1">
        <w:trPr>
          <w:trHeight w:val="315"/>
        </w:trPr>
        <w:tc>
          <w:tcPr>
            <w:tcW w:w="2064" w:type="dxa"/>
            <w:noWrap/>
            <w:vAlign w:val="center"/>
            <w:hideMark/>
          </w:tcPr>
          <w:p w14:paraId="65360023" w14:textId="77777777" w:rsidR="00733FBC" w:rsidRPr="00D21B53" w:rsidRDefault="00163488" w:rsidP="00733F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Precision (RSD%)</w:t>
            </w:r>
          </w:p>
        </w:tc>
        <w:tc>
          <w:tcPr>
            <w:tcW w:w="1299" w:type="dxa"/>
            <w:noWrap/>
            <w:vAlign w:val="center"/>
            <w:hideMark/>
          </w:tcPr>
          <w:p w14:paraId="63B03D58" w14:textId="77777777" w:rsidR="00733FBC" w:rsidRPr="00D21B53" w:rsidRDefault="00733FBC" w:rsidP="00733F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1155" w:type="dxa"/>
            <w:vAlign w:val="center"/>
            <w:hideMark/>
          </w:tcPr>
          <w:p w14:paraId="7B2E31C1" w14:textId="77777777" w:rsidR="00733FBC" w:rsidRPr="00D21B53" w:rsidRDefault="00733FBC" w:rsidP="00733F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BUP</w:t>
            </w:r>
          </w:p>
        </w:tc>
        <w:tc>
          <w:tcPr>
            <w:tcW w:w="1080" w:type="dxa"/>
            <w:vAlign w:val="center"/>
            <w:hideMark/>
          </w:tcPr>
          <w:p w14:paraId="3637C2AF" w14:textId="77777777" w:rsidR="00733FBC" w:rsidRPr="00D21B53" w:rsidRDefault="00733FBC" w:rsidP="00733F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DEX</w:t>
            </w:r>
          </w:p>
        </w:tc>
        <w:tc>
          <w:tcPr>
            <w:tcW w:w="1235" w:type="dxa"/>
            <w:vAlign w:val="center"/>
            <w:hideMark/>
          </w:tcPr>
          <w:p w14:paraId="143479EF" w14:textId="77777777" w:rsidR="00733FBC" w:rsidRPr="00D21B53" w:rsidRDefault="00733FBC" w:rsidP="00733F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3-CBA</w:t>
            </w:r>
          </w:p>
        </w:tc>
        <w:tc>
          <w:tcPr>
            <w:tcW w:w="960" w:type="dxa"/>
            <w:vAlign w:val="center"/>
            <w:hideMark/>
          </w:tcPr>
          <w:p w14:paraId="3C368ECE" w14:textId="77777777" w:rsidR="00733FBC" w:rsidRPr="00D21B53" w:rsidRDefault="00733FBC" w:rsidP="00733F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DMA</w:t>
            </w:r>
          </w:p>
        </w:tc>
      </w:tr>
      <w:tr w:rsidR="00163488" w:rsidRPr="00D21B53" w14:paraId="18317D33" w14:textId="77777777" w:rsidTr="000A23C1">
        <w:trPr>
          <w:trHeight w:val="615"/>
        </w:trPr>
        <w:tc>
          <w:tcPr>
            <w:tcW w:w="2064" w:type="dxa"/>
            <w:vMerge w:val="restart"/>
            <w:vAlign w:val="center"/>
            <w:hideMark/>
          </w:tcPr>
          <w:p w14:paraId="768B59F3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Repeatability</w:t>
            </w:r>
          </w:p>
        </w:tc>
        <w:tc>
          <w:tcPr>
            <w:tcW w:w="1299" w:type="dxa"/>
            <w:noWrap/>
            <w:vAlign w:val="center"/>
            <w:hideMark/>
          </w:tcPr>
          <w:p w14:paraId="5B06AC4C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PCR</w:t>
            </w:r>
          </w:p>
        </w:tc>
        <w:tc>
          <w:tcPr>
            <w:tcW w:w="1155" w:type="dxa"/>
            <w:vAlign w:val="center"/>
          </w:tcPr>
          <w:p w14:paraId="2A0CC48A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0.546</w:t>
            </w:r>
          </w:p>
        </w:tc>
        <w:tc>
          <w:tcPr>
            <w:tcW w:w="1080" w:type="dxa"/>
            <w:vAlign w:val="center"/>
          </w:tcPr>
          <w:p w14:paraId="46DCAF4F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0.719</w:t>
            </w:r>
          </w:p>
        </w:tc>
        <w:tc>
          <w:tcPr>
            <w:tcW w:w="1235" w:type="dxa"/>
            <w:vAlign w:val="center"/>
          </w:tcPr>
          <w:p w14:paraId="1B3E46FD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1.478</w:t>
            </w:r>
          </w:p>
        </w:tc>
        <w:tc>
          <w:tcPr>
            <w:tcW w:w="960" w:type="dxa"/>
            <w:vAlign w:val="center"/>
          </w:tcPr>
          <w:p w14:paraId="3F3610DB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1.195</w:t>
            </w:r>
          </w:p>
        </w:tc>
      </w:tr>
      <w:tr w:rsidR="00163488" w:rsidRPr="00D21B53" w14:paraId="2D8BFCEE" w14:textId="77777777" w:rsidTr="000A23C1">
        <w:trPr>
          <w:trHeight w:val="315"/>
        </w:trPr>
        <w:tc>
          <w:tcPr>
            <w:tcW w:w="2064" w:type="dxa"/>
            <w:vMerge/>
            <w:noWrap/>
            <w:vAlign w:val="center"/>
            <w:hideMark/>
          </w:tcPr>
          <w:p w14:paraId="3D9CC6A0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9" w:type="dxa"/>
            <w:noWrap/>
            <w:vAlign w:val="center"/>
            <w:hideMark/>
          </w:tcPr>
          <w:p w14:paraId="427CAB56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PLS</w:t>
            </w:r>
          </w:p>
        </w:tc>
        <w:tc>
          <w:tcPr>
            <w:tcW w:w="1155" w:type="dxa"/>
            <w:vAlign w:val="center"/>
            <w:hideMark/>
          </w:tcPr>
          <w:p w14:paraId="43C5D975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0.698</w:t>
            </w:r>
          </w:p>
        </w:tc>
        <w:tc>
          <w:tcPr>
            <w:tcW w:w="1080" w:type="dxa"/>
            <w:vAlign w:val="center"/>
            <w:hideMark/>
          </w:tcPr>
          <w:p w14:paraId="183447D4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0.272</w:t>
            </w:r>
          </w:p>
        </w:tc>
        <w:tc>
          <w:tcPr>
            <w:tcW w:w="1235" w:type="dxa"/>
            <w:vAlign w:val="center"/>
            <w:hideMark/>
          </w:tcPr>
          <w:p w14:paraId="28B46031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0.272</w:t>
            </w:r>
          </w:p>
        </w:tc>
        <w:tc>
          <w:tcPr>
            <w:tcW w:w="960" w:type="dxa"/>
            <w:vAlign w:val="center"/>
            <w:hideMark/>
          </w:tcPr>
          <w:p w14:paraId="2ADAF8EA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0.446</w:t>
            </w:r>
          </w:p>
        </w:tc>
      </w:tr>
      <w:tr w:rsidR="00163488" w:rsidRPr="00D21B53" w14:paraId="5C38B205" w14:textId="77777777" w:rsidTr="000A23C1">
        <w:trPr>
          <w:trHeight w:val="300"/>
        </w:trPr>
        <w:tc>
          <w:tcPr>
            <w:tcW w:w="2064" w:type="dxa"/>
            <w:vMerge/>
            <w:noWrap/>
            <w:vAlign w:val="center"/>
            <w:hideMark/>
          </w:tcPr>
          <w:p w14:paraId="6E72FAB8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9" w:type="dxa"/>
            <w:noWrap/>
            <w:vAlign w:val="center"/>
            <w:hideMark/>
          </w:tcPr>
          <w:p w14:paraId="4C0950E4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MCR-ALS</w:t>
            </w:r>
          </w:p>
        </w:tc>
        <w:tc>
          <w:tcPr>
            <w:tcW w:w="1155" w:type="dxa"/>
            <w:noWrap/>
            <w:vAlign w:val="center"/>
            <w:hideMark/>
          </w:tcPr>
          <w:p w14:paraId="1C7111F9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0.703</w:t>
            </w:r>
          </w:p>
        </w:tc>
        <w:tc>
          <w:tcPr>
            <w:tcW w:w="1080" w:type="dxa"/>
            <w:noWrap/>
            <w:vAlign w:val="center"/>
            <w:hideMark/>
          </w:tcPr>
          <w:p w14:paraId="38CB3A73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0.703</w:t>
            </w:r>
          </w:p>
        </w:tc>
        <w:tc>
          <w:tcPr>
            <w:tcW w:w="1235" w:type="dxa"/>
            <w:noWrap/>
            <w:vAlign w:val="center"/>
            <w:hideMark/>
          </w:tcPr>
          <w:p w14:paraId="678E2212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0.306</w:t>
            </w:r>
          </w:p>
        </w:tc>
        <w:tc>
          <w:tcPr>
            <w:tcW w:w="960" w:type="dxa"/>
            <w:noWrap/>
            <w:vAlign w:val="center"/>
            <w:hideMark/>
          </w:tcPr>
          <w:p w14:paraId="52BDF3A4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0.370</w:t>
            </w:r>
          </w:p>
        </w:tc>
      </w:tr>
      <w:tr w:rsidR="00163488" w:rsidRPr="00D21B53" w14:paraId="60CE61A4" w14:textId="77777777" w:rsidTr="000A23C1">
        <w:trPr>
          <w:trHeight w:val="300"/>
        </w:trPr>
        <w:tc>
          <w:tcPr>
            <w:tcW w:w="2064" w:type="dxa"/>
            <w:vMerge/>
            <w:noWrap/>
            <w:vAlign w:val="center"/>
            <w:hideMark/>
          </w:tcPr>
          <w:p w14:paraId="061242AF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9" w:type="dxa"/>
            <w:noWrap/>
            <w:vAlign w:val="center"/>
            <w:hideMark/>
          </w:tcPr>
          <w:p w14:paraId="0594F763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ANN</w:t>
            </w:r>
          </w:p>
        </w:tc>
        <w:tc>
          <w:tcPr>
            <w:tcW w:w="1155" w:type="dxa"/>
            <w:noWrap/>
            <w:vAlign w:val="center"/>
            <w:hideMark/>
          </w:tcPr>
          <w:p w14:paraId="3EE35334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0.088</w:t>
            </w:r>
          </w:p>
        </w:tc>
        <w:tc>
          <w:tcPr>
            <w:tcW w:w="1080" w:type="dxa"/>
            <w:noWrap/>
            <w:vAlign w:val="center"/>
            <w:hideMark/>
          </w:tcPr>
          <w:p w14:paraId="31FBBB3F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0.074</w:t>
            </w:r>
          </w:p>
        </w:tc>
        <w:tc>
          <w:tcPr>
            <w:tcW w:w="1235" w:type="dxa"/>
            <w:noWrap/>
            <w:vAlign w:val="center"/>
            <w:hideMark/>
          </w:tcPr>
          <w:p w14:paraId="214B330F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0.305</w:t>
            </w:r>
          </w:p>
        </w:tc>
        <w:tc>
          <w:tcPr>
            <w:tcW w:w="960" w:type="dxa"/>
            <w:noWrap/>
            <w:vAlign w:val="center"/>
            <w:hideMark/>
          </w:tcPr>
          <w:p w14:paraId="5CF291C0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0.039</w:t>
            </w:r>
          </w:p>
        </w:tc>
      </w:tr>
      <w:tr w:rsidR="00163488" w:rsidRPr="00D21B53" w14:paraId="5336BE0E" w14:textId="77777777" w:rsidTr="000A23C1">
        <w:trPr>
          <w:trHeight w:val="300"/>
        </w:trPr>
        <w:tc>
          <w:tcPr>
            <w:tcW w:w="2064" w:type="dxa"/>
            <w:vMerge w:val="restart"/>
            <w:noWrap/>
            <w:vAlign w:val="center"/>
            <w:hideMark/>
          </w:tcPr>
          <w:p w14:paraId="6884CA2F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Intermediate precision</w:t>
            </w:r>
          </w:p>
        </w:tc>
        <w:tc>
          <w:tcPr>
            <w:tcW w:w="1299" w:type="dxa"/>
            <w:noWrap/>
            <w:vAlign w:val="center"/>
            <w:hideMark/>
          </w:tcPr>
          <w:p w14:paraId="494D65B5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PCR</w:t>
            </w:r>
          </w:p>
        </w:tc>
        <w:tc>
          <w:tcPr>
            <w:tcW w:w="1155" w:type="dxa"/>
            <w:noWrap/>
            <w:vAlign w:val="center"/>
          </w:tcPr>
          <w:p w14:paraId="3943BB87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1.844</w:t>
            </w:r>
          </w:p>
        </w:tc>
        <w:tc>
          <w:tcPr>
            <w:tcW w:w="1080" w:type="dxa"/>
            <w:noWrap/>
            <w:vAlign w:val="center"/>
          </w:tcPr>
          <w:p w14:paraId="767DFDA9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1.366</w:t>
            </w:r>
          </w:p>
        </w:tc>
        <w:tc>
          <w:tcPr>
            <w:tcW w:w="1235" w:type="dxa"/>
            <w:noWrap/>
            <w:vAlign w:val="center"/>
          </w:tcPr>
          <w:p w14:paraId="5A793182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2.237</w:t>
            </w:r>
          </w:p>
        </w:tc>
        <w:tc>
          <w:tcPr>
            <w:tcW w:w="960" w:type="dxa"/>
            <w:noWrap/>
            <w:vAlign w:val="center"/>
          </w:tcPr>
          <w:p w14:paraId="766D1E77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1.986</w:t>
            </w:r>
          </w:p>
        </w:tc>
      </w:tr>
      <w:tr w:rsidR="00163488" w:rsidRPr="00D21B53" w14:paraId="5654A1DE" w14:textId="77777777" w:rsidTr="000A23C1">
        <w:trPr>
          <w:trHeight w:val="300"/>
        </w:trPr>
        <w:tc>
          <w:tcPr>
            <w:tcW w:w="2064" w:type="dxa"/>
            <w:vMerge/>
            <w:noWrap/>
            <w:vAlign w:val="center"/>
            <w:hideMark/>
          </w:tcPr>
          <w:p w14:paraId="7625FE9E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9" w:type="dxa"/>
            <w:noWrap/>
            <w:vAlign w:val="center"/>
            <w:hideMark/>
          </w:tcPr>
          <w:p w14:paraId="2AA5E3F1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PLS</w:t>
            </w:r>
          </w:p>
        </w:tc>
        <w:tc>
          <w:tcPr>
            <w:tcW w:w="1155" w:type="dxa"/>
            <w:noWrap/>
            <w:vAlign w:val="center"/>
            <w:hideMark/>
          </w:tcPr>
          <w:p w14:paraId="392667CC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1.188</w:t>
            </w:r>
          </w:p>
        </w:tc>
        <w:tc>
          <w:tcPr>
            <w:tcW w:w="1080" w:type="dxa"/>
            <w:noWrap/>
            <w:vAlign w:val="center"/>
            <w:hideMark/>
          </w:tcPr>
          <w:p w14:paraId="1168CF62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1.328</w:t>
            </w:r>
          </w:p>
        </w:tc>
        <w:tc>
          <w:tcPr>
            <w:tcW w:w="1235" w:type="dxa"/>
            <w:noWrap/>
            <w:vAlign w:val="center"/>
            <w:hideMark/>
          </w:tcPr>
          <w:p w14:paraId="7CE8A702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0.669</w:t>
            </w:r>
          </w:p>
        </w:tc>
        <w:tc>
          <w:tcPr>
            <w:tcW w:w="960" w:type="dxa"/>
            <w:noWrap/>
            <w:vAlign w:val="center"/>
            <w:hideMark/>
          </w:tcPr>
          <w:p w14:paraId="045BF1B7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0.791</w:t>
            </w:r>
          </w:p>
        </w:tc>
      </w:tr>
      <w:tr w:rsidR="00163488" w:rsidRPr="00D21B53" w14:paraId="62B1FFE2" w14:textId="77777777" w:rsidTr="000A23C1">
        <w:trPr>
          <w:trHeight w:val="300"/>
        </w:trPr>
        <w:tc>
          <w:tcPr>
            <w:tcW w:w="2064" w:type="dxa"/>
            <w:vMerge/>
            <w:noWrap/>
            <w:vAlign w:val="center"/>
            <w:hideMark/>
          </w:tcPr>
          <w:p w14:paraId="07D297D2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9" w:type="dxa"/>
            <w:noWrap/>
            <w:vAlign w:val="center"/>
            <w:hideMark/>
          </w:tcPr>
          <w:p w14:paraId="3517026C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MCR-ALS</w:t>
            </w:r>
          </w:p>
        </w:tc>
        <w:tc>
          <w:tcPr>
            <w:tcW w:w="1155" w:type="dxa"/>
            <w:noWrap/>
            <w:vAlign w:val="center"/>
            <w:hideMark/>
          </w:tcPr>
          <w:p w14:paraId="4EC4A660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0.978</w:t>
            </w:r>
          </w:p>
        </w:tc>
        <w:tc>
          <w:tcPr>
            <w:tcW w:w="1080" w:type="dxa"/>
            <w:noWrap/>
            <w:vAlign w:val="center"/>
            <w:hideMark/>
          </w:tcPr>
          <w:p w14:paraId="692F931B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0.835</w:t>
            </w:r>
          </w:p>
        </w:tc>
        <w:tc>
          <w:tcPr>
            <w:tcW w:w="1235" w:type="dxa"/>
            <w:noWrap/>
            <w:vAlign w:val="center"/>
            <w:hideMark/>
          </w:tcPr>
          <w:p w14:paraId="612B51AB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0.498</w:t>
            </w:r>
          </w:p>
        </w:tc>
        <w:tc>
          <w:tcPr>
            <w:tcW w:w="960" w:type="dxa"/>
            <w:noWrap/>
            <w:vAlign w:val="center"/>
            <w:hideMark/>
          </w:tcPr>
          <w:p w14:paraId="55E8E550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0.498</w:t>
            </w:r>
          </w:p>
        </w:tc>
      </w:tr>
      <w:tr w:rsidR="00163488" w:rsidRPr="00D21B53" w14:paraId="75EDD594" w14:textId="77777777" w:rsidTr="000A23C1">
        <w:trPr>
          <w:trHeight w:val="300"/>
        </w:trPr>
        <w:tc>
          <w:tcPr>
            <w:tcW w:w="2064" w:type="dxa"/>
            <w:vMerge/>
            <w:noWrap/>
            <w:vAlign w:val="center"/>
            <w:hideMark/>
          </w:tcPr>
          <w:p w14:paraId="61B2686D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9" w:type="dxa"/>
            <w:noWrap/>
            <w:vAlign w:val="center"/>
            <w:hideMark/>
          </w:tcPr>
          <w:p w14:paraId="145D09F2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ANN</w:t>
            </w:r>
          </w:p>
        </w:tc>
        <w:tc>
          <w:tcPr>
            <w:tcW w:w="1155" w:type="dxa"/>
            <w:noWrap/>
            <w:vAlign w:val="center"/>
            <w:hideMark/>
          </w:tcPr>
          <w:p w14:paraId="5053556A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0.403</w:t>
            </w:r>
          </w:p>
        </w:tc>
        <w:tc>
          <w:tcPr>
            <w:tcW w:w="1080" w:type="dxa"/>
            <w:noWrap/>
            <w:vAlign w:val="center"/>
            <w:hideMark/>
          </w:tcPr>
          <w:p w14:paraId="2800AECF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0.430</w:t>
            </w:r>
          </w:p>
        </w:tc>
        <w:tc>
          <w:tcPr>
            <w:tcW w:w="1235" w:type="dxa"/>
            <w:noWrap/>
            <w:vAlign w:val="center"/>
            <w:hideMark/>
          </w:tcPr>
          <w:p w14:paraId="3D3EF2DF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0.576</w:t>
            </w:r>
          </w:p>
        </w:tc>
        <w:tc>
          <w:tcPr>
            <w:tcW w:w="960" w:type="dxa"/>
            <w:noWrap/>
            <w:vAlign w:val="center"/>
            <w:hideMark/>
          </w:tcPr>
          <w:p w14:paraId="32F82D47" w14:textId="77777777" w:rsidR="00163488" w:rsidRPr="00D21B53" w:rsidRDefault="00163488" w:rsidP="0016348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0.417</w:t>
            </w:r>
          </w:p>
        </w:tc>
      </w:tr>
    </w:tbl>
    <w:p w14:paraId="40279856" w14:textId="77777777" w:rsidR="006174E4" w:rsidRPr="00D21B53" w:rsidRDefault="006174E4">
      <w:pPr>
        <w:rPr>
          <w:rFonts w:asciiTheme="majorBidi" w:hAnsiTheme="majorBidi" w:cstheme="majorBidi"/>
          <w:sz w:val="24"/>
          <w:szCs w:val="24"/>
        </w:rPr>
      </w:pPr>
    </w:p>
    <w:p w14:paraId="4A0BE199" w14:textId="77777777" w:rsidR="00A1255B" w:rsidRPr="00D21B53" w:rsidRDefault="00A1255B">
      <w:pPr>
        <w:rPr>
          <w:rFonts w:asciiTheme="majorBidi" w:hAnsiTheme="majorBidi" w:cstheme="majorBidi"/>
          <w:sz w:val="24"/>
          <w:szCs w:val="24"/>
        </w:rPr>
      </w:pPr>
    </w:p>
    <w:p w14:paraId="44DA99ED" w14:textId="77777777" w:rsidR="00A1255B" w:rsidRPr="00D21B53" w:rsidRDefault="00A1255B">
      <w:pPr>
        <w:rPr>
          <w:rFonts w:asciiTheme="majorBidi" w:hAnsiTheme="majorBidi" w:cstheme="majorBidi"/>
          <w:sz w:val="24"/>
          <w:szCs w:val="24"/>
        </w:rPr>
      </w:pPr>
    </w:p>
    <w:p w14:paraId="114FEFCB" w14:textId="77777777" w:rsidR="00A1255B" w:rsidRPr="00D21B53" w:rsidRDefault="00A1255B">
      <w:pPr>
        <w:rPr>
          <w:rFonts w:asciiTheme="majorBidi" w:hAnsiTheme="majorBidi" w:cstheme="majorBidi"/>
          <w:sz w:val="24"/>
          <w:szCs w:val="24"/>
        </w:rPr>
      </w:pPr>
    </w:p>
    <w:p w14:paraId="42AEF84B" w14:textId="77777777" w:rsidR="00A1255B" w:rsidRPr="00D21B53" w:rsidRDefault="00A1255B">
      <w:pPr>
        <w:rPr>
          <w:rFonts w:asciiTheme="majorBidi" w:hAnsiTheme="majorBidi" w:cstheme="majorBidi"/>
          <w:sz w:val="24"/>
          <w:szCs w:val="24"/>
        </w:rPr>
      </w:pPr>
    </w:p>
    <w:p w14:paraId="4D781BE7" w14:textId="77777777" w:rsidR="00A1255B" w:rsidRPr="00D21B53" w:rsidRDefault="00A1255B">
      <w:pPr>
        <w:rPr>
          <w:rFonts w:asciiTheme="majorBidi" w:hAnsiTheme="majorBidi" w:cstheme="majorBidi"/>
          <w:sz w:val="24"/>
          <w:szCs w:val="24"/>
        </w:rPr>
      </w:pPr>
    </w:p>
    <w:p w14:paraId="13D351C6" w14:textId="77777777" w:rsidR="00A1255B" w:rsidRPr="00D21B53" w:rsidRDefault="00A1255B">
      <w:pPr>
        <w:rPr>
          <w:rFonts w:asciiTheme="majorBidi" w:hAnsiTheme="majorBidi" w:cstheme="majorBidi"/>
          <w:sz w:val="24"/>
          <w:szCs w:val="24"/>
        </w:rPr>
      </w:pPr>
    </w:p>
    <w:p w14:paraId="2CF4DF24" w14:textId="77777777" w:rsidR="00A1255B" w:rsidRPr="00D21B53" w:rsidRDefault="00A1255B">
      <w:pPr>
        <w:rPr>
          <w:rFonts w:asciiTheme="majorBidi" w:hAnsiTheme="majorBidi" w:cstheme="majorBidi"/>
          <w:sz w:val="24"/>
          <w:szCs w:val="24"/>
        </w:rPr>
      </w:pPr>
    </w:p>
    <w:p w14:paraId="4921231F" w14:textId="77777777" w:rsidR="00A1255B" w:rsidRPr="00D21B53" w:rsidRDefault="00A1255B">
      <w:pPr>
        <w:rPr>
          <w:rFonts w:asciiTheme="majorBidi" w:hAnsiTheme="majorBidi" w:cstheme="majorBidi"/>
          <w:sz w:val="24"/>
          <w:szCs w:val="24"/>
        </w:rPr>
      </w:pPr>
    </w:p>
    <w:p w14:paraId="174D3B33" w14:textId="77777777" w:rsidR="00A1255B" w:rsidRPr="00D21B53" w:rsidRDefault="00A1255B">
      <w:pPr>
        <w:rPr>
          <w:rFonts w:asciiTheme="majorBidi" w:eastAsia="Calibri" w:hAnsiTheme="majorBidi" w:cstheme="majorBidi"/>
          <w:b/>
          <w:bCs/>
          <w:sz w:val="24"/>
          <w:szCs w:val="24"/>
        </w:rPr>
      </w:pPr>
      <w:r w:rsidRPr="00D21B53">
        <w:rPr>
          <w:rFonts w:asciiTheme="majorBidi" w:eastAsia="Calibri" w:hAnsiTheme="majorBidi" w:cstheme="majorBidi"/>
          <w:b/>
          <w:bCs/>
          <w:sz w:val="24"/>
          <w:szCs w:val="24"/>
        </w:rPr>
        <w:br w:type="page"/>
      </w:r>
    </w:p>
    <w:p w14:paraId="08E4CC54" w14:textId="77777777" w:rsidR="004E1A90" w:rsidRDefault="00A1255B" w:rsidP="000327D7">
      <w:pPr>
        <w:tabs>
          <w:tab w:val="left" w:pos="5444"/>
        </w:tabs>
        <w:rPr>
          <w:rFonts w:asciiTheme="majorBidi" w:eastAsia="Calibri" w:hAnsiTheme="majorBidi" w:cstheme="majorBidi"/>
          <w:sz w:val="24"/>
          <w:szCs w:val="24"/>
        </w:rPr>
      </w:pPr>
      <w:r w:rsidRPr="00D21B53">
        <w:rPr>
          <w:rFonts w:asciiTheme="majorBidi" w:eastAsia="Calibri" w:hAnsiTheme="majorBidi" w:cstheme="majorBidi"/>
          <w:b/>
          <w:bCs/>
          <w:sz w:val="24"/>
          <w:szCs w:val="24"/>
        </w:rPr>
        <w:lastRenderedPageBreak/>
        <w:t xml:space="preserve">Table S2. </w:t>
      </w:r>
      <w:r w:rsidR="001D3FFD" w:rsidRPr="00D21B53">
        <w:rPr>
          <w:rFonts w:asciiTheme="majorBidi" w:eastAsia="Calibri" w:hAnsiTheme="majorBidi" w:cstheme="majorBidi"/>
          <w:sz w:val="24"/>
          <w:szCs w:val="24"/>
        </w:rPr>
        <w:t>Statistical evaluation of accuracy (trueness) ac</w:t>
      </w:r>
      <w:r w:rsidR="000327D7" w:rsidRPr="00D21B53">
        <w:rPr>
          <w:rFonts w:asciiTheme="majorBidi" w:eastAsia="Calibri" w:hAnsiTheme="majorBidi" w:cstheme="majorBidi"/>
          <w:sz w:val="24"/>
          <w:szCs w:val="24"/>
        </w:rPr>
        <w:t>cording to IUPAC recommendation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A3EB0" w14:paraId="2D2BE4AD" w14:textId="77777777" w:rsidTr="008D5664">
        <w:tc>
          <w:tcPr>
            <w:tcW w:w="1870" w:type="dxa"/>
            <w:vMerge w:val="restart"/>
            <w:vAlign w:val="center"/>
          </w:tcPr>
          <w:p w14:paraId="371B18CF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PCR</w:t>
            </w:r>
          </w:p>
        </w:tc>
        <w:tc>
          <w:tcPr>
            <w:tcW w:w="1870" w:type="dxa"/>
            <w:vAlign w:val="center"/>
          </w:tcPr>
          <w:p w14:paraId="25939325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Analyte</w:t>
            </w:r>
          </w:p>
        </w:tc>
        <w:tc>
          <w:tcPr>
            <w:tcW w:w="1870" w:type="dxa"/>
            <w:vAlign w:val="center"/>
          </w:tcPr>
          <w:p w14:paraId="2980B308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Mean (%)</w:t>
            </w:r>
          </w:p>
        </w:tc>
        <w:tc>
          <w:tcPr>
            <w:tcW w:w="1870" w:type="dxa"/>
            <w:vAlign w:val="center"/>
          </w:tcPr>
          <w:p w14:paraId="49610369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RSD %</w:t>
            </w:r>
          </w:p>
        </w:tc>
        <w:tc>
          <w:tcPr>
            <w:tcW w:w="1870" w:type="dxa"/>
            <w:vAlign w:val="center"/>
          </w:tcPr>
          <w:p w14:paraId="25663E0D" w14:textId="77777777" w:rsidR="00FA3EB0" w:rsidRDefault="00FA3EB0" w:rsidP="008D5664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tₑₓₚ</w:t>
            </w:r>
          </w:p>
          <w:p w14:paraId="29CCB441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A3EB0" w14:paraId="3C0CA79F" w14:textId="77777777" w:rsidTr="008D5664">
        <w:tc>
          <w:tcPr>
            <w:tcW w:w="1870" w:type="dxa"/>
            <w:vMerge/>
            <w:vAlign w:val="center"/>
          </w:tcPr>
          <w:p w14:paraId="07F08A22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  <w:vAlign w:val="center"/>
          </w:tcPr>
          <w:p w14:paraId="31EFE031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BUP</w:t>
            </w:r>
          </w:p>
        </w:tc>
        <w:tc>
          <w:tcPr>
            <w:tcW w:w="1870" w:type="dxa"/>
            <w:vAlign w:val="center"/>
          </w:tcPr>
          <w:p w14:paraId="5A788739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99.97</w:t>
            </w:r>
          </w:p>
        </w:tc>
        <w:tc>
          <w:tcPr>
            <w:tcW w:w="1870" w:type="dxa"/>
            <w:vAlign w:val="center"/>
          </w:tcPr>
          <w:p w14:paraId="5CE8843A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1.31</w:t>
            </w:r>
          </w:p>
        </w:tc>
        <w:tc>
          <w:tcPr>
            <w:tcW w:w="1870" w:type="dxa"/>
            <w:vAlign w:val="center"/>
          </w:tcPr>
          <w:p w14:paraId="77198B09" w14:textId="77777777" w:rsidR="00FA3EB0" w:rsidRDefault="00FA3EB0" w:rsidP="008D5664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0.070</w:t>
            </w:r>
          </w:p>
          <w:p w14:paraId="5F257BD6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A3EB0" w14:paraId="56BA7F53" w14:textId="77777777" w:rsidTr="008D5664">
        <w:tc>
          <w:tcPr>
            <w:tcW w:w="1870" w:type="dxa"/>
            <w:vMerge/>
            <w:vAlign w:val="center"/>
          </w:tcPr>
          <w:p w14:paraId="4C87414C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  <w:vAlign w:val="center"/>
          </w:tcPr>
          <w:p w14:paraId="7BE0E5D6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DEX</w:t>
            </w:r>
          </w:p>
        </w:tc>
        <w:tc>
          <w:tcPr>
            <w:tcW w:w="1870" w:type="dxa"/>
            <w:vAlign w:val="center"/>
          </w:tcPr>
          <w:p w14:paraId="7DDE2BCA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100.27</w:t>
            </w:r>
          </w:p>
        </w:tc>
        <w:tc>
          <w:tcPr>
            <w:tcW w:w="1870" w:type="dxa"/>
            <w:vAlign w:val="center"/>
          </w:tcPr>
          <w:p w14:paraId="4F42D7B2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1.26</w:t>
            </w:r>
          </w:p>
        </w:tc>
        <w:tc>
          <w:tcPr>
            <w:tcW w:w="1870" w:type="dxa"/>
            <w:vAlign w:val="center"/>
          </w:tcPr>
          <w:p w14:paraId="5EE886B0" w14:textId="77777777" w:rsidR="00FA3EB0" w:rsidRDefault="00FA3EB0" w:rsidP="008D5664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0.602</w:t>
            </w:r>
          </w:p>
          <w:p w14:paraId="5259B67B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A3EB0" w14:paraId="46C65E75" w14:textId="77777777" w:rsidTr="008D5664">
        <w:tc>
          <w:tcPr>
            <w:tcW w:w="1870" w:type="dxa"/>
            <w:vMerge w:val="restart"/>
            <w:vAlign w:val="center"/>
          </w:tcPr>
          <w:p w14:paraId="4BB3698B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PLS</w:t>
            </w:r>
          </w:p>
        </w:tc>
        <w:tc>
          <w:tcPr>
            <w:tcW w:w="1870" w:type="dxa"/>
            <w:vAlign w:val="center"/>
          </w:tcPr>
          <w:p w14:paraId="3CE4E3E5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BUP</w:t>
            </w:r>
          </w:p>
        </w:tc>
        <w:tc>
          <w:tcPr>
            <w:tcW w:w="1870" w:type="dxa"/>
            <w:vAlign w:val="center"/>
          </w:tcPr>
          <w:p w14:paraId="34079F56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100.33</w:t>
            </w:r>
          </w:p>
        </w:tc>
        <w:tc>
          <w:tcPr>
            <w:tcW w:w="1870" w:type="dxa"/>
            <w:vAlign w:val="center"/>
          </w:tcPr>
          <w:p w14:paraId="2378633C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1870" w:type="dxa"/>
            <w:vAlign w:val="center"/>
          </w:tcPr>
          <w:p w14:paraId="3B2AE341" w14:textId="77777777" w:rsidR="00FA3EB0" w:rsidRDefault="00FA3EB0" w:rsidP="008D5664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1.120</w:t>
            </w:r>
          </w:p>
          <w:p w14:paraId="5C83C917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A3EB0" w14:paraId="577C7177" w14:textId="77777777" w:rsidTr="008D5664">
        <w:tc>
          <w:tcPr>
            <w:tcW w:w="1870" w:type="dxa"/>
            <w:vMerge/>
            <w:vAlign w:val="center"/>
          </w:tcPr>
          <w:p w14:paraId="432285F2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  <w:vAlign w:val="center"/>
          </w:tcPr>
          <w:p w14:paraId="1E796DC8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DEX</w:t>
            </w:r>
          </w:p>
        </w:tc>
        <w:tc>
          <w:tcPr>
            <w:tcW w:w="1870" w:type="dxa"/>
            <w:vAlign w:val="center"/>
          </w:tcPr>
          <w:p w14:paraId="33755578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99.84</w:t>
            </w:r>
          </w:p>
        </w:tc>
        <w:tc>
          <w:tcPr>
            <w:tcW w:w="1870" w:type="dxa"/>
            <w:vAlign w:val="center"/>
          </w:tcPr>
          <w:p w14:paraId="375C9ED5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1.25</w:t>
            </w:r>
          </w:p>
        </w:tc>
        <w:tc>
          <w:tcPr>
            <w:tcW w:w="1870" w:type="dxa"/>
            <w:vAlign w:val="center"/>
          </w:tcPr>
          <w:p w14:paraId="796FF4A3" w14:textId="77777777" w:rsidR="00FA3EB0" w:rsidRDefault="00FA3EB0" w:rsidP="008D5664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0.359</w:t>
            </w:r>
          </w:p>
          <w:p w14:paraId="77461ABB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A3EB0" w14:paraId="6D5BEBBA" w14:textId="77777777" w:rsidTr="008D5664">
        <w:tc>
          <w:tcPr>
            <w:tcW w:w="1870" w:type="dxa"/>
            <w:vMerge w:val="restart"/>
            <w:vAlign w:val="center"/>
          </w:tcPr>
          <w:p w14:paraId="5C19D40C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MCR-ALS</w:t>
            </w:r>
          </w:p>
        </w:tc>
        <w:tc>
          <w:tcPr>
            <w:tcW w:w="1870" w:type="dxa"/>
            <w:vAlign w:val="center"/>
          </w:tcPr>
          <w:p w14:paraId="65E8A6D3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BUP</w:t>
            </w:r>
          </w:p>
        </w:tc>
        <w:tc>
          <w:tcPr>
            <w:tcW w:w="1870" w:type="dxa"/>
            <w:vAlign w:val="center"/>
          </w:tcPr>
          <w:p w14:paraId="2954DE05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100.87</w:t>
            </w:r>
          </w:p>
        </w:tc>
        <w:tc>
          <w:tcPr>
            <w:tcW w:w="1870" w:type="dxa"/>
            <w:vAlign w:val="center"/>
          </w:tcPr>
          <w:p w14:paraId="37D638D6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0.87</w:t>
            </w:r>
          </w:p>
        </w:tc>
        <w:tc>
          <w:tcPr>
            <w:tcW w:w="1870" w:type="dxa"/>
            <w:vAlign w:val="center"/>
          </w:tcPr>
          <w:p w14:paraId="47F7AA33" w14:textId="77777777" w:rsidR="00FA3EB0" w:rsidRDefault="00FA3EB0" w:rsidP="008D5664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2.80</w:t>
            </w:r>
          </w:p>
          <w:p w14:paraId="304F4D79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A3EB0" w14:paraId="2BCE050D" w14:textId="77777777" w:rsidTr="008D5664">
        <w:tc>
          <w:tcPr>
            <w:tcW w:w="1870" w:type="dxa"/>
            <w:vMerge/>
            <w:vAlign w:val="center"/>
          </w:tcPr>
          <w:p w14:paraId="7A6F376D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  <w:vAlign w:val="center"/>
          </w:tcPr>
          <w:p w14:paraId="17AE505A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DEX</w:t>
            </w:r>
          </w:p>
        </w:tc>
        <w:tc>
          <w:tcPr>
            <w:tcW w:w="1870" w:type="dxa"/>
            <w:vAlign w:val="center"/>
          </w:tcPr>
          <w:p w14:paraId="154D5B00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101.72</w:t>
            </w:r>
          </w:p>
        </w:tc>
        <w:tc>
          <w:tcPr>
            <w:tcW w:w="1870" w:type="dxa"/>
            <w:vAlign w:val="center"/>
          </w:tcPr>
          <w:p w14:paraId="53A8BB5B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1.67</w:t>
            </w:r>
          </w:p>
        </w:tc>
        <w:tc>
          <w:tcPr>
            <w:tcW w:w="1870" w:type="dxa"/>
            <w:vAlign w:val="center"/>
          </w:tcPr>
          <w:p w14:paraId="0F4A85F0" w14:textId="77777777" w:rsidR="00FA3EB0" w:rsidRDefault="00FA3EB0" w:rsidP="008D5664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2.86</w:t>
            </w:r>
          </w:p>
          <w:p w14:paraId="0B288048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A3EB0" w14:paraId="4734BC5B" w14:textId="77777777" w:rsidTr="008D5664">
        <w:tc>
          <w:tcPr>
            <w:tcW w:w="1870" w:type="dxa"/>
            <w:vMerge w:val="restart"/>
            <w:vAlign w:val="center"/>
          </w:tcPr>
          <w:p w14:paraId="19A494B9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ANN</w:t>
            </w:r>
          </w:p>
        </w:tc>
        <w:tc>
          <w:tcPr>
            <w:tcW w:w="1870" w:type="dxa"/>
            <w:vAlign w:val="center"/>
          </w:tcPr>
          <w:p w14:paraId="59EA3E3E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BUP</w:t>
            </w:r>
          </w:p>
        </w:tc>
        <w:tc>
          <w:tcPr>
            <w:tcW w:w="1870" w:type="dxa"/>
            <w:vAlign w:val="center"/>
          </w:tcPr>
          <w:p w14:paraId="0A62C3D7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99.34</w:t>
            </w:r>
          </w:p>
        </w:tc>
        <w:tc>
          <w:tcPr>
            <w:tcW w:w="1870" w:type="dxa"/>
            <w:vAlign w:val="center"/>
          </w:tcPr>
          <w:p w14:paraId="09FFD77D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0.85</w:t>
            </w:r>
          </w:p>
        </w:tc>
        <w:tc>
          <w:tcPr>
            <w:tcW w:w="1870" w:type="dxa"/>
            <w:vAlign w:val="center"/>
          </w:tcPr>
          <w:p w14:paraId="2E031321" w14:textId="77777777" w:rsidR="00FA3EB0" w:rsidRDefault="00FA3EB0" w:rsidP="008D5664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2.210</w:t>
            </w:r>
          </w:p>
          <w:p w14:paraId="36FA9BB8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A3EB0" w14:paraId="30669790" w14:textId="77777777" w:rsidTr="008D5664">
        <w:tc>
          <w:tcPr>
            <w:tcW w:w="1870" w:type="dxa"/>
            <w:vMerge/>
          </w:tcPr>
          <w:p w14:paraId="4D2AD915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70" w:type="dxa"/>
            <w:vAlign w:val="center"/>
          </w:tcPr>
          <w:p w14:paraId="7FD6D54A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DEX</w:t>
            </w:r>
          </w:p>
        </w:tc>
        <w:tc>
          <w:tcPr>
            <w:tcW w:w="1870" w:type="dxa"/>
            <w:vAlign w:val="center"/>
          </w:tcPr>
          <w:p w14:paraId="6FC16FD7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100.28</w:t>
            </w:r>
          </w:p>
        </w:tc>
        <w:tc>
          <w:tcPr>
            <w:tcW w:w="1870" w:type="dxa"/>
            <w:vAlign w:val="center"/>
          </w:tcPr>
          <w:p w14:paraId="6AEC83F6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0.91</w:t>
            </w:r>
          </w:p>
        </w:tc>
        <w:tc>
          <w:tcPr>
            <w:tcW w:w="1870" w:type="dxa"/>
            <w:vAlign w:val="center"/>
          </w:tcPr>
          <w:p w14:paraId="261124E2" w14:textId="77777777" w:rsidR="00FA3EB0" w:rsidRDefault="00FA3EB0" w:rsidP="008D5664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21B53">
              <w:rPr>
                <w:rFonts w:asciiTheme="majorBidi" w:eastAsia="Times New Roman" w:hAnsiTheme="majorBidi" w:cstheme="majorBidi"/>
                <w:sz w:val="24"/>
                <w:szCs w:val="24"/>
              </w:rPr>
              <w:t>0.872</w:t>
            </w:r>
          </w:p>
          <w:p w14:paraId="0E8F7420" w14:textId="77777777" w:rsidR="00FA3EB0" w:rsidRDefault="00FA3EB0" w:rsidP="008D566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13807504" w14:textId="77777777" w:rsidR="00FA3EB0" w:rsidRDefault="00FA3EB0" w:rsidP="000327D7">
      <w:pPr>
        <w:tabs>
          <w:tab w:val="left" w:pos="5444"/>
        </w:tabs>
        <w:rPr>
          <w:rFonts w:asciiTheme="majorBidi" w:eastAsia="Calibri" w:hAnsiTheme="majorBidi" w:cstheme="majorBidi"/>
          <w:sz w:val="24"/>
          <w:szCs w:val="24"/>
        </w:rPr>
      </w:pPr>
    </w:p>
    <w:p w14:paraId="2BE1B14E" w14:textId="77777777" w:rsidR="001862FA" w:rsidRPr="00D21B53" w:rsidRDefault="000327D7" w:rsidP="000327D7">
      <w:pPr>
        <w:shd w:val="clear" w:color="auto" w:fill="FFFFFF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D21B53">
        <w:rPr>
          <w:rFonts w:asciiTheme="majorBidi" w:hAnsiTheme="majorBidi" w:cstheme="majorBidi"/>
          <w:b/>
          <w:bCs/>
          <w:sz w:val="24"/>
          <w:szCs w:val="24"/>
        </w:rPr>
        <w:t>Critical value t</w:t>
      </w:r>
      <w:r w:rsidRPr="00D21B53">
        <w:rPr>
          <w:rFonts w:asciiTheme="majorBidi" w:hAnsiTheme="majorBidi" w:cstheme="majorBidi"/>
          <w:b/>
          <w:bCs/>
          <w:sz w:val="24"/>
          <w:szCs w:val="24"/>
          <w:vertAlign w:val="subscript"/>
        </w:rPr>
        <w:t>(0.05, 7)</w:t>
      </w:r>
      <w:r w:rsidRPr="00D21B53">
        <w:rPr>
          <w:rFonts w:asciiTheme="majorBidi" w:hAnsiTheme="majorBidi" w:cstheme="majorBidi"/>
          <w:b/>
          <w:bCs/>
          <w:sz w:val="24"/>
          <w:szCs w:val="24"/>
        </w:rPr>
        <w:t>=</w:t>
      </w:r>
      <w:r w:rsidRPr="00D21B53">
        <w:rPr>
          <w:rFonts w:asciiTheme="majorBidi" w:hAnsiTheme="majorBidi" w:cstheme="majorBidi"/>
          <w:b/>
          <w:bCs/>
          <w:sz w:val="24"/>
          <w:szCs w:val="24"/>
          <w:vertAlign w:val="subscript"/>
        </w:rPr>
        <w:t xml:space="preserve">  </w:t>
      </w:r>
      <w:r w:rsidRPr="00D21B53">
        <w:rPr>
          <w:rFonts w:asciiTheme="majorBidi" w:eastAsia="Times New Roman" w:hAnsiTheme="majorBidi" w:cstheme="majorBidi"/>
          <w:b/>
          <w:bCs/>
          <w:sz w:val="24"/>
          <w:szCs w:val="24"/>
        </w:rPr>
        <w:t>2.365</w:t>
      </w:r>
    </w:p>
    <w:p w14:paraId="0C5BD4A2" w14:textId="77777777" w:rsidR="000327D7" w:rsidRPr="00D21B53" w:rsidRDefault="000327D7" w:rsidP="000327D7">
      <w:pPr>
        <w:shd w:val="clear" w:color="auto" w:fill="FFFFFF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D21B53">
        <w:rPr>
          <w:rFonts w:asciiTheme="majorBidi" w:hAnsiTheme="majorBidi" w:cstheme="majorBidi"/>
          <w:b/>
          <w:bCs/>
          <w:sz w:val="24"/>
          <w:szCs w:val="24"/>
        </w:rPr>
        <w:t>Critical value t</w:t>
      </w:r>
      <w:r w:rsidRPr="00D21B53">
        <w:rPr>
          <w:rFonts w:asciiTheme="majorBidi" w:hAnsiTheme="majorBidi" w:cstheme="majorBidi"/>
          <w:b/>
          <w:bCs/>
          <w:sz w:val="24"/>
          <w:szCs w:val="24"/>
          <w:vertAlign w:val="subscript"/>
        </w:rPr>
        <w:t xml:space="preserve">(0.025, 7) </w:t>
      </w:r>
      <w:r w:rsidRPr="00D21B53">
        <w:rPr>
          <w:rFonts w:asciiTheme="majorBidi" w:hAnsiTheme="majorBidi" w:cstheme="majorBidi"/>
          <w:b/>
          <w:bCs/>
          <w:sz w:val="24"/>
          <w:szCs w:val="24"/>
        </w:rPr>
        <w:t xml:space="preserve">= </w:t>
      </w:r>
      <w:r w:rsidRPr="00D21B53">
        <w:rPr>
          <w:rFonts w:asciiTheme="majorBidi" w:eastAsia="Times New Roman" w:hAnsiTheme="majorBidi" w:cstheme="majorBidi"/>
          <w:b/>
          <w:bCs/>
          <w:sz w:val="24"/>
          <w:szCs w:val="24"/>
        </w:rPr>
        <w:t>2.998</w:t>
      </w:r>
    </w:p>
    <w:p w14:paraId="39F8EF6B" w14:textId="77777777" w:rsidR="000327D7" w:rsidRPr="00D21B53" w:rsidRDefault="000327D7" w:rsidP="000327D7">
      <w:pPr>
        <w:shd w:val="clear" w:color="auto" w:fill="FFFFFF"/>
        <w:rPr>
          <w:rFonts w:asciiTheme="majorBidi" w:hAnsiTheme="majorBidi" w:cstheme="majorBidi"/>
          <w:vanish/>
          <w:color w:val="313131"/>
          <w:sz w:val="24"/>
          <w:szCs w:val="24"/>
        </w:rPr>
      </w:pPr>
      <w:r w:rsidRPr="00D21B53">
        <w:rPr>
          <w:rFonts w:asciiTheme="majorBidi" w:hAnsiTheme="majorBidi" w:cstheme="majorBidi"/>
          <w:b/>
          <w:bCs/>
          <w:sz w:val="24"/>
          <w:szCs w:val="24"/>
        </w:rPr>
        <w:t>Critical value t</w:t>
      </w:r>
      <w:r w:rsidRPr="00D21B53">
        <w:rPr>
          <w:rFonts w:asciiTheme="majorBidi" w:hAnsiTheme="majorBidi" w:cstheme="majorBidi"/>
          <w:b/>
          <w:bCs/>
          <w:sz w:val="24"/>
          <w:szCs w:val="24"/>
          <w:vertAlign w:val="subscript"/>
        </w:rPr>
        <w:t xml:space="preserve">(0.01, 7) </w:t>
      </w:r>
      <w:r w:rsidRPr="00D21B53">
        <w:rPr>
          <w:rFonts w:asciiTheme="majorBidi" w:hAnsiTheme="majorBidi" w:cstheme="majorBidi"/>
          <w:b/>
          <w:bCs/>
          <w:sz w:val="24"/>
          <w:szCs w:val="24"/>
        </w:rPr>
        <w:t xml:space="preserve">= </w:t>
      </w:r>
      <w:r w:rsidRPr="00D21B53">
        <w:rPr>
          <w:rFonts w:asciiTheme="majorBidi" w:eastAsia="Times New Roman" w:hAnsiTheme="majorBidi" w:cstheme="majorBidi"/>
          <w:b/>
          <w:bCs/>
          <w:sz w:val="24"/>
          <w:szCs w:val="24"/>
        </w:rPr>
        <w:t>3.499</w:t>
      </w:r>
    </w:p>
    <w:p w14:paraId="1E05A7ED" w14:textId="77777777" w:rsidR="000327D7" w:rsidRPr="00D21B53" w:rsidRDefault="000327D7" w:rsidP="000327D7">
      <w:pPr>
        <w:shd w:val="clear" w:color="auto" w:fill="FFFFFF"/>
        <w:rPr>
          <w:rFonts w:asciiTheme="majorBidi" w:hAnsiTheme="majorBidi" w:cstheme="majorBidi"/>
          <w:vanish/>
          <w:color w:val="313131"/>
          <w:sz w:val="24"/>
          <w:szCs w:val="24"/>
        </w:rPr>
      </w:pPr>
    </w:p>
    <w:p w14:paraId="5A07F095" w14:textId="77777777" w:rsidR="000327D7" w:rsidRPr="00D21B53" w:rsidRDefault="000327D7" w:rsidP="000327D7">
      <w:pPr>
        <w:shd w:val="clear" w:color="auto" w:fill="FFFFFF"/>
        <w:rPr>
          <w:rFonts w:asciiTheme="majorBidi" w:hAnsiTheme="majorBidi" w:cstheme="majorBidi"/>
          <w:vanish/>
          <w:color w:val="313131"/>
          <w:sz w:val="24"/>
          <w:szCs w:val="24"/>
        </w:rPr>
      </w:pPr>
    </w:p>
    <w:p w14:paraId="7DA57AE3" w14:textId="77777777" w:rsidR="001862FA" w:rsidRPr="00D21B53" w:rsidRDefault="001862FA" w:rsidP="001862FA">
      <w:pPr>
        <w:shd w:val="clear" w:color="auto" w:fill="FFFFFF"/>
        <w:rPr>
          <w:rFonts w:asciiTheme="majorBidi" w:hAnsiTheme="majorBidi" w:cstheme="majorBidi"/>
          <w:vanish/>
          <w:color w:val="313131"/>
          <w:sz w:val="24"/>
          <w:szCs w:val="24"/>
        </w:rPr>
      </w:pPr>
    </w:p>
    <w:p w14:paraId="506852D8" w14:textId="77777777" w:rsidR="004E1A90" w:rsidRPr="00D21B53" w:rsidRDefault="004E1A90" w:rsidP="004E1A90">
      <w:pPr>
        <w:rPr>
          <w:rFonts w:asciiTheme="majorBidi" w:hAnsiTheme="majorBidi" w:cstheme="majorBidi"/>
          <w:sz w:val="24"/>
          <w:szCs w:val="24"/>
        </w:rPr>
      </w:pPr>
    </w:p>
    <w:p w14:paraId="4D3F1663" w14:textId="77777777" w:rsidR="006D5B94" w:rsidRPr="00D21B53" w:rsidRDefault="006D5B94" w:rsidP="004E1A90">
      <w:pPr>
        <w:rPr>
          <w:rFonts w:asciiTheme="majorBidi" w:hAnsiTheme="majorBidi" w:cstheme="majorBidi"/>
          <w:sz w:val="24"/>
          <w:szCs w:val="24"/>
        </w:rPr>
      </w:pPr>
    </w:p>
    <w:p w14:paraId="084ABFB7" w14:textId="77777777" w:rsidR="004E1A90" w:rsidRPr="00D21B53" w:rsidRDefault="00A1255B" w:rsidP="00A1255B">
      <w:pPr>
        <w:rPr>
          <w:rFonts w:asciiTheme="majorBidi" w:hAnsiTheme="majorBidi" w:cstheme="majorBidi"/>
          <w:sz w:val="24"/>
          <w:szCs w:val="24"/>
        </w:rPr>
      </w:pPr>
      <w:r w:rsidRPr="00D21B53">
        <w:rPr>
          <w:rFonts w:asciiTheme="majorBidi" w:hAnsiTheme="majorBidi" w:cstheme="majorBidi"/>
          <w:sz w:val="24"/>
          <w:szCs w:val="24"/>
        </w:rPr>
        <w:br w:type="page"/>
      </w:r>
    </w:p>
    <w:p w14:paraId="36A98A9A" w14:textId="77777777" w:rsidR="00A1255B" w:rsidRPr="00D21B53" w:rsidRDefault="00A1255B" w:rsidP="00A1255B">
      <w:pPr>
        <w:rPr>
          <w:rFonts w:asciiTheme="majorBidi" w:hAnsiTheme="majorBidi" w:cstheme="majorBidi"/>
          <w:sz w:val="24"/>
          <w:szCs w:val="24"/>
        </w:rPr>
      </w:pPr>
    </w:p>
    <w:p w14:paraId="2136F57D" w14:textId="77777777" w:rsidR="00A1255B" w:rsidRPr="00D21B53" w:rsidRDefault="00A1255B" w:rsidP="00A1255B">
      <w:pPr>
        <w:rPr>
          <w:rFonts w:asciiTheme="majorBidi" w:hAnsiTheme="majorBidi" w:cstheme="majorBidi"/>
          <w:sz w:val="24"/>
          <w:szCs w:val="24"/>
        </w:rPr>
      </w:pPr>
      <w:r w:rsidRPr="00D21B53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E7A04C9" wp14:editId="6A166E5B">
            <wp:extent cx="5305425" cy="3724275"/>
            <wp:effectExtent l="0" t="0" r="9525" b="9525"/>
            <wp:docPr id="20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14:paraId="54747115" w14:textId="77777777" w:rsidR="00A1255B" w:rsidRPr="00D21B53" w:rsidRDefault="00A1255B" w:rsidP="00A1255B">
      <w:pPr>
        <w:rPr>
          <w:rFonts w:asciiTheme="majorBidi" w:hAnsiTheme="majorBidi" w:cstheme="majorBidi"/>
          <w:sz w:val="24"/>
          <w:szCs w:val="24"/>
        </w:rPr>
      </w:pPr>
    </w:p>
    <w:p w14:paraId="12232712" w14:textId="77777777" w:rsidR="00A1255B" w:rsidRPr="00D21B53" w:rsidRDefault="00A1255B" w:rsidP="00A1255B">
      <w:pPr>
        <w:rPr>
          <w:rFonts w:asciiTheme="majorBidi" w:hAnsiTheme="majorBidi" w:cstheme="majorBidi"/>
          <w:sz w:val="24"/>
          <w:szCs w:val="24"/>
        </w:rPr>
      </w:pPr>
    </w:p>
    <w:p w14:paraId="699E9B5A" w14:textId="77777777" w:rsidR="00A1255B" w:rsidRPr="00D21B53" w:rsidRDefault="00A1255B" w:rsidP="00A1255B">
      <w:pPr>
        <w:rPr>
          <w:rFonts w:asciiTheme="majorBidi" w:hAnsiTheme="majorBidi" w:cstheme="majorBidi"/>
          <w:sz w:val="24"/>
          <w:szCs w:val="24"/>
        </w:rPr>
      </w:pPr>
    </w:p>
    <w:p w14:paraId="04BAC648" w14:textId="77777777" w:rsidR="00A1255B" w:rsidRPr="00D21B53" w:rsidRDefault="00A1255B" w:rsidP="00A1255B">
      <w:pPr>
        <w:tabs>
          <w:tab w:val="left" w:pos="1114"/>
        </w:tabs>
        <w:rPr>
          <w:rFonts w:asciiTheme="majorBidi" w:hAnsiTheme="majorBidi" w:cstheme="majorBidi"/>
          <w:sz w:val="24"/>
          <w:szCs w:val="24"/>
        </w:rPr>
      </w:pPr>
      <w:r w:rsidRPr="00D21B53">
        <w:rPr>
          <w:rFonts w:asciiTheme="majorBidi" w:hAnsiTheme="majorBidi" w:cstheme="majorBidi"/>
          <w:sz w:val="24"/>
          <w:szCs w:val="24"/>
        </w:rPr>
        <w:t>Fig.S1. Elliptical joint confidence region (EJCR) plots at the 95% confidence level for obtained using MCR-ALS and ANN models. The ellipses represent the joint confidence regions of slope and intercept derived from predicted versus nominal concentration regressions. The ideal point (slope = 1, intercept = 0) corresponds to an unbiased model.</w:t>
      </w:r>
    </w:p>
    <w:sectPr w:rsidR="00A1255B" w:rsidRPr="00D21B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E4E"/>
    <w:rsid w:val="000327D7"/>
    <w:rsid w:val="000A23C1"/>
    <w:rsid w:val="00163488"/>
    <w:rsid w:val="001862FA"/>
    <w:rsid w:val="001D3FFD"/>
    <w:rsid w:val="002C7FDD"/>
    <w:rsid w:val="002D6F13"/>
    <w:rsid w:val="002E362F"/>
    <w:rsid w:val="00326216"/>
    <w:rsid w:val="0042358E"/>
    <w:rsid w:val="004623F0"/>
    <w:rsid w:val="004E1A90"/>
    <w:rsid w:val="006174E4"/>
    <w:rsid w:val="006D5B94"/>
    <w:rsid w:val="006E7AA4"/>
    <w:rsid w:val="00733FBC"/>
    <w:rsid w:val="00831E4E"/>
    <w:rsid w:val="00852629"/>
    <w:rsid w:val="009E4079"/>
    <w:rsid w:val="00A1255B"/>
    <w:rsid w:val="00A828D9"/>
    <w:rsid w:val="00A85B9A"/>
    <w:rsid w:val="00CE7EB8"/>
    <w:rsid w:val="00D21B53"/>
    <w:rsid w:val="00EE2F98"/>
    <w:rsid w:val="00FA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18C53"/>
  <w15:docId w15:val="{8FEF0186-3DC1-47CF-9B0C-39CD087F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2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629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852629"/>
    <w:rPr>
      <w:b/>
      <w:bCs/>
    </w:rPr>
  </w:style>
  <w:style w:type="paragraph" w:styleId="NormalWeb">
    <w:name w:val="Normal (Web)"/>
    <w:basedOn w:val="Normal"/>
    <w:uiPriority w:val="99"/>
    <w:unhideWhenUsed/>
    <w:rsid w:val="004E1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A3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3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9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7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2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SHROUK</dc:creator>
  <cp:keywords/>
  <dc:description/>
  <cp:lastModifiedBy>Shereen Boltia</cp:lastModifiedBy>
  <cp:revision>3</cp:revision>
  <dcterms:created xsi:type="dcterms:W3CDTF">2026-02-09T19:33:00Z</dcterms:created>
  <dcterms:modified xsi:type="dcterms:W3CDTF">2026-02-13T21:43:00Z</dcterms:modified>
</cp:coreProperties>
</file>