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35FC8" w14:textId="033D7874" w:rsidR="00213FF6" w:rsidRPr="00213FF6" w:rsidRDefault="00213FF6" w:rsidP="00213FF6">
      <w:pPr>
        <w:pStyle w:val="MDPI11articletype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213FF6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B74393">
        <w:rPr>
          <w:rFonts w:ascii="Times New Roman" w:hAnsi="Times New Roman" w:cs="Times New Roman"/>
          <w:b/>
          <w:sz w:val="24"/>
          <w:szCs w:val="24"/>
          <w:u w:val="single"/>
        </w:rPr>
        <w:t>upplementary materials</w:t>
      </w:r>
    </w:p>
    <w:p w14:paraId="204337AC" w14:textId="77777777" w:rsidR="000D6094" w:rsidRPr="00726CDD" w:rsidRDefault="000D6094" w:rsidP="000D6094">
      <w:pPr>
        <w:pStyle w:val="MDPI13authornames"/>
        <w:spacing w:line="360" w:lineRule="auto"/>
        <w:jc w:val="both"/>
        <w:rPr>
          <w:rFonts w:ascii="Times New Roman" w:hAnsi="Times New Roman"/>
          <w:bCs/>
          <w:snapToGrid w:val="0"/>
          <w:color w:val="auto"/>
          <w:sz w:val="24"/>
          <w:szCs w:val="24"/>
        </w:rPr>
      </w:pPr>
      <w:r w:rsidRPr="00726CDD">
        <w:rPr>
          <w:rFonts w:ascii="Times New Roman" w:hAnsi="Times New Roman"/>
          <w:snapToGrid w:val="0"/>
          <w:color w:val="auto"/>
          <w:sz w:val="24"/>
          <w:szCs w:val="24"/>
        </w:rPr>
        <w:t>Greenness</w:t>
      </w:r>
      <w:r>
        <w:rPr>
          <w:rFonts w:ascii="Times New Roman" w:hAnsi="Times New Roman"/>
          <w:snapToGrid w:val="0"/>
          <w:color w:val="auto"/>
          <w:sz w:val="24"/>
          <w:szCs w:val="24"/>
        </w:rPr>
        <w:t>,</w:t>
      </w:r>
      <w:r w:rsidRPr="00726CDD">
        <w:rPr>
          <w:rFonts w:ascii="Times New Roman" w:hAnsi="Times New Roman"/>
          <w:snapToGrid w:val="0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color w:val="auto"/>
          <w:sz w:val="24"/>
          <w:szCs w:val="24"/>
        </w:rPr>
        <w:t xml:space="preserve">blueness, </w:t>
      </w:r>
      <w:r w:rsidRPr="00726CDD">
        <w:rPr>
          <w:rFonts w:ascii="Times New Roman" w:hAnsi="Times New Roman"/>
          <w:snapToGrid w:val="0"/>
          <w:color w:val="auto"/>
          <w:sz w:val="24"/>
          <w:szCs w:val="24"/>
        </w:rPr>
        <w:t xml:space="preserve">and </w:t>
      </w:r>
      <w:r>
        <w:rPr>
          <w:rFonts w:ascii="Times New Roman" w:hAnsi="Times New Roman"/>
          <w:snapToGrid w:val="0"/>
          <w:color w:val="auto"/>
          <w:sz w:val="24"/>
          <w:szCs w:val="24"/>
        </w:rPr>
        <w:t>w</w:t>
      </w:r>
      <w:r w:rsidRPr="00726CDD">
        <w:rPr>
          <w:rFonts w:ascii="Times New Roman" w:hAnsi="Times New Roman"/>
          <w:snapToGrid w:val="0"/>
          <w:color w:val="auto"/>
          <w:sz w:val="24"/>
          <w:szCs w:val="24"/>
        </w:rPr>
        <w:t xml:space="preserve">hiteness </w:t>
      </w:r>
      <w:r>
        <w:rPr>
          <w:rFonts w:ascii="Times New Roman" w:hAnsi="Times New Roman"/>
          <w:snapToGrid w:val="0"/>
          <w:color w:val="auto"/>
          <w:sz w:val="24"/>
          <w:szCs w:val="24"/>
        </w:rPr>
        <w:t>p</w:t>
      </w:r>
      <w:r w:rsidRPr="00726CDD">
        <w:rPr>
          <w:rFonts w:ascii="Times New Roman" w:hAnsi="Times New Roman"/>
          <w:snapToGrid w:val="0"/>
          <w:color w:val="auto"/>
          <w:sz w:val="24"/>
          <w:szCs w:val="24"/>
        </w:rPr>
        <w:t xml:space="preserve">rofiles of HPTLC </w:t>
      </w:r>
      <w:r>
        <w:rPr>
          <w:rFonts w:ascii="Times New Roman" w:hAnsi="Times New Roman"/>
          <w:snapToGrid w:val="0"/>
          <w:color w:val="auto"/>
          <w:sz w:val="24"/>
          <w:szCs w:val="24"/>
        </w:rPr>
        <w:t>m</w:t>
      </w:r>
      <w:r w:rsidRPr="00726CDD">
        <w:rPr>
          <w:rFonts w:ascii="Times New Roman" w:hAnsi="Times New Roman"/>
          <w:snapToGrid w:val="0"/>
          <w:color w:val="auto"/>
          <w:sz w:val="24"/>
          <w:szCs w:val="24"/>
        </w:rPr>
        <w:t xml:space="preserve">ethod for the </w:t>
      </w:r>
      <w:r>
        <w:rPr>
          <w:rFonts w:ascii="Times New Roman" w:hAnsi="Times New Roman"/>
          <w:snapToGrid w:val="0"/>
          <w:color w:val="auto"/>
          <w:sz w:val="24"/>
          <w:szCs w:val="24"/>
        </w:rPr>
        <w:t>s</w:t>
      </w:r>
      <w:r w:rsidRPr="00726CDD">
        <w:rPr>
          <w:rFonts w:ascii="Times New Roman" w:hAnsi="Times New Roman"/>
          <w:bCs/>
          <w:snapToGrid w:val="0"/>
          <w:color w:val="auto"/>
          <w:sz w:val="24"/>
          <w:szCs w:val="24"/>
        </w:rPr>
        <w:t xml:space="preserve">imultaneous </w:t>
      </w:r>
      <w:r>
        <w:rPr>
          <w:rFonts w:ascii="Times New Roman" w:hAnsi="Times New Roman"/>
          <w:bCs/>
          <w:snapToGrid w:val="0"/>
          <w:color w:val="auto"/>
          <w:sz w:val="24"/>
          <w:szCs w:val="24"/>
        </w:rPr>
        <w:t>a</w:t>
      </w:r>
      <w:r w:rsidRPr="00726CDD">
        <w:rPr>
          <w:rFonts w:ascii="Times New Roman" w:hAnsi="Times New Roman"/>
          <w:bCs/>
          <w:snapToGrid w:val="0"/>
          <w:color w:val="auto"/>
          <w:sz w:val="24"/>
          <w:szCs w:val="24"/>
        </w:rPr>
        <w:t xml:space="preserve">ssay of </w:t>
      </w:r>
      <w:r>
        <w:rPr>
          <w:rFonts w:ascii="Times New Roman" w:hAnsi="Times New Roman"/>
          <w:bCs/>
          <w:snapToGrid w:val="0"/>
          <w:color w:val="auto"/>
          <w:sz w:val="24"/>
          <w:szCs w:val="24"/>
        </w:rPr>
        <w:t>t</w:t>
      </w:r>
      <w:r w:rsidRPr="00726CDD">
        <w:rPr>
          <w:rFonts w:ascii="Times New Roman" w:hAnsi="Times New Roman"/>
          <w:bCs/>
          <w:snapToGrid w:val="0"/>
          <w:color w:val="auto"/>
          <w:sz w:val="24"/>
          <w:szCs w:val="24"/>
        </w:rPr>
        <w:t xml:space="preserve">enofovir and </w:t>
      </w:r>
      <w:r>
        <w:rPr>
          <w:rFonts w:ascii="Times New Roman" w:hAnsi="Times New Roman"/>
          <w:bCs/>
          <w:snapToGrid w:val="0"/>
          <w:color w:val="auto"/>
          <w:sz w:val="24"/>
          <w:szCs w:val="24"/>
        </w:rPr>
        <w:t>e</w:t>
      </w:r>
      <w:r w:rsidRPr="00726CDD">
        <w:rPr>
          <w:rFonts w:ascii="Times New Roman" w:hAnsi="Times New Roman"/>
          <w:bCs/>
          <w:snapToGrid w:val="0"/>
          <w:color w:val="auto"/>
          <w:sz w:val="24"/>
          <w:szCs w:val="24"/>
        </w:rPr>
        <w:t xml:space="preserve">mtricitabine in </w:t>
      </w:r>
      <w:r>
        <w:rPr>
          <w:rFonts w:ascii="Times New Roman" w:hAnsi="Times New Roman"/>
          <w:bCs/>
          <w:snapToGrid w:val="0"/>
          <w:color w:val="auto"/>
          <w:sz w:val="24"/>
          <w:szCs w:val="24"/>
        </w:rPr>
        <w:t>f</w:t>
      </w:r>
      <w:r w:rsidRPr="00726CDD">
        <w:rPr>
          <w:rFonts w:ascii="Times New Roman" w:hAnsi="Times New Roman"/>
          <w:bCs/>
          <w:snapToGrid w:val="0"/>
          <w:color w:val="auto"/>
          <w:sz w:val="24"/>
          <w:szCs w:val="24"/>
        </w:rPr>
        <w:t>ixed-</w:t>
      </w:r>
      <w:r>
        <w:rPr>
          <w:rFonts w:ascii="Times New Roman" w:hAnsi="Times New Roman"/>
          <w:bCs/>
          <w:snapToGrid w:val="0"/>
          <w:color w:val="auto"/>
          <w:sz w:val="24"/>
          <w:szCs w:val="24"/>
        </w:rPr>
        <w:t>d</w:t>
      </w:r>
      <w:r w:rsidRPr="00726CDD">
        <w:rPr>
          <w:rFonts w:ascii="Times New Roman" w:hAnsi="Times New Roman"/>
          <w:bCs/>
          <w:snapToGrid w:val="0"/>
          <w:color w:val="auto"/>
          <w:sz w:val="24"/>
          <w:szCs w:val="24"/>
        </w:rPr>
        <w:t xml:space="preserve">ose </w:t>
      </w:r>
      <w:r>
        <w:rPr>
          <w:rFonts w:ascii="Times New Roman" w:hAnsi="Times New Roman"/>
          <w:bCs/>
          <w:snapToGrid w:val="0"/>
          <w:color w:val="auto"/>
          <w:sz w:val="24"/>
          <w:szCs w:val="24"/>
        </w:rPr>
        <w:t>c</w:t>
      </w:r>
      <w:r w:rsidRPr="00726CDD">
        <w:rPr>
          <w:rFonts w:ascii="Times New Roman" w:hAnsi="Times New Roman"/>
          <w:bCs/>
          <w:snapToGrid w:val="0"/>
          <w:color w:val="auto"/>
          <w:sz w:val="24"/>
          <w:szCs w:val="24"/>
        </w:rPr>
        <w:t xml:space="preserve">ombination </w:t>
      </w:r>
      <w:r>
        <w:rPr>
          <w:rFonts w:ascii="Times New Roman" w:hAnsi="Times New Roman"/>
          <w:bCs/>
          <w:snapToGrid w:val="0"/>
          <w:color w:val="auto"/>
          <w:sz w:val="24"/>
          <w:szCs w:val="24"/>
        </w:rPr>
        <w:t>d</w:t>
      </w:r>
      <w:r w:rsidRPr="00726CDD">
        <w:rPr>
          <w:rFonts w:ascii="Times New Roman" w:hAnsi="Times New Roman"/>
          <w:bCs/>
          <w:snapToGrid w:val="0"/>
          <w:color w:val="auto"/>
          <w:sz w:val="24"/>
          <w:szCs w:val="24"/>
        </w:rPr>
        <w:t xml:space="preserve">osage </w:t>
      </w:r>
      <w:r>
        <w:rPr>
          <w:rFonts w:ascii="Times New Roman" w:hAnsi="Times New Roman"/>
          <w:bCs/>
          <w:snapToGrid w:val="0"/>
          <w:color w:val="auto"/>
          <w:sz w:val="24"/>
          <w:szCs w:val="24"/>
        </w:rPr>
        <w:t>f</w:t>
      </w:r>
      <w:r w:rsidRPr="00726CDD">
        <w:rPr>
          <w:rFonts w:ascii="Times New Roman" w:hAnsi="Times New Roman"/>
          <w:bCs/>
          <w:snapToGrid w:val="0"/>
          <w:color w:val="auto"/>
          <w:sz w:val="24"/>
          <w:szCs w:val="24"/>
        </w:rPr>
        <w:t xml:space="preserve">orms </w:t>
      </w:r>
    </w:p>
    <w:p w14:paraId="4DBB9567" w14:textId="77777777" w:rsidR="000D6094" w:rsidRPr="00E340E9" w:rsidRDefault="000D6094" w:rsidP="000D6094">
      <w:pPr>
        <w:pStyle w:val="MDPI13authornames"/>
        <w:spacing w:line="360" w:lineRule="auto"/>
        <w:jc w:val="both"/>
        <w:rPr>
          <w:rFonts w:ascii="Times New Roman" w:hAnsi="Times New Roman"/>
          <w:b w:val="0"/>
          <w:bCs/>
          <w:snapToGrid w:val="0"/>
          <w:color w:val="auto"/>
          <w:sz w:val="24"/>
          <w:szCs w:val="24"/>
        </w:rPr>
      </w:pPr>
      <w:proofErr w:type="spellStart"/>
      <w:r w:rsidRPr="00E340E9">
        <w:rPr>
          <w:rFonts w:ascii="Times New Roman" w:hAnsi="Times New Roman"/>
          <w:b w:val="0"/>
          <w:color w:val="auto"/>
          <w:sz w:val="24"/>
          <w:szCs w:val="24"/>
        </w:rPr>
        <w:t>Prawez</w:t>
      </w:r>
      <w:proofErr w:type="spellEnd"/>
      <w:r w:rsidRPr="00E340E9">
        <w:rPr>
          <w:rFonts w:ascii="Times New Roman" w:hAnsi="Times New Roman"/>
          <w:b w:val="0"/>
          <w:color w:val="auto"/>
          <w:sz w:val="24"/>
          <w:szCs w:val="24"/>
        </w:rPr>
        <w:t xml:space="preserve"> Alam</w:t>
      </w:r>
      <w:r w:rsidRPr="00E340E9">
        <w:rPr>
          <w:rFonts w:ascii="Times New Roman" w:hAnsi="Times New Roman"/>
          <w:b w:val="0"/>
          <w:color w:val="auto"/>
          <w:sz w:val="24"/>
          <w:szCs w:val="24"/>
          <w:vertAlign w:val="superscript"/>
        </w:rPr>
        <w:t>1</w:t>
      </w:r>
      <w:r w:rsidRPr="00E340E9">
        <w:rPr>
          <w:rFonts w:ascii="Times New Roman" w:hAnsi="Times New Roman"/>
          <w:b w:val="0"/>
          <w:color w:val="auto"/>
          <w:sz w:val="24"/>
          <w:szCs w:val="24"/>
        </w:rPr>
        <w:t xml:space="preserve">, </w:t>
      </w:r>
      <w:proofErr w:type="spellStart"/>
      <w:r w:rsidRPr="000D6094">
        <w:rPr>
          <w:rStyle w:val="Emphasis"/>
          <w:rFonts w:ascii="Times New Roman" w:hAnsi="Times New Roman"/>
          <w:b w:val="0"/>
          <w:i w:val="0"/>
          <w:color w:val="auto"/>
          <w:sz w:val="24"/>
          <w:szCs w:val="24"/>
        </w:rPr>
        <w:t>Faiyaz</w:t>
      </w:r>
      <w:proofErr w:type="spellEnd"/>
      <w:r w:rsidRPr="000D6094">
        <w:rPr>
          <w:rStyle w:val="Emphasis"/>
          <w:rFonts w:ascii="Times New Roman" w:hAnsi="Times New Roman"/>
          <w:b w:val="0"/>
          <w:i w:val="0"/>
          <w:color w:val="auto"/>
          <w:sz w:val="24"/>
          <w:szCs w:val="24"/>
        </w:rPr>
        <w:t xml:space="preserve"> Shakeel</w:t>
      </w:r>
      <w:r w:rsidRPr="000D6094">
        <w:rPr>
          <w:rStyle w:val="Emphasis"/>
          <w:rFonts w:ascii="Times New Roman" w:hAnsi="Times New Roman"/>
          <w:b w:val="0"/>
          <w:i w:val="0"/>
          <w:color w:val="auto"/>
          <w:sz w:val="24"/>
          <w:szCs w:val="24"/>
          <w:vertAlign w:val="superscript"/>
        </w:rPr>
        <w:t>2,3</w:t>
      </w:r>
      <w:r w:rsidRPr="000D6094">
        <w:rPr>
          <w:rStyle w:val="Emphasis"/>
          <w:rFonts w:ascii="Times New Roman" w:hAnsi="Times New Roman"/>
          <w:b w:val="0"/>
          <w:i w:val="0"/>
          <w:color w:val="auto"/>
          <w:sz w:val="24"/>
          <w:szCs w:val="24"/>
        </w:rPr>
        <w:t>,</w:t>
      </w:r>
      <w:r>
        <w:rPr>
          <w:rStyle w:val="Emphasis"/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E340E9">
        <w:rPr>
          <w:rFonts w:ascii="Times New Roman" w:hAnsi="Times New Roman"/>
          <w:b w:val="0"/>
          <w:color w:val="auto"/>
          <w:sz w:val="24"/>
          <w:szCs w:val="24"/>
        </w:rPr>
        <w:t>Mohammed H. Alqarni</w:t>
      </w:r>
      <w:r w:rsidRPr="00E340E9">
        <w:rPr>
          <w:rFonts w:ascii="Times New Roman" w:hAnsi="Times New Roman"/>
          <w:b w:val="0"/>
          <w:color w:val="auto"/>
          <w:sz w:val="24"/>
          <w:szCs w:val="24"/>
          <w:vertAlign w:val="superscript"/>
        </w:rPr>
        <w:t>1</w:t>
      </w:r>
      <w:r w:rsidRPr="00E340E9">
        <w:rPr>
          <w:rFonts w:ascii="Times New Roman" w:hAnsi="Times New Roman"/>
          <w:b w:val="0"/>
          <w:color w:val="auto"/>
          <w:sz w:val="24"/>
          <w:szCs w:val="24"/>
        </w:rPr>
        <w:t>, Ahmed I. Foudah</w:t>
      </w:r>
      <w:r w:rsidRPr="00E340E9">
        <w:rPr>
          <w:rFonts w:ascii="Times New Roman" w:hAnsi="Times New Roman"/>
          <w:b w:val="0"/>
          <w:color w:val="auto"/>
          <w:sz w:val="24"/>
          <w:szCs w:val="24"/>
          <w:vertAlign w:val="superscript"/>
        </w:rPr>
        <w:t>1</w:t>
      </w:r>
      <w:r w:rsidRPr="00E340E9">
        <w:rPr>
          <w:rFonts w:ascii="Times New Roman" w:hAnsi="Times New Roman"/>
          <w:b w:val="0"/>
          <w:color w:val="auto"/>
          <w:sz w:val="24"/>
          <w:szCs w:val="24"/>
        </w:rPr>
        <w:t>, Tariq M. Aljarba</w:t>
      </w:r>
      <w:r w:rsidRPr="00E340E9">
        <w:rPr>
          <w:rFonts w:ascii="Times New Roman" w:hAnsi="Times New Roman"/>
          <w:b w:val="0"/>
          <w:color w:val="auto"/>
          <w:sz w:val="24"/>
          <w:szCs w:val="24"/>
          <w:vertAlign w:val="superscript"/>
        </w:rPr>
        <w:t>1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color w:val="auto"/>
          <w:sz w:val="24"/>
          <w:szCs w:val="24"/>
        </w:rPr>
        <w:t>Akil</w:t>
      </w:r>
      <w:proofErr w:type="spellEnd"/>
      <w:r>
        <w:rPr>
          <w:rFonts w:ascii="Times New Roman" w:hAnsi="Times New Roman"/>
          <w:b w:val="0"/>
          <w:color w:val="auto"/>
          <w:sz w:val="24"/>
          <w:szCs w:val="24"/>
        </w:rPr>
        <w:t xml:space="preserve"> Ahmad</w:t>
      </w:r>
      <w:r>
        <w:rPr>
          <w:rFonts w:ascii="Times New Roman" w:hAnsi="Times New Roman"/>
          <w:b w:val="0"/>
          <w:color w:val="auto"/>
          <w:sz w:val="24"/>
          <w:szCs w:val="24"/>
          <w:vertAlign w:val="superscript"/>
        </w:rPr>
        <w:t xml:space="preserve">4 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and </w:t>
      </w:r>
      <w:proofErr w:type="spellStart"/>
      <w:r>
        <w:rPr>
          <w:rFonts w:ascii="Times New Roman" w:hAnsi="Times New Roman"/>
          <w:b w:val="0"/>
          <w:color w:val="auto"/>
          <w:sz w:val="24"/>
          <w:szCs w:val="24"/>
        </w:rPr>
        <w:t>Wadah</w:t>
      </w:r>
      <w:proofErr w:type="spellEnd"/>
      <w:r>
        <w:rPr>
          <w:rFonts w:ascii="Times New Roman" w:hAnsi="Times New Roman"/>
          <w:b w:val="0"/>
          <w:color w:val="auto"/>
          <w:sz w:val="24"/>
          <w:szCs w:val="24"/>
        </w:rPr>
        <w:t xml:space="preserve"> Osman</w:t>
      </w:r>
      <w:proofErr w:type="gramStart"/>
      <w:r>
        <w:rPr>
          <w:rFonts w:ascii="Times New Roman" w:hAnsi="Times New Roman"/>
          <w:b w:val="0"/>
          <w:color w:val="auto"/>
          <w:sz w:val="24"/>
          <w:szCs w:val="24"/>
          <w:vertAlign w:val="superscript"/>
        </w:rPr>
        <w:t>5,*</w:t>
      </w:r>
      <w:proofErr w:type="gramEnd"/>
      <w:r w:rsidRPr="00E340E9">
        <w:rPr>
          <w:rStyle w:val="Emphasis"/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14:paraId="305F7B0B" w14:textId="77777777" w:rsidR="000D6094" w:rsidRPr="001703EB" w:rsidRDefault="000D6094" w:rsidP="000D6094">
      <w:pPr>
        <w:pStyle w:val="MDPI13authornames"/>
        <w:spacing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  <w:vertAlign w:val="superscript"/>
        </w:rPr>
        <w:t>1</w:t>
      </w:r>
      <w:r w:rsidRPr="001703EB">
        <w:rPr>
          <w:rFonts w:ascii="Times New Roman" w:hAnsi="Times New Roman"/>
          <w:b w:val="0"/>
          <w:color w:val="auto"/>
          <w:sz w:val="24"/>
          <w:szCs w:val="24"/>
        </w:rPr>
        <w:t xml:space="preserve">Department of Pharmacognosy, College of Pharmacy, Prince </w:t>
      </w:r>
      <w:proofErr w:type="spellStart"/>
      <w:r w:rsidRPr="001703EB">
        <w:rPr>
          <w:rFonts w:ascii="Times New Roman" w:hAnsi="Times New Roman"/>
          <w:b w:val="0"/>
          <w:color w:val="auto"/>
          <w:sz w:val="24"/>
          <w:szCs w:val="24"/>
        </w:rPr>
        <w:t>Sattam</w:t>
      </w:r>
      <w:proofErr w:type="spellEnd"/>
      <w:r w:rsidRPr="001703EB">
        <w:rPr>
          <w:rFonts w:ascii="Times New Roman" w:hAnsi="Times New Roman"/>
          <w:b w:val="0"/>
          <w:color w:val="auto"/>
          <w:sz w:val="24"/>
          <w:szCs w:val="24"/>
        </w:rPr>
        <w:t xml:space="preserve"> Bin </w:t>
      </w:r>
      <w:proofErr w:type="spellStart"/>
      <w:r w:rsidRPr="001703EB">
        <w:rPr>
          <w:rFonts w:ascii="Times New Roman" w:hAnsi="Times New Roman"/>
          <w:b w:val="0"/>
          <w:color w:val="auto"/>
          <w:sz w:val="24"/>
          <w:szCs w:val="24"/>
        </w:rPr>
        <w:t>Abdulaziz</w:t>
      </w:r>
      <w:proofErr w:type="spellEnd"/>
      <w:r w:rsidRPr="001703EB">
        <w:rPr>
          <w:rFonts w:ascii="Times New Roman" w:hAnsi="Times New Roman"/>
          <w:b w:val="0"/>
          <w:color w:val="auto"/>
          <w:sz w:val="24"/>
          <w:szCs w:val="24"/>
        </w:rPr>
        <w:t xml:space="preserve"> University, Al-Kharj 11942, Saudi Arabia </w:t>
      </w:r>
    </w:p>
    <w:p w14:paraId="5A001AAE" w14:textId="77777777" w:rsidR="000D6094" w:rsidRPr="001703EB" w:rsidRDefault="000D6094" w:rsidP="000D6094">
      <w:pPr>
        <w:pStyle w:val="MDPI13authornames"/>
        <w:spacing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  <w:vertAlign w:val="superscript"/>
        </w:rPr>
        <w:t>2</w:t>
      </w:r>
      <w:r w:rsidRPr="001703EB">
        <w:rPr>
          <w:rFonts w:ascii="Times New Roman" w:eastAsia="TimesNewRoman" w:hAnsi="Times New Roman"/>
          <w:b w:val="0"/>
          <w:color w:val="auto"/>
          <w:sz w:val="24"/>
          <w:szCs w:val="24"/>
        </w:rPr>
        <w:t>Department of Pharmaceutics, College of Pharmacy, King Saud University, Riyadh 11451, Saudi Arabia</w:t>
      </w:r>
    </w:p>
    <w:p w14:paraId="510C5C34" w14:textId="77777777" w:rsidR="000D6094" w:rsidRPr="001703EB" w:rsidRDefault="000D6094" w:rsidP="000D6094">
      <w:pPr>
        <w:pStyle w:val="MDPI13authornames"/>
        <w:spacing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  <w:vertAlign w:val="superscript"/>
        </w:rPr>
        <w:t>3</w:t>
      </w:r>
      <w:r>
        <w:rPr>
          <w:rFonts w:ascii="Times New Roman" w:eastAsia="TimesNewRoman" w:hAnsi="Times New Roman"/>
          <w:b w:val="0"/>
          <w:color w:val="auto"/>
          <w:sz w:val="24"/>
          <w:szCs w:val="24"/>
        </w:rPr>
        <w:t xml:space="preserve">Jadara Research Center, </w:t>
      </w:r>
      <w:proofErr w:type="spellStart"/>
      <w:r>
        <w:rPr>
          <w:rFonts w:ascii="Times New Roman" w:eastAsia="TimesNewRoman" w:hAnsi="Times New Roman"/>
          <w:b w:val="0"/>
          <w:color w:val="auto"/>
          <w:sz w:val="24"/>
          <w:szCs w:val="24"/>
        </w:rPr>
        <w:t>Jadara</w:t>
      </w:r>
      <w:proofErr w:type="spellEnd"/>
      <w:r w:rsidRPr="001703EB">
        <w:rPr>
          <w:rFonts w:ascii="Times New Roman" w:eastAsia="TimesNewRoman" w:hAnsi="Times New Roman"/>
          <w:b w:val="0"/>
          <w:color w:val="auto"/>
          <w:sz w:val="24"/>
          <w:szCs w:val="24"/>
        </w:rPr>
        <w:t xml:space="preserve"> University, </w:t>
      </w:r>
      <w:r>
        <w:rPr>
          <w:rFonts w:ascii="Times New Roman" w:eastAsia="TimesNewRoman" w:hAnsi="Times New Roman"/>
          <w:b w:val="0"/>
          <w:color w:val="auto"/>
          <w:sz w:val="24"/>
          <w:szCs w:val="24"/>
        </w:rPr>
        <w:t>Irbid</w:t>
      </w:r>
      <w:r w:rsidRPr="001703EB">
        <w:rPr>
          <w:rFonts w:ascii="Times New Roman" w:eastAsia="TimesNewRoman" w:hAnsi="Times New Roman"/>
          <w:b w:val="0"/>
          <w:color w:val="auto"/>
          <w:sz w:val="24"/>
          <w:szCs w:val="24"/>
        </w:rPr>
        <w:t xml:space="preserve"> </w:t>
      </w:r>
      <w:r>
        <w:rPr>
          <w:rFonts w:ascii="Times New Roman" w:eastAsia="TimesNewRoman" w:hAnsi="Times New Roman"/>
          <w:b w:val="0"/>
          <w:color w:val="auto"/>
          <w:sz w:val="24"/>
          <w:szCs w:val="24"/>
        </w:rPr>
        <w:t>2</w:t>
      </w:r>
      <w:r w:rsidRPr="001703EB">
        <w:rPr>
          <w:rFonts w:ascii="Times New Roman" w:eastAsia="TimesNewRoman" w:hAnsi="Times New Roman"/>
          <w:b w:val="0"/>
          <w:color w:val="auto"/>
          <w:sz w:val="24"/>
          <w:szCs w:val="24"/>
        </w:rPr>
        <w:t>11</w:t>
      </w:r>
      <w:r>
        <w:rPr>
          <w:rFonts w:ascii="Times New Roman" w:eastAsia="TimesNewRoman" w:hAnsi="Times New Roman"/>
          <w:b w:val="0"/>
          <w:color w:val="auto"/>
          <w:sz w:val="24"/>
          <w:szCs w:val="24"/>
        </w:rPr>
        <w:t>10</w:t>
      </w:r>
      <w:r w:rsidRPr="001703EB">
        <w:rPr>
          <w:rFonts w:ascii="Times New Roman" w:eastAsia="TimesNewRoman" w:hAnsi="Times New Roman"/>
          <w:b w:val="0"/>
          <w:color w:val="auto"/>
          <w:sz w:val="24"/>
          <w:szCs w:val="24"/>
        </w:rPr>
        <w:t xml:space="preserve">, </w:t>
      </w:r>
      <w:r>
        <w:rPr>
          <w:rFonts w:ascii="Times New Roman" w:eastAsia="TimesNewRoman" w:hAnsi="Times New Roman"/>
          <w:b w:val="0"/>
          <w:color w:val="auto"/>
          <w:sz w:val="24"/>
          <w:szCs w:val="24"/>
        </w:rPr>
        <w:t>Jordan</w:t>
      </w:r>
    </w:p>
    <w:p w14:paraId="623A0C4F" w14:textId="77777777" w:rsidR="000D6094" w:rsidRPr="001703EB" w:rsidRDefault="000D6094" w:rsidP="000D6094">
      <w:pPr>
        <w:pStyle w:val="MDPI13authornames"/>
        <w:spacing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  <w:vertAlign w:val="superscript"/>
        </w:rPr>
        <w:t>4</w:t>
      </w:r>
      <w:r w:rsidRPr="001703EB">
        <w:rPr>
          <w:rFonts w:ascii="Times New Roman" w:hAnsi="Times New Roman"/>
          <w:b w:val="0"/>
          <w:color w:val="auto"/>
          <w:sz w:val="24"/>
          <w:szCs w:val="24"/>
        </w:rPr>
        <w:t xml:space="preserve">Department of </w:t>
      </w:r>
      <w:r>
        <w:rPr>
          <w:rFonts w:ascii="Times New Roman" w:hAnsi="Times New Roman"/>
          <w:b w:val="0"/>
          <w:color w:val="auto"/>
          <w:sz w:val="24"/>
          <w:szCs w:val="24"/>
        </w:rPr>
        <w:t>Chemistry</w:t>
      </w:r>
      <w:r w:rsidRPr="001703EB">
        <w:rPr>
          <w:rFonts w:ascii="Times New Roman" w:hAnsi="Times New Roman"/>
          <w:b w:val="0"/>
          <w:color w:val="auto"/>
          <w:sz w:val="24"/>
          <w:szCs w:val="24"/>
        </w:rPr>
        <w:t xml:space="preserve">, College of </w:t>
      </w:r>
      <w:r>
        <w:rPr>
          <w:rFonts w:ascii="Times New Roman" w:hAnsi="Times New Roman"/>
          <w:b w:val="0"/>
          <w:color w:val="auto"/>
          <w:sz w:val="24"/>
          <w:szCs w:val="24"/>
        </w:rPr>
        <w:t>Science and Humanities</w:t>
      </w:r>
      <w:r w:rsidRPr="001703EB">
        <w:rPr>
          <w:rFonts w:ascii="Times New Roman" w:hAnsi="Times New Roman"/>
          <w:b w:val="0"/>
          <w:color w:val="auto"/>
          <w:sz w:val="24"/>
          <w:szCs w:val="24"/>
        </w:rPr>
        <w:t xml:space="preserve">, Prince </w:t>
      </w:r>
      <w:proofErr w:type="spellStart"/>
      <w:r w:rsidRPr="001703EB">
        <w:rPr>
          <w:rFonts w:ascii="Times New Roman" w:hAnsi="Times New Roman"/>
          <w:b w:val="0"/>
          <w:color w:val="auto"/>
          <w:sz w:val="24"/>
          <w:szCs w:val="24"/>
        </w:rPr>
        <w:t>Sattam</w:t>
      </w:r>
      <w:proofErr w:type="spellEnd"/>
      <w:r w:rsidRPr="001703EB">
        <w:rPr>
          <w:rFonts w:ascii="Times New Roman" w:hAnsi="Times New Roman"/>
          <w:b w:val="0"/>
          <w:color w:val="auto"/>
          <w:sz w:val="24"/>
          <w:szCs w:val="24"/>
        </w:rPr>
        <w:t xml:space="preserve"> Bin </w:t>
      </w:r>
      <w:proofErr w:type="spellStart"/>
      <w:r w:rsidRPr="001703EB">
        <w:rPr>
          <w:rFonts w:ascii="Times New Roman" w:hAnsi="Times New Roman"/>
          <w:b w:val="0"/>
          <w:color w:val="auto"/>
          <w:sz w:val="24"/>
          <w:szCs w:val="24"/>
        </w:rPr>
        <w:t>Abdulaziz</w:t>
      </w:r>
      <w:proofErr w:type="spellEnd"/>
      <w:r w:rsidRPr="001703EB">
        <w:rPr>
          <w:rFonts w:ascii="Times New Roman" w:hAnsi="Times New Roman"/>
          <w:b w:val="0"/>
          <w:color w:val="auto"/>
          <w:sz w:val="24"/>
          <w:szCs w:val="24"/>
        </w:rPr>
        <w:t xml:space="preserve"> University, Al-Kharj 1</w:t>
      </w:r>
      <w:r>
        <w:rPr>
          <w:rFonts w:ascii="Times New Roman" w:hAnsi="Times New Roman"/>
          <w:b w:val="0"/>
          <w:color w:val="auto"/>
          <w:sz w:val="24"/>
          <w:szCs w:val="24"/>
        </w:rPr>
        <w:t>6278</w:t>
      </w:r>
      <w:r w:rsidRPr="001703EB">
        <w:rPr>
          <w:rFonts w:ascii="Times New Roman" w:hAnsi="Times New Roman"/>
          <w:b w:val="0"/>
          <w:color w:val="auto"/>
          <w:sz w:val="24"/>
          <w:szCs w:val="24"/>
        </w:rPr>
        <w:t xml:space="preserve">, Saudi Arabia </w:t>
      </w:r>
    </w:p>
    <w:p w14:paraId="67F70F3C" w14:textId="77777777" w:rsidR="000D6094" w:rsidRPr="001703EB" w:rsidRDefault="000D6094" w:rsidP="000D6094">
      <w:pPr>
        <w:pStyle w:val="MDPI13authornames"/>
        <w:spacing w:line="360" w:lineRule="auto"/>
        <w:jc w:val="both"/>
        <w:rPr>
          <w:rFonts w:ascii="Times New Roman" w:hAnsi="Times New Roman"/>
          <w:b w:val="0"/>
          <w:noProof/>
          <w:color w:val="auto"/>
          <w:sz w:val="24"/>
          <w:szCs w:val="24"/>
        </w:rPr>
      </w:pPr>
      <w:r>
        <w:rPr>
          <w:rFonts w:ascii="Times New Roman" w:hAnsi="Times New Roman"/>
          <w:b w:val="0"/>
          <w:noProof/>
          <w:color w:val="auto"/>
          <w:sz w:val="24"/>
          <w:szCs w:val="24"/>
          <w:vertAlign w:val="superscript"/>
        </w:rPr>
        <w:t>5</w:t>
      </w:r>
      <w:r w:rsidRPr="001703EB">
        <w:rPr>
          <w:rFonts w:ascii="Times New Roman" w:hAnsi="Times New Roman"/>
          <w:b w:val="0"/>
          <w:noProof/>
          <w:color w:val="auto"/>
          <w:sz w:val="24"/>
          <w:szCs w:val="24"/>
        </w:rPr>
        <w:t>Department of Pharmac</w:t>
      </w:r>
      <w:r>
        <w:rPr>
          <w:rFonts w:ascii="Times New Roman" w:hAnsi="Times New Roman"/>
          <w:b w:val="0"/>
          <w:noProof/>
          <w:color w:val="auto"/>
          <w:sz w:val="24"/>
          <w:szCs w:val="24"/>
        </w:rPr>
        <w:t>ognosy</w:t>
      </w:r>
      <w:r w:rsidRPr="001703EB">
        <w:rPr>
          <w:rFonts w:ascii="Times New Roman" w:hAnsi="Times New Roman"/>
          <w:b w:val="0"/>
          <w:noProof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b w:val="0"/>
          <w:noProof/>
          <w:color w:val="auto"/>
          <w:sz w:val="24"/>
          <w:szCs w:val="24"/>
        </w:rPr>
        <w:t xml:space="preserve">Faculty of Pharmacy, </w:t>
      </w:r>
      <w:r w:rsidRPr="001703EB">
        <w:rPr>
          <w:rFonts w:ascii="Times New Roman" w:hAnsi="Times New Roman"/>
          <w:b w:val="0"/>
          <w:noProof/>
          <w:color w:val="auto"/>
          <w:sz w:val="24"/>
          <w:szCs w:val="24"/>
        </w:rPr>
        <w:t>University</w:t>
      </w:r>
      <w:r>
        <w:rPr>
          <w:rFonts w:ascii="Times New Roman" w:hAnsi="Times New Roman"/>
          <w:b w:val="0"/>
          <w:noProof/>
          <w:color w:val="auto"/>
          <w:sz w:val="24"/>
          <w:szCs w:val="24"/>
        </w:rPr>
        <w:t xml:space="preserve"> of Khartoum</w:t>
      </w:r>
      <w:r w:rsidRPr="001703EB">
        <w:rPr>
          <w:rFonts w:ascii="Times New Roman" w:hAnsi="Times New Roman"/>
          <w:b w:val="0"/>
          <w:noProof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b w:val="0"/>
          <w:noProof/>
          <w:color w:val="auto"/>
          <w:sz w:val="24"/>
          <w:szCs w:val="24"/>
        </w:rPr>
        <w:t>Khartoum</w:t>
      </w:r>
      <w:r w:rsidRPr="001703EB">
        <w:rPr>
          <w:rFonts w:ascii="Times New Roman" w:hAnsi="Times New Roman"/>
          <w:b w:val="0"/>
          <w:noProof/>
          <w:color w:val="auto"/>
          <w:sz w:val="24"/>
          <w:szCs w:val="24"/>
        </w:rPr>
        <w:t>, Suda</w:t>
      </w:r>
      <w:r>
        <w:rPr>
          <w:rFonts w:ascii="Times New Roman" w:hAnsi="Times New Roman"/>
          <w:b w:val="0"/>
          <w:noProof/>
          <w:color w:val="auto"/>
          <w:sz w:val="24"/>
          <w:szCs w:val="24"/>
        </w:rPr>
        <w:t>n</w:t>
      </w:r>
    </w:p>
    <w:p w14:paraId="0C105727" w14:textId="77777777" w:rsidR="000D6094" w:rsidRPr="00726CDD" w:rsidRDefault="000D6094" w:rsidP="000D6094">
      <w:pPr>
        <w:pStyle w:val="MDPI16affiliation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69EC2B49" w14:textId="77777777" w:rsidR="000D6094" w:rsidRPr="00726CDD" w:rsidRDefault="000D6094" w:rsidP="000D6094">
      <w:pPr>
        <w:pStyle w:val="MDPI13authornames"/>
        <w:spacing w:line="360" w:lineRule="auto"/>
        <w:jc w:val="both"/>
        <w:rPr>
          <w:rFonts w:ascii="Times New Roman" w:hAnsi="Times New Roman"/>
          <w:bCs/>
          <w:snapToGrid w:val="0"/>
          <w:color w:val="auto"/>
          <w:sz w:val="24"/>
          <w:szCs w:val="24"/>
        </w:rPr>
      </w:pPr>
      <w:r w:rsidRPr="00726CDD">
        <w:rPr>
          <w:rFonts w:ascii="Times New Roman" w:hAnsi="Times New Roman"/>
          <w:bCs/>
          <w:snapToGrid w:val="0"/>
          <w:color w:val="auto"/>
          <w:sz w:val="24"/>
          <w:szCs w:val="24"/>
        </w:rPr>
        <w:t xml:space="preserve"> </w:t>
      </w:r>
    </w:p>
    <w:p w14:paraId="24459199" w14:textId="77777777" w:rsidR="000D6094" w:rsidRPr="00726CDD" w:rsidRDefault="000D6094" w:rsidP="000D6094">
      <w:pPr>
        <w:pStyle w:val="MDPI16affiliation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BEF5AA6" w14:textId="77777777" w:rsidR="000D6094" w:rsidRPr="00726CDD" w:rsidRDefault="000D6094" w:rsidP="000D6094">
      <w:pPr>
        <w:pStyle w:val="MDPI16affiliation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48755165" w14:textId="77777777" w:rsidR="000D6094" w:rsidRPr="00726CDD" w:rsidRDefault="000D6094" w:rsidP="000D6094">
      <w:pPr>
        <w:pStyle w:val="MDPI16affiliation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2E71B0B8" w14:textId="77777777" w:rsidR="000D6094" w:rsidRPr="00726CDD" w:rsidRDefault="000D6094" w:rsidP="000D6094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726CDD">
        <w:rPr>
          <w:rFonts w:asciiTheme="majorBidi" w:hAnsiTheme="majorBidi" w:cstheme="majorBidi"/>
          <w:b/>
          <w:sz w:val="24"/>
          <w:szCs w:val="24"/>
        </w:rPr>
        <w:t xml:space="preserve">*Author for Correspondence: </w:t>
      </w:r>
    </w:p>
    <w:p w14:paraId="5A9551E4" w14:textId="77777777" w:rsidR="000D6094" w:rsidRDefault="000D6094" w:rsidP="000D6094">
      <w:pPr>
        <w:pStyle w:val="MDPI13authornames"/>
        <w:spacing w:line="360" w:lineRule="auto"/>
        <w:jc w:val="both"/>
        <w:rPr>
          <w:rFonts w:asciiTheme="majorBidi" w:hAnsiTheme="majorBidi" w:cstheme="majorBidi"/>
          <w:color w:val="auto"/>
          <w:sz w:val="24"/>
          <w:szCs w:val="24"/>
        </w:rPr>
      </w:pPr>
      <w:r>
        <w:rPr>
          <w:rFonts w:asciiTheme="majorBidi" w:hAnsiTheme="majorBidi" w:cstheme="majorBidi"/>
          <w:b w:val="0"/>
          <w:color w:val="auto"/>
          <w:sz w:val="24"/>
          <w:szCs w:val="24"/>
        </w:rPr>
        <w:t xml:space="preserve">Dr. </w:t>
      </w:r>
      <w:proofErr w:type="spellStart"/>
      <w:r>
        <w:rPr>
          <w:rFonts w:asciiTheme="majorBidi" w:hAnsiTheme="majorBidi" w:cstheme="majorBidi"/>
          <w:b w:val="0"/>
          <w:color w:val="auto"/>
          <w:sz w:val="24"/>
          <w:szCs w:val="24"/>
        </w:rPr>
        <w:t>W</w:t>
      </w:r>
      <w:r w:rsidRPr="00726CDD">
        <w:rPr>
          <w:rFonts w:asciiTheme="majorBidi" w:hAnsiTheme="majorBidi" w:cstheme="majorBidi"/>
          <w:b w:val="0"/>
          <w:color w:val="auto"/>
          <w:sz w:val="24"/>
          <w:szCs w:val="24"/>
        </w:rPr>
        <w:t>a</w:t>
      </w:r>
      <w:r>
        <w:rPr>
          <w:rFonts w:asciiTheme="majorBidi" w:hAnsiTheme="majorBidi" w:cstheme="majorBidi"/>
          <w:b w:val="0"/>
          <w:color w:val="auto"/>
          <w:sz w:val="24"/>
          <w:szCs w:val="24"/>
        </w:rPr>
        <w:t>dah</w:t>
      </w:r>
      <w:proofErr w:type="spellEnd"/>
      <w:r>
        <w:rPr>
          <w:rFonts w:asciiTheme="majorBidi" w:hAnsiTheme="majorBidi" w:cstheme="majorBidi"/>
          <w:b w:val="0"/>
          <w:color w:val="auto"/>
          <w:sz w:val="24"/>
          <w:szCs w:val="24"/>
        </w:rPr>
        <w:t xml:space="preserve"> Osman</w:t>
      </w:r>
      <w:r w:rsidRPr="00726CDD">
        <w:rPr>
          <w:rFonts w:asciiTheme="majorBidi" w:hAnsiTheme="majorBidi" w:cstheme="majorBidi"/>
          <w:b w:val="0"/>
          <w:color w:val="auto"/>
          <w:sz w:val="24"/>
          <w:szCs w:val="24"/>
        </w:rPr>
        <w:t>,</w:t>
      </w:r>
      <w:r w:rsidRPr="00726CDD">
        <w:rPr>
          <w:rFonts w:asciiTheme="majorBidi" w:hAnsiTheme="majorBidi" w:cstheme="majorBidi"/>
          <w:color w:val="auto"/>
          <w:sz w:val="24"/>
          <w:szCs w:val="24"/>
        </w:rPr>
        <w:t xml:space="preserve"> </w:t>
      </w:r>
      <w:r w:rsidRPr="00726CDD">
        <w:rPr>
          <w:rFonts w:asciiTheme="majorBidi" w:eastAsia="TimesNewRoman" w:hAnsiTheme="majorBidi" w:cstheme="majorBidi"/>
          <w:b w:val="0"/>
          <w:color w:val="auto"/>
          <w:sz w:val="24"/>
          <w:szCs w:val="24"/>
        </w:rPr>
        <w:t>Department of Pharmac</w:t>
      </w:r>
      <w:r>
        <w:rPr>
          <w:rFonts w:asciiTheme="majorBidi" w:eastAsia="TimesNewRoman" w:hAnsiTheme="majorBidi" w:cstheme="majorBidi"/>
          <w:b w:val="0"/>
          <w:color w:val="auto"/>
          <w:sz w:val="24"/>
          <w:szCs w:val="24"/>
        </w:rPr>
        <w:t>ognosy</w:t>
      </w:r>
      <w:r w:rsidRPr="00726CDD">
        <w:rPr>
          <w:rFonts w:asciiTheme="majorBidi" w:eastAsia="TimesNewRoman" w:hAnsiTheme="majorBidi" w:cstheme="majorBidi"/>
          <w:b w:val="0"/>
          <w:color w:val="auto"/>
          <w:sz w:val="24"/>
          <w:szCs w:val="24"/>
        </w:rPr>
        <w:t xml:space="preserve">, </w:t>
      </w:r>
      <w:r>
        <w:rPr>
          <w:rFonts w:asciiTheme="majorBidi" w:eastAsia="TimesNewRoman" w:hAnsiTheme="majorBidi" w:cstheme="majorBidi"/>
          <w:b w:val="0"/>
          <w:color w:val="auto"/>
          <w:sz w:val="24"/>
          <w:szCs w:val="24"/>
        </w:rPr>
        <w:t>Faculty</w:t>
      </w:r>
      <w:r w:rsidRPr="00726CDD">
        <w:rPr>
          <w:rFonts w:asciiTheme="majorBidi" w:eastAsia="TimesNewRoman" w:hAnsiTheme="majorBidi" w:cstheme="majorBidi"/>
          <w:b w:val="0"/>
          <w:color w:val="auto"/>
          <w:sz w:val="24"/>
          <w:szCs w:val="24"/>
        </w:rPr>
        <w:t xml:space="preserve"> of Pharmacy, University</w:t>
      </w:r>
      <w:r>
        <w:rPr>
          <w:rFonts w:asciiTheme="majorBidi" w:eastAsia="TimesNewRoman" w:hAnsiTheme="majorBidi" w:cstheme="majorBidi"/>
          <w:b w:val="0"/>
          <w:color w:val="auto"/>
          <w:sz w:val="24"/>
          <w:szCs w:val="24"/>
        </w:rPr>
        <w:t xml:space="preserve"> of Khartoum</w:t>
      </w:r>
      <w:r w:rsidRPr="00726CDD">
        <w:rPr>
          <w:rFonts w:asciiTheme="majorBidi" w:eastAsia="TimesNewRoman" w:hAnsiTheme="majorBidi" w:cstheme="majorBidi"/>
          <w:b w:val="0"/>
          <w:color w:val="auto"/>
          <w:sz w:val="24"/>
          <w:szCs w:val="24"/>
        </w:rPr>
        <w:t xml:space="preserve">, </w:t>
      </w:r>
      <w:r>
        <w:rPr>
          <w:rFonts w:asciiTheme="majorBidi" w:eastAsia="TimesNewRoman" w:hAnsiTheme="majorBidi" w:cstheme="majorBidi"/>
          <w:b w:val="0"/>
          <w:color w:val="auto"/>
          <w:sz w:val="24"/>
          <w:szCs w:val="24"/>
        </w:rPr>
        <w:t>Khartoum</w:t>
      </w:r>
      <w:r w:rsidRPr="00726CDD">
        <w:rPr>
          <w:rFonts w:asciiTheme="majorBidi" w:eastAsia="TimesNewRoman" w:hAnsiTheme="majorBidi" w:cstheme="majorBidi"/>
          <w:b w:val="0"/>
          <w:color w:val="auto"/>
          <w:sz w:val="24"/>
          <w:szCs w:val="24"/>
        </w:rPr>
        <w:t>, Suda</w:t>
      </w:r>
      <w:r>
        <w:rPr>
          <w:rFonts w:asciiTheme="majorBidi" w:eastAsia="TimesNewRoman" w:hAnsiTheme="majorBidi" w:cstheme="majorBidi"/>
          <w:b w:val="0"/>
          <w:color w:val="auto"/>
          <w:sz w:val="24"/>
          <w:szCs w:val="24"/>
        </w:rPr>
        <w:t>n</w:t>
      </w:r>
      <w:r w:rsidRPr="00726CDD">
        <w:rPr>
          <w:rFonts w:asciiTheme="majorBidi" w:hAnsiTheme="majorBidi" w:cstheme="majorBidi"/>
          <w:b w:val="0"/>
          <w:color w:val="auto"/>
          <w:sz w:val="24"/>
          <w:szCs w:val="24"/>
        </w:rPr>
        <w:t xml:space="preserve">; E-mail: </w:t>
      </w:r>
      <w:r>
        <w:rPr>
          <w:rFonts w:asciiTheme="majorBidi" w:hAnsiTheme="majorBidi" w:cstheme="majorBidi"/>
          <w:b w:val="0"/>
          <w:color w:val="auto"/>
          <w:sz w:val="24"/>
          <w:szCs w:val="24"/>
        </w:rPr>
        <w:t>phytowadah</w:t>
      </w:r>
      <w:r w:rsidRPr="00726CDD">
        <w:rPr>
          <w:rFonts w:asciiTheme="majorBidi" w:hAnsiTheme="majorBidi" w:cstheme="majorBidi"/>
          <w:b w:val="0"/>
          <w:color w:val="auto"/>
          <w:sz w:val="24"/>
          <w:szCs w:val="24"/>
        </w:rPr>
        <w:t>@</w:t>
      </w:r>
      <w:r>
        <w:rPr>
          <w:rFonts w:asciiTheme="majorBidi" w:hAnsiTheme="majorBidi" w:cstheme="majorBidi"/>
          <w:b w:val="0"/>
          <w:color w:val="auto"/>
          <w:sz w:val="24"/>
          <w:szCs w:val="24"/>
        </w:rPr>
        <w:t>gmail.com</w:t>
      </w:r>
      <w:r w:rsidRPr="00726CDD">
        <w:rPr>
          <w:rFonts w:asciiTheme="majorBidi" w:hAnsiTheme="majorBidi" w:cstheme="majorBidi"/>
          <w:b w:val="0"/>
          <w:color w:val="auto"/>
          <w:sz w:val="24"/>
          <w:szCs w:val="24"/>
        </w:rPr>
        <w:t>.</w:t>
      </w:r>
      <w:r w:rsidRPr="00726CDD">
        <w:rPr>
          <w:rFonts w:asciiTheme="majorBidi" w:hAnsiTheme="majorBidi" w:cstheme="majorBidi"/>
          <w:color w:val="auto"/>
          <w:sz w:val="24"/>
          <w:szCs w:val="24"/>
        </w:rPr>
        <w:t xml:space="preserve"> </w:t>
      </w:r>
    </w:p>
    <w:p w14:paraId="7D628DB5" w14:textId="77777777" w:rsidR="00BD7CB7" w:rsidRDefault="00BD7CB7" w:rsidP="00F15B46">
      <w:pPr>
        <w:pStyle w:val="MDPI41tablecaption"/>
        <w:spacing w:line="360" w:lineRule="auto"/>
        <w:ind w:left="0" w:right="425"/>
        <w:rPr>
          <w:rFonts w:asciiTheme="majorBidi" w:hAnsiTheme="majorBidi" w:cstheme="majorBidi"/>
          <w:b/>
          <w:color w:val="auto"/>
          <w:sz w:val="20"/>
          <w:szCs w:val="20"/>
        </w:rPr>
      </w:pPr>
    </w:p>
    <w:p w14:paraId="5746B4FC" w14:textId="71002D8B" w:rsidR="00F15B46" w:rsidRPr="00D232A0" w:rsidRDefault="00F15B46" w:rsidP="00F15B46">
      <w:pPr>
        <w:pStyle w:val="MDPI41tablecaption"/>
        <w:spacing w:line="360" w:lineRule="auto"/>
        <w:ind w:left="0" w:right="425"/>
        <w:rPr>
          <w:rFonts w:asciiTheme="majorBidi" w:hAnsiTheme="majorBidi" w:cstheme="majorBidi"/>
          <w:color w:val="auto"/>
          <w:sz w:val="2"/>
        </w:rPr>
      </w:pPr>
      <w:r w:rsidRPr="00D232A0">
        <w:rPr>
          <w:rFonts w:asciiTheme="majorBidi" w:hAnsiTheme="majorBidi" w:cstheme="majorBidi"/>
          <w:b/>
          <w:color w:val="auto"/>
          <w:sz w:val="20"/>
          <w:szCs w:val="20"/>
        </w:rPr>
        <w:lastRenderedPageBreak/>
        <w:t xml:space="preserve">Table </w:t>
      </w:r>
      <w:r w:rsidR="00C95840">
        <w:rPr>
          <w:rFonts w:asciiTheme="majorBidi" w:hAnsiTheme="majorBidi" w:cstheme="majorBidi"/>
          <w:b/>
          <w:color w:val="auto"/>
          <w:sz w:val="20"/>
          <w:szCs w:val="20"/>
        </w:rPr>
        <w:t>S1</w:t>
      </w:r>
      <w:r w:rsidRPr="00D232A0">
        <w:rPr>
          <w:rFonts w:asciiTheme="majorBidi" w:hAnsiTheme="majorBidi" w:cstheme="majorBidi"/>
          <w:b/>
          <w:color w:val="auto"/>
          <w:sz w:val="20"/>
          <w:szCs w:val="20"/>
        </w:rPr>
        <w:t xml:space="preserve">. </w:t>
      </w:r>
      <w:r w:rsidRPr="00D232A0">
        <w:rPr>
          <w:rFonts w:asciiTheme="majorBidi" w:hAnsiTheme="majorBidi" w:cstheme="majorBidi"/>
          <w:color w:val="auto"/>
          <w:sz w:val="20"/>
          <w:szCs w:val="20"/>
        </w:rPr>
        <w:t xml:space="preserve">Results of the TEN and ECT robustness evaluation </w:t>
      </w:r>
      <w:r w:rsidRPr="00F15B46">
        <w:rPr>
          <w:rFonts w:asciiTheme="majorBidi" w:hAnsiTheme="majorBidi" w:cstheme="majorBidi"/>
          <w:color w:val="auto"/>
          <w:sz w:val="20"/>
          <w:szCs w:val="20"/>
        </w:rPr>
        <w:t>by changing total run length</w:t>
      </w:r>
      <w:r w:rsidRPr="00FD2BA4">
        <w:rPr>
          <w:rFonts w:asciiTheme="majorBidi" w:hAnsiTheme="majorBidi" w:cstheme="majorBidi"/>
          <w:color w:val="FF0000"/>
          <w:sz w:val="20"/>
          <w:szCs w:val="20"/>
        </w:rPr>
        <w:t xml:space="preserve"> </w:t>
      </w:r>
      <w:r w:rsidRPr="00D232A0">
        <w:rPr>
          <w:rFonts w:asciiTheme="majorBidi" w:hAnsiTheme="majorBidi" w:cstheme="majorBidi"/>
          <w:color w:val="auto"/>
          <w:sz w:val="20"/>
          <w:szCs w:val="20"/>
        </w:rPr>
        <w:t>for the recommended strategy (mean ± SD; n = 6).</w:t>
      </w:r>
    </w:p>
    <w:tbl>
      <w:tblPr>
        <w:tblpPr w:leftFromText="180" w:rightFromText="180" w:vertAnchor="text" w:horzAnchor="margin" w:tblpY="117"/>
        <w:tblW w:w="810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1790"/>
        <w:gridCol w:w="1396"/>
        <w:gridCol w:w="684"/>
        <w:gridCol w:w="1530"/>
        <w:gridCol w:w="720"/>
        <w:gridCol w:w="810"/>
      </w:tblGrid>
      <w:tr w:rsidR="0073064C" w:rsidRPr="00D232A0" w14:paraId="5AC41548" w14:textId="77777777" w:rsidTr="0073064C">
        <w:tc>
          <w:tcPr>
            <w:tcW w:w="117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08DE1533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Conc.</w:t>
            </w:r>
          </w:p>
          <w:p w14:paraId="4ADFFABA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Style w:val="Emphasis"/>
                <w:rFonts w:asciiTheme="majorBidi" w:hAnsiTheme="majorBidi" w:cstheme="majorBidi"/>
                <w:b w:val="0"/>
                <w:sz w:val="20"/>
                <w:szCs w:val="20"/>
              </w:rPr>
              <w:t>(ng/band)</w:t>
            </w:r>
          </w:p>
        </w:tc>
        <w:tc>
          <w:tcPr>
            <w:tcW w:w="3870" w:type="dxa"/>
            <w:gridSpan w:val="3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0DA28A10" w14:textId="2BE4C919" w:rsidR="0073064C" w:rsidRPr="00D232A0" w:rsidRDefault="009230F2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 xml:space="preserve">Total run length </w:t>
            </w:r>
            <w:r w:rsidR="0073064C"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(</w:t>
            </w:r>
            <w:r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mm</w:t>
            </w:r>
            <w:r w:rsidR="0073064C"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)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2F974F25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Results</w:t>
            </w:r>
          </w:p>
        </w:tc>
      </w:tr>
      <w:tr w:rsidR="0073064C" w:rsidRPr="00D232A0" w14:paraId="525EE1CB" w14:textId="77777777" w:rsidTr="0073064C">
        <w:tc>
          <w:tcPr>
            <w:tcW w:w="117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F715901" w14:textId="77777777" w:rsidR="0073064C" w:rsidRPr="00D232A0" w:rsidRDefault="0073064C" w:rsidP="0073064C">
            <w:pPr>
              <w:adjustRightInd w:val="0"/>
              <w:snapToGrid w:val="0"/>
              <w:spacing w:line="240" w:lineRule="auto"/>
              <w:rPr>
                <w:rFonts w:asciiTheme="majorBidi" w:hAnsiTheme="majorBidi" w:cstheme="majorBidi"/>
                <w:bCs/>
                <w:u w:color="000000"/>
              </w:rPr>
            </w:pPr>
          </w:p>
        </w:tc>
        <w:tc>
          <w:tcPr>
            <w:tcW w:w="17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7039C8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Original</w:t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E656CE6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Used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0F72B9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B0DB67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Style w:val="Emphasis"/>
                <w:rFonts w:asciiTheme="majorBidi" w:hAnsiTheme="majorBidi" w:cstheme="majorBidi"/>
                <w:b w:val="0"/>
                <w:sz w:val="20"/>
                <w:szCs w:val="20"/>
              </w:rPr>
              <w:t>(ng/band)</w:t>
            </w: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 xml:space="preserve"> ± SD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DDE11A" w14:textId="2DB323F6" w:rsidR="0073064C" w:rsidRPr="00D232A0" w:rsidRDefault="00D548F7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RSD</w:t>
            </w:r>
            <w:r w:rsidR="0073064C"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 xml:space="preserve"> (%)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115E63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proofErr w:type="spellStart"/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R</w:t>
            </w: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vertAlign w:val="subscript"/>
              </w:rPr>
              <w:t>f</w:t>
            </w:r>
            <w:proofErr w:type="spellEnd"/>
          </w:p>
        </w:tc>
      </w:tr>
      <w:tr w:rsidR="0073064C" w:rsidRPr="00D232A0" w14:paraId="7CD7B01E" w14:textId="77777777" w:rsidTr="0073064C">
        <w:tc>
          <w:tcPr>
            <w:tcW w:w="8100" w:type="dxa"/>
            <w:gridSpan w:val="7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D08FCD1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jc w:val="center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</w:pP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TEN</w:t>
            </w:r>
          </w:p>
        </w:tc>
      </w:tr>
      <w:tr w:rsidR="0073064C" w:rsidRPr="00D232A0" w14:paraId="158FD41D" w14:textId="77777777" w:rsidTr="0073064C">
        <w:tc>
          <w:tcPr>
            <w:tcW w:w="117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98C7910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</w:p>
        </w:tc>
        <w:tc>
          <w:tcPr>
            <w:tcW w:w="179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D0D58EB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highlight w:val="yellow"/>
                <w:u w:color="000000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14:paraId="2418FDD3" w14:textId="3724EF81" w:rsidR="0073064C" w:rsidRPr="00D232A0" w:rsidRDefault="009230F2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highlight w:val="yellow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  <w:r w:rsidR="0073064C"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2</w:t>
            </w:r>
          </w:p>
        </w:tc>
        <w:tc>
          <w:tcPr>
            <w:tcW w:w="68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DCE41F2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+2.0</w:t>
            </w:r>
          </w:p>
        </w:tc>
        <w:tc>
          <w:tcPr>
            <w:tcW w:w="153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CC4C6E5" w14:textId="69F452B1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</w:t>
            </w:r>
            <w:r w:rsidR="008236F1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92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8236F1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34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 xml:space="preserve"> ± </w:t>
            </w:r>
            <w:r w:rsidR="008236F1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8236F1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40EFAE9" w14:textId="4F8A03A1" w:rsidR="0073064C" w:rsidRPr="00D232A0" w:rsidRDefault="00C65065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="0073064C"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</w:t>
            </w:r>
            <w:r w:rsidR="00EC1AC9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DBC8D92" w14:textId="1C388343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0.6</w:t>
            </w:r>
            <w:r w:rsidR="001C050D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</w:t>
            </w:r>
          </w:p>
        </w:tc>
      </w:tr>
      <w:tr w:rsidR="0073064C" w:rsidRPr="00D232A0" w14:paraId="21B562A7" w14:textId="77777777" w:rsidTr="0073064C">
        <w:tc>
          <w:tcPr>
            <w:tcW w:w="1170" w:type="dxa"/>
            <w:shd w:val="clear" w:color="auto" w:fill="auto"/>
            <w:noWrap/>
            <w:vAlign w:val="center"/>
          </w:tcPr>
          <w:p w14:paraId="49C9073E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400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14:paraId="4027C3E5" w14:textId="44991FD1" w:rsidR="0073064C" w:rsidRPr="00D232A0" w:rsidRDefault="009230F2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80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5092F105" w14:textId="3C4C3D06" w:rsidR="0073064C" w:rsidRPr="00D232A0" w:rsidRDefault="009230F2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  <w:r w:rsidR="0073064C"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0353BF0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0.0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054927FA" w14:textId="33D47F6B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39</w:t>
            </w:r>
            <w:r w:rsidR="008236F1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7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8236F1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88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 xml:space="preserve"> ± </w:t>
            </w:r>
            <w:r w:rsidR="00C9584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8236F1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29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628F67BA" w14:textId="0BFAB560" w:rsidR="0073064C" w:rsidRPr="00D232A0" w:rsidRDefault="00C65065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="0073064C"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</w:t>
            </w:r>
            <w:r w:rsidR="00EC1AC9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7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14:paraId="328B3678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0.62</w:t>
            </w:r>
          </w:p>
        </w:tc>
      </w:tr>
      <w:tr w:rsidR="0073064C" w:rsidRPr="00D232A0" w14:paraId="7BDBF284" w14:textId="77777777" w:rsidTr="0073064C">
        <w:tc>
          <w:tcPr>
            <w:tcW w:w="1170" w:type="dxa"/>
            <w:shd w:val="clear" w:color="auto" w:fill="auto"/>
            <w:noWrap/>
            <w:vAlign w:val="center"/>
          </w:tcPr>
          <w:p w14:paraId="469657F7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</w:p>
        </w:tc>
        <w:tc>
          <w:tcPr>
            <w:tcW w:w="1790" w:type="dxa"/>
            <w:shd w:val="clear" w:color="auto" w:fill="auto"/>
            <w:noWrap/>
            <w:vAlign w:val="center"/>
          </w:tcPr>
          <w:p w14:paraId="10B97A85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highlight w:val="yellow"/>
                <w:u w:color="000000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14:paraId="369E0759" w14:textId="25701229" w:rsidR="0073064C" w:rsidRPr="00D232A0" w:rsidRDefault="009230F2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highlight w:val="yellow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7</w:t>
            </w:r>
            <w:r w:rsidR="0073064C"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78CC2A9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-2.0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1E14CBBA" w14:textId="0FDF9B7A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40</w:t>
            </w:r>
            <w:r w:rsidR="008236F1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7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C9584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  <w:r w:rsidR="008236F1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 xml:space="preserve"> ± </w:t>
            </w:r>
            <w:r w:rsidR="00C9584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8236F1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51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1ED85B7D" w14:textId="06EA4420" w:rsidR="0073064C" w:rsidRPr="00D232A0" w:rsidRDefault="00C65065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="0073064C"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EC1AC9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14:paraId="6D3A97BC" w14:textId="735B8786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0.6</w:t>
            </w:r>
            <w:r w:rsidR="001C050D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</w:p>
        </w:tc>
      </w:tr>
      <w:tr w:rsidR="0073064C" w:rsidRPr="00D232A0" w14:paraId="029EFEF0" w14:textId="77777777" w:rsidTr="0073064C">
        <w:tc>
          <w:tcPr>
            <w:tcW w:w="8100" w:type="dxa"/>
            <w:gridSpan w:val="7"/>
            <w:tcBorders>
              <w:bottom w:val="nil"/>
            </w:tcBorders>
            <w:shd w:val="clear" w:color="auto" w:fill="auto"/>
            <w:noWrap/>
            <w:vAlign w:val="center"/>
          </w:tcPr>
          <w:p w14:paraId="3FF3AF75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73064C" w:rsidRPr="00D232A0" w14:paraId="27A218FA" w14:textId="77777777" w:rsidTr="0073064C">
        <w:tc>
          <w:tcPr>
            <w:tcW w:w="8100" w:type="dxa"/>
            <w:gridSpan w:val="7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A6F217" w14:textId="77777777" w:rsidR="0073064C" w:rsidRPr="00D232A0" w:rsidRDefault="0073064C" w:rsidP="0073064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jc w:val="center"/>
              <w:rPr>
                <w:rStyle w:val="Strong"/>
                <w:rFonts w:asciiTheme="majorBidi" w:eastAsia="SimSun" w:hAnsiTheme="majorBidi" w:cstheme="majorBidi"/>
                <w:b/>
                <w:i w:val="0"/>
                <w:iCs w:val="0"/>
                <w:sz w:val="20"/>
                <w:szCs w:val="20"/>
              </w:rPr>
            </w:pP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ECT</w:t>
            </w:r>
          </w:p>
        </w:tc>
      </w:tr>
      <w:tr w:rsidR="00AF1018" w:rsidRPr="00D232A0" w14:paraId="0471541D" w14:textId="77777777" w:rsidTr="0073064C">
        <w:tc>
          <w:tcPr>
            <w:tcW w:w="117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0A4F747" w14:textId="77777777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</w:p>
        </w:tc>
        <w:tc>
          <w:tcPr>
            <w:tcW w:w="179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3AF2B12" w14:textId="77777777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highlight w:val="yellow"/>
                <w:u w:color="000000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14:paraId="121427EF" w14:textId="63E50CF9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highlight w:val="yellow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2</w:t>
            </w:r>
          </w:p>
        </w:tc>
        <w:tc>
          <w:tcPr>
            <w:tcW w:w="68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A4CBFDC" w14:textId="77777777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+2.0</w:t>
            </w:r>
          </w:p>
        </w:tc>
        <w:tc>
          <w:tcPr>
            <w:tcW w:w="153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D693210" w14:textId="15A627E1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88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7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5 ± 3.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9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7B2732B" w14:textId="22F0E3B2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00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3F90CEB" w14:textId="2FC3FDDA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0.7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6</w:t>
            </w:r>
          </w:p>
        </w:tc>
      </w:tr>
      <w:tr w:rsidR="00AF1018" w:rsidRPr="00D232A0" w14:paraId="0DC10CEF" w14:textId="77777777" w:rsidTr="0073064C">
        <w:tc>
          <w:tcPr>
            <w:tcW w:w="1170" w:type="dxa"/>
            <w:shd w:val="clear" w:color="auto" w:fill="auto"/>
            <w:noWrap/>
            <w:vAlign w:val="center"/>
          </w:tcPr>
          <w:p w14:paraId="0AB48D9E" w14:textId="77777777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400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14:paraId="4BA998E6" w14:textId="29C3F2F4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80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445B99BA" w14:textId="6C485761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9255D2D" w14:textId="77777777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0.0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79742A56" w14:textId="78784249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398.2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 xml:space="preserve"> ± 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78891EC6" w14:textId="1B1F89B9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02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14:paraId="3F6E83BF" w14:textId="77777777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0.78</w:t>
            </w:r>
          </w:p>
        </w:tc>
      </w:tr>
      <w:tr w:rsidR="00AF1018" w:rsidRPr="00D232A0" w14:paraId="65EC23E3" w14:textId="77777777" w:rsidTr="0073064C">
        <w:tc>
          <w:tcPr>
            <w:tcW w:w="1170" w:type="dxa"/>
            <w:shd w:val="clear" w:color="auto" w:fill="auto"/>
            <w:noWrap/>
            <w:vAlign w:val="center"/>
          </w:tcPr>
          <w:p w14:paraId="4219D86F" w14:textId="77777777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  <w:noWrap/>
            <w:vAlign w:val="center"/>
          </w:tcPr>
          <w:p w14:paraId="7490E939" w14:textId="77777777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14:paraId="765013CF" w14:textId="61170DD0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highlight w:val="yellow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7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914DFCF" w14:textId="77777777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-2.0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30DB12E5" w14:textId="43727BFF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40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83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 xml:space="preserve"> ± 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24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5F70970F" w14:textId="5055D623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03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14:paraId="7D5FF94E" w14:textId="1F75853E" w:rsidR="00AF1018" w:rsidRPr="00D232A0" w:rsidRDefault="00AF1018" w:rsidP="00AF1018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80</w:t>
            </w:r>
          </w:p>
        </w:tc>
      </w:tr>
    </w:tbl>
    <w:p w14:paraId="45D4078B" w14:textId="77777777" w:rsidR="007C6285" w:rsidRDefault="007C6285" w:rsidP="007C6285">
      <w:pPr>
        <w:pStyle w:val="MDPI62Acknowledgments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323609" w14:textId="77777777" w:rsidR="007C6285" w:rsidRDefault="007C6285" w:rsidP="007C6285">
      <w:pPr>
        <w:pStyle w:val="MDPI62Acknowledgments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4FEF9C" w14:textId="77777777" w:rsidR="007C6285" w:rsidRDefault="007C6285" w:rsidP="007C6285">
      <w:pPr>
        <w:pStyle w:val="MDPI62Acknowledgments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A7DC5C" w14:textId="77777777" w:rsidR="007C6285" w:rsidRDefault="007C6285" w:rsidP="007C6285">
      <w:pPr>
        <w:pStyle w:val="MDPI62Acknowledgments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BD811A" w14:textId="77777777" w:rsidR="007C6285" w:rsidRDefault="007C6285" w:rsidP="007C6285">
      <w:pPr>
        <w:pStyle w:val="MDPI62Acknowledgments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953EA4" w14:textId="43F806E7" w:rsidR="00A73F9C" w:rsidRPr="00D232A0" w:rsidRDefault="00A73F9C" w:rsidP="00A73F9C">
      <w:pPr>
        <w:pStyle w:val="MDPI41tablecaption"/>
        <w:spacing w:line="360" w:lineRule="auto"/>
        <w:ind w:left="0" w:right="425"/>
        <w:rPr>
          <w:rFonts w:asciiTheme="majorBidi" w:hAnsiTheme="majorBidi" w:cstheme="majorBidi"/>
          <w:color w:val="auto"/>
          <w:sz w:val="2"/>
        </w:rPr>
      </w:pPr>
      <w:r w:rsidRPr="00D232A0">
        <w:rPr>
          <w:rFonts w:asciiTheme="majorBidi" w:hAnsiTheme="majorBidi" w:cstheme="majorBidi"/>
          <w:b/>
          <w:color w:val="auto"/>
          <w:sz w:val="20"/>
          <w:szCs w:val="20"/>
        </w:rPr>
        <w:t xml:space="preserve">Table </w:t>
      </w:r>
      <w:r>
        <w:rPr>
          <w:rFonts w:asciiTheme="majorBidi" w:hAnsiTheme="majorBidi" w:cstheme="majorBidi"/>
          <w:b/>
          <w:color w:val="auto"/>
          <w:sz w:val="20"/>
          <w:szCs w:val="20"/>
        </w:rPr>
        <w:t>S2</w:t>
      </w:r>
      <w:r w:rsidRPr="00D232A0">
        <w:rPr>
          <w:rFonts w:asciiTheme="majorBidi" w:hAnsiTheme="majorBidi" w:cstheme="majorBidi"/>
          <w:b/>
          <w:color w:val="auto"/>
          <w:sz w:val="20"/>
          <w:szCs w:val="20"/>
        </w:rPr>
        <w:t xml:space="preserve">. </w:t>
      </w:r>
      <w:r w:rsidRPr="00D232A0">
        <w:rPr>
          <w:rFonts w:asciiTheme="majorBidi" w:hAnsiTheme="majorBidi" w:cstheme="majorBidi"/>
          <w:color w:val="auto"/>
          <w:sz w:val="20"/>
          <w:szCs w:val="20"/>
        </w:rPr>
        <w:t xml:space="preserve">Results of the TEN and ECT robustness evaluation </w:t>
      </w:r>
      <w:r w:rsidRPr="00F15B46">
        <w:rPr>
          <w:rFonts w:asciiTheme="majorBidi" w:hAnsiTheme="majorBidi" w:cstheme="majorBidi"/>
          <w:color w:val="auto"/>
          <w:sz w:val="20"/>
          <w:szCs w:val="20"/>
        </w:rPr>
        <w:t xml:space="preserve">by changing </w:t>
      </w:r>
      <w:r>
        <w:rPr>
          <w:rFonts w:asciiTheme="majorBidi" w:hAnsiTheme="majorBidi" w:cstheme="majorBidi"/>
          <w:color w:val="auto"/>
          <w:sz w:val="20"/>
          <w:szCs w:val="20"/>
        </w:rPr>
        <w:t>saturation time</w:t>
      </w:r>
      <w:r w:rsidRPr="00FD2BA4">
        <w:rPr>
          <w:rFonts w:asciiTheme="majorBidi" w:hAnsiTheme="majorBidi" w:cstheme="majorBidi"/>
          <w:color w:val="FF0000"/>
          <w:sz w:val="20"/>
          <w:szCs w:val="20"/>
        </w:rPr>
        <w:t xml:space="preserve"> </w:t>
      </w:r>
      <w:r w:rsidRPr="00D232A0">
        <w:rPr>
          <w:rFonts w:asciiTheme="majorBidi" w:hAnsiTheme="majorBidi" w:cstheme="majorBidi"/>
          <w:color w:val="auto"/>
          <w:sz w:val="20"/>
          <w:szCs w:val="20"/>
        </w:rPr>
        <w:t>for the recommended strategy (mean ± SD; n = 6).</w:t>
      </w:r>
    </w:p>
    <w:tbl>
      <w:tblPr>
        <w:tblpPr w:leftFromText="180" w:rightFromText="180" w:vertAnchor="text" w:horzAnchor="margin" w:tblpY="117"/>
        <w:tblW w:w="810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1790"/>
        <w:gridCol w:w="1396"/>
        <w:gridCol w:w="684"/>
        <w:gridCol w:w="1530"/>
        <w:gridCol w:w="720"/>
        <w:gridCol w:w="810"/>
      </w:tblGrid>
      <w:tr w:rsidR="00A73F9C" w:rsidRPr="00D232A0" w14:paraId="4597A0CB" w14:textId="77777777" w:rsidTr="004F3DB5">
        <w:tc>
          <w:tcPr>
            <w:tcW w:w="117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0990FBAA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Conc.</w:t>
            </w:r>
          </w:p>
          <w:p w14:paraId="1A135352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Style w:val="Emphasis"/>
                <w:rFonts w:asciiTheme="majorBidi" w:hAnsiTheme="majorBidi" w:cstheme="majorBidi"/>
                <w:b w:val="0"/>
                <w:sz w:val="20"/>
                <w:szCs w:val="20"/>
              </w:rPr>
              <w:t>(ng/band)</w:t>
            </w:r>
          </w:p>
        </w:tc>
        <w:tc>
          <w:tcPr>
            <w:tcW w:w="3870" w:type="dxa"/>
            <w:gridSpan w:val="3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72702ADB" w14:textId="75D3D494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 xml:space="preserve">Saturation time </w:t>
            </w: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(</w:t>
            </w:r>
            <w:r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min</w:t>
            </w: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)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54290AFE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Results</w:t>
            </w:r>
          </w:p>
        </w:tc>
      </w:tr>
      <w:tr w:rsidR="00A73F9C" w:rsidRPr="00D232A0" w14:paraId="111B6B12" w14:textId="77777777" w:rsidTr="004F3DB5">
        <w:tc>
          <w:tcPr>
            <w:tcW w:w="117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5006283" w14:textId="77777777" w:rsidR="00A73F9C" w:rsidRPr="00D232A0" w:rsidRDefault="00A73F9C" w:rsidP="004F3DB5">
            <w:pPr>
              <w:adjustRightInd w:val="0"/>
              <w:snapToGrid w:val="0"/>
              <w:spacing w:line="240" w:lineRule="auto"/>
              <w:rPr>
                <w:rFonts w:asciiTheme="majorBidi" w:hAnsiTheme="majorBidi" w:cstheme="majorBidi"/>
                <w:bCs/>
                <w:u w:color="000000"/>
              </w:rPr>
            </w:pPr>
          </w:p>
        </w:tc>
        <w:tc>
          <w:tcPr>
            <w:tcW w:w="17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D02277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Original</w:t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DC71820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Used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F58F37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841A1B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Style w:val="Emphasis"/>
                <w:rFonts w:asciiTheme="majorBidi" w:hAnsiTheme="majorBidi" w:cstheme="majorBidi"/>
                <w:b w:val="0"/>
                <w:sz w:val="20"/>
                <w:szCs w:val="20"/>
              </w:rPr>
              <w:t>(ng/band)</w:t>
            </w: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 xml:space="preserve"> ± SD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EA5194" w14:textId="27DCD2AD" w:rsidR="00A73F9C" w:rsidRPr="00D232A0" w:rsidRDefault="00D548F7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RSD</w:t>
            </w:r>
            <w:r w:rsidR="00A73F9C"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 xml:space="preserve"> (%)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487773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u w:color="000000"/>
              </w:rPr>
            </w:pPr>
            <w:proofErr w:type="spellStart"/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R</w:t>
            </w: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  <w:vertAlign w:val="subscript"/>
              </w:rPr>
              <w:t>f</w:t>
            </w:r>
            <w:proofErr w:type="spellEnd"/>
          </w:p>
        </w:tc>
      </w:tr>
      <w:tr w:rsidR="00A73F9C" w:rsidRPr="00D232A0" w14:paraId="39C58255" w14:textId="77777777" w:rsidTr="004F3DB5">
        <w:tc>
          <w:tcPr>
            <w:tcW w:w="8100" w:type="dxa"/>
            <w:gridSpan w:val="7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3E7416B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jc w:val="center"/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</w:pP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TEN</w:t>
            </w:r>
          </w:p>
        </w:tc>
      </w:tr>
      <w:tr w:rsidR="00A73F9C" w:rsidRPr="00D232A0" w14:paraId="51D5D654" w14:textId="77777777" w:rsidTr="004F3DB5">
        <w:tc>
          <w:tcPr>
            <w:tcW w:w="117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925D643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</w:p>
        </w:tc>
        <w:tc>
          <w:tcPr>
            <w:tcW w:w="179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B99AAF1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highlight w:val="yellow"/>
                <w:u w:color="000000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14:paraId="013FE141" w14:textId="25B9D3B2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highlight w:val="yellow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2</w:t>
            </w:r>
          </w:p>
        </w:tc>
        <w:tc>
          <w:tcPr>
            <w:tcW w:w="68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AB13E47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+2.0</w:t>
            </w:r>
          </w:p>
        </w:tc>
        <w:tc>
          <w:tcPr>
            <w:tcW w:w="153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CAEDE18" w14:textId="527F60AE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</w:t>
            </w:r>
            <w:r w:rsidR="00312245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87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312245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98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 xml:space="preserve"> ± 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="00312245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B8B1BD1" w14:textId="3DCABB85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</w:t>
            </w:r>
            <w:r w:rsidR="00312245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2B70208" w14:textId="13DE1A21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0.6</w:t>
            </w:r>
            <w:r w:rsidR="003946D6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2</w:t>
            </w:r>
          </w:p>
        </w:tc>
      </w:tr>
      <w:tr w:rsidR="00A73F9C" w:rsidRPr="00D232A0" w14:paraId="269C7447" w14:textId="77777777" w:rsidTr="004F3DB5">
        <w:tc>
          <w:tcPr>
            <w:tcW w:w="1170" w:type="dxa"/>
            <w:shd w:val="clear" w:color="auto" w:fill="auto"/>
            <w:noWrap/>
            <w:vAlign w:val="center"/>
          </w:tcPr>
          <w:p w14:paraId="138C4429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400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14:paraId="071FA51A" w14:textId="4004654B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30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640D7F81" w14:textId="19EEAF8E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4E16661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0.0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0621945F" w14:textId="01CAE35F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39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7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312245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65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 xml:space="preserve"> ± 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312245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31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5145C12D" w14:textId="0AC475BD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</w:t>
            </w:r>
            <w:r w:rsidR="00312245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14:paraId="7C10ABD1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0.62</w:t>
            </w:r>
          </w:p>
        </w:tc>
      </w:tr>
      <w:tr w:rsidR="00A73F9C" w:rsidRPr="00D232A0" w14:paraId="41EE8C80" w14:textId="77777777" w:rsidTr="004F3DB5">
        <w:tc>
          <w:tcPr>
            <w:tcW w:w="1170" w:type="dxa"/>
            <w:shd w:val="clear" w:color="auto" w:fill="auto"/>
            <w:noWrap/>
            <w:vAlign w:val="center"/>
          </w:tcPr>
          <w:p w14:paraId="5B258B4D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</w:p>
        </w:tc>
        <w:tc>
          <w:tcPr>
            <w:tcW w:w="1790" w:type="dxa"/>
            <w:shd w:val="clear" w:color="auto" w:fill="auto"/>
            <w:noWrap/>
            <w:vAlign w:val="center"/>
          </w:tcPr>
          <w:p w14:paraId="4A5DFC10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highlight w:val="yellow"/>
                <w:u w:color="000000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14:paraId="129BCBA8" w14:textId="0E2837ED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highlight w:val="yellow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2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DE09756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-2.0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2C1ABDFF" w14:textId="2AF2893F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40</w:t>
            </w:r>
            <w:r w:rsidR="00312245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312245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91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 xml:space="preserve"> ± 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5</w:t>
            </w:r>
            <w:r w:rsidR="00312245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18F7ADF1" w14:textId="5A64110A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="00312245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14:paraId="70D8A2E8" w14:textId="07DEFECD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0.6</w:t>
            </w:r>
            <w:r w:rsidR="003946D6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</w:p>
        </w:tc>
      </w:tr>
      <w:tr w:rsidR="00A73F9C" w:rsidRPr="00D232A0" w14:paraId="0DB42259" w14:textId="77777777" w:rsidTr="004F3DB5">
        <w:tc>
          <w:tcPr>
            <w:tcW w:w="8100" w:type="dxa"/>
            <w:gridSpan w:val="7"/>
            <w:tcBorders>
              <w:bottom w:val="nil"/>
            </w:tcBorders>
            <w:shd w:val="clear" w:color="auto" w:fill="auto"/>
            <w:noWrap/>
            <w:vAlign w:val="center"/>
          </w:tcPr>
          <w:p w14:paraId="7790EBD4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A73F9C" w:rsidRPr="00D232A0" w14:paraId="6FEFBD51" w14:textId="77777777" w:rsidTr="004F3DB5">
        <w:tc>
          <w:tcPr>
            <w:tcW w:w="8100" w:type="dxa"/>
            <w:gridSpan w:val="7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966D66" w14:textId="77777777" w:rsidR="00A73F9C" w:rsidRPr="00D232A0" w:rsidRDefault="00A73F9C" w:rsidP="004F3DB5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jc w:val="center"/>
              <w:rPr>
                <w:rStyle w:val="Strong"/>
                <w:rFonts w:asciiTheme="majorBidi" w:eastAsia="SimSun" w:hAnsiTheme="majorBidi" w:cstheme="majorBidi"/>
                <w:b/>
                <w:i w:val="0"/>
                <w:iCs w:val="0"/>
                <w:sz w:val="20"/>
                <w:szCs w:val="20"/>
              </w:rPr>
            </w:pPr>
            <w:r w:rsidRPr="00D232A0">
              <w:rPr>
                <w:rFonts w:asciiTheme="majorBidi" w:hAnsiTheme="majorBidi" w:cstheme="majorBidi"/>
                <w:b w:val="0"/>
                <w:i w:val="0"/>
                <w:iCs w:val="0"/>
                <w:sz w:val="20"/>
                <w:szCs w:val="20"/>
              </w:rPr>
              <w:t>ECT</w:t>
            </w:r>
          </w:p>
        </w:tc>
      </w:tr>
      <w:tr w:rsidR="00A73F9C" w:rsidRPr="00D232A0" w14:paraId="71EFF5C1" w14:textId="77777777" w:rsidTr="004F3DB5">
        <w:tc>
          <w:tcPr>
            <w:tcW w:w="117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B3EAF68" w14:textId="77777777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</w:p>
        </w:tc>
        <w:tc>
          <w:tcPr>
            <w:tcW w:w="179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EDC00AD" w14:textId="77777777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highlight w:val="yellow"/>
                <w:u w:color="000000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14:paraId="2912A2CC" w14:textId="7F9C12E9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highlight w:val="yellow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2</w:t>
            </w:r>
          </w:p>
        </w:tc>
        <w:tc>
          <w:tcPr>
            <w:tcW w:w="68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AFC3D8E" w14:textId="77777777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+2.0</w:t>
            </w:r>
          </w:p>
        </w:tc>
        <w:tc>
          <w:tcPr>
            <w:tcW w:w="153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9D25B6F" w14:textId="3F346663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</w:t>
            </w:r>
            <w:r w:rsidR="00CF0EF9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90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CF0EF9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23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 xml:space="preserve"> ± </w:t>
            </w:r>
            <w:r w:rsidR="00CF0EF9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CF0EF9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60A8BEA" w14:textId="048CEB14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</w:t>
            </w:r>
            <w:r w:rsidR="006544A8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DA65AA2" w14:textId="3FD02DCB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0.7</w:t>
            </w:r>
            <w:r w:rsidR="003946D6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</w:p>
        </w:tc>
      </w:tr>
      <w:tr w:rsidR="00A73F9C" w:rsidRPr="00D232A0" w14:paraId="6E252FBD" w14:textId="77777777" w:rsidTr="004F3DB5">
        <w:tc>
          <w:tcPr>
            <w:tcW w:w="1170" w:type="dxa"/>
            <w:shd w:val="clear" w:color="auto" w:fill="auto"/>
            <w:noWrap/>
            <w:vAlign w:val="center"/>
          </w:tcPr>
          <w:p w14:paraId="1DB3E587" w14:textId="77777777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400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14:paraId="19791BA0" w14:textId="621C72B9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30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562589B6" w14:textId="6EE69471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920FAFB" w14:textId="77777777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0.0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014976A8" w14:textId="409633F3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39</w:t>
            </w:r>
            <w:r w:rsidR="00CF0EF9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9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CF0EF9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7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 xml:space="preserve"> ± 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CF0EF9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22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7A59CE17" w14:textId="37386301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</w:t>
            </w:r>
            <w:r w:rsidR="006544A8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5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14:paraId="624437FF" w14:textId="77777777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0.78</w:t>
            </w:r>
          </w:p>
        </w:tc>
      </w:tr>
      <w:tr w:rsidR="00A73F9C" w:rsidRPr="00D232A0" w14:paraId="3E3BE2C2" w14:textId="77777777" w:rsidTr="004F3DB5">
        <w:tc>
          <w:tcPr>
            <w:tcW w:w="1170" w:type="dxa"/>
            <w:shd w:val="clear" w:color="auto" w:fill="auto"/>
            <w:noWrap/>
            <w:vAlign w:val="center"/>
          </w:tcPr>
          <w:p w14:paraId="23A55A67" w14:textId="77777777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  <w:noWrap/>
            <w:vAlign w:val="center"/>
          </w:tcPr>
          <w:p w14:paraId="1989D4E5" w14:textId="77777777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14:paraId="57B926DD" w14:textId="1EC1CD54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highlight w:val="yellow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2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514C5AC" w14:textId="77777777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-2.0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38F04C13" w14:textId="53EB2130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  <w:r w:rsidR="00CF0EF9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</w:t>
            </w:r>
            <w:r w:rsidR="00CF0EF9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25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 xml:space="preserve"> ± 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 w:rsidR="00CF0EF9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35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75A340A7" w14:textId="350524C1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</w:t>
            </w:r>
            <w:r w:rsidR="006544A8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6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14:paraId="12F43903" w14:textId="47090952" w:rsidR="00A73F9C" w:rsidRPr="00D232A0" w:rsidRDefault="00A73F9C" w:rsidP="00A73F9C">
            <w:pPr>
              <w:pStyle w:val="Heading2"/>
              <w:keepNext w:val="0"/>
              <w:bidi w:val="0"/>
              <w:adjustRightInd w:val="0"/>
              <w:snapToGrid w:val="0"/>
              <w:spacing w:before="0" w:after="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  <w:u w:color="000000"/>
              </w:rPr>
            </w:pPr>
            <w:r w:rsidRPr="00D232A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0.</w:t>
            </w:r>
            <w:r w:rsidR="003946D6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sz w:val="20"/>
                <w:szCs w:val="20"/>
              </w:rPr>
              <w:t>79</w:t>
            </w:r>
          </w:p>
        </w:tc>
      </w:tr>
    </w:tbl>
    <w:p w14:paraId="1A770EEF" w14:textId="77777777" w:rsidR="00A73F9C" w:rsidRDefault="00A73F9C" w:rsidP="00A73F9C">
      <w:pPr>
        <w:pStyle w:val="MDPI62Acknowledgments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84B439" w14:textId="77777777" w:rsidR="00A73F9C" w:rsidRDefault="00A73F9C" w:rsidP="00A73F9C">
      <w:pPr>
        <w:pStyle w:val="MDPI62Acknowledgments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02E0E6" w14:textId="77777777" w:rsidR="00A73F9C" w:rsidRDefault="00A73F9C" w:rsidP="00A73F9C">
      <w:pPr>
        <w:pStyle w:val="MDPI62Acknowledgments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6F5225" w14:textId="77777777" w:rsidR="007C6285" w:rsidRDefault="007C6285" w:rsidP="007C6285">
      <w:pPr>
        <w:pStyle w:val="MDPI62Acknowledgments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AF2996" w14:textId="77777777" w:rsidR="007C6285" w:rsidRDefault="007C6285" w:rsidP="007C6285">
      <w:pPr>
        <w:pStyle w:val="MDPI62Acknowledgments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9E0E7B" w14:textId="0D3684EF" w:rsidR="00436973" w:rsidRDefault="00436973" w:rsidP="005D5C8C">
      <w:pPr>
        <w:pStyle w:val="MDPI41tablecaption"/>
        <w:spacing w:line="360" w:lineRule="auto"/>
        <w:ind w:left="0" w:right="425"/>
        <w:rPr>
          <w:rFonts w:asciiTheme="majorBidi" w:hAnsiTheme="majorBidi" w:cstheme="majorBidi"/>
          <w:color w:val="auto"/>
          <w:sz w:val="20"/>
          <w:szCs w:val="20"/>
        </w:rPr>
      </w:pPr>
      <w:r w:rsidRPr="00D232A0">
        <w:rPr>
          <w:rFonts w:asciiTheme="majorBidi" w:hAnsiTheme="majorBidi" w:cstheme="majorBidi"/>
          <w:b/>
          <w:color w:val="auto"/>
          <w:sz w:val="20"/>
          <w:szCs w:val="20"/>
        </w:rPr>
        <w:t xml:space="preserve">Table </w:t>
      </w:r>
      <w:r>
        <w:rPr>
          <w:rFonts w:asciiTheme="majorBidi" w:hAnsiTheme="majorBidi" w:cstheme="majorBidi"/>
          <w:b/>
          <w:color w:val="auto"/>
          <w:sz w:val="20"/>
          <w:szCs w:val="20"/>
        </w:rPr>
        <w:t>S3</w:t>
      </w:r>
      <w:r w:rsidRPr="00D232A0">
        <w:rPr>
          <w:rFonts w:asciiTheme="majorBidi" w:hAnsiTheme="majorBidi" w:cstheme="majorBidi"/>
          <w:b/>
          <w:color w:val="auto"/>
          <w:sz w:val="20"/>
          <w:szCs w:val="20"/>
        </w:rPr>
        <w:t xml:space="preserve">. </w:t>
      </w:r>
      <w:r w:rsidR="005D5C8C" w:rsidRPr="005D5C8C">
        <w:rPr>
          <w:rFonts w:asciiTheme="majorBidi" w:hAnsiTheme="majorBidi" w:cstheme="majorBidi"/>
          <w:bCs/>
          <w:color w:val="auto"/>
          <w:sz w:val="20"/>
          <w:szCs w:val="20"/>
        </w:rPr>
        <w:t>The values of</w:t>
      </w:r>
      <w:r w:rsidR="00B46956">
        <w:rPr>
          <w:rFonts w:asciiTheme="majorBidi" w:hAnsiTheme="majorBidi" w:cstheme="majorBidi"/>
          <w:bCs/>
          <w:color w:val="auto"/>
          <w:sz w:val="20"/>
          <w:szCs w:val="20"/>
        </w:rPr>
        <w:t xml:space="preserve"> peak purities in terms of </w:t>
      </w:r>
      <w:r w:rsidR="005D5C8C" w:rsidRPr="005D5C8C">
        <w:rPr>
          <w:rFonts w:asciiTheme="majorBidi" w:hAnsiTheme="majorBidi" w:cstheme="majorBidi"/>
          <w:bCs/>
          <w:color w:val="auto"/>
          <w:sz w:val="20"/>
          <w:szCs w:val="20"/>
        </w:rPr>
        <w:t>r (S,M) and r (M,E)</w:t>
      </w:r>
      <w:r w:rsidR="005D5C8C" w:rsidRPr="005D5C8C">
        <w:rPr>
          <w:rFonts w:asciiTheme="majorBidi" w:hAnsiTheme="majorBidi" w:cstheme="majorBidi"/>
          <w:b/>
          <w:color w:val="auto"/>
          <w:sz w:val="20"/>
          <w:szCs w:val="20"/>
        </w:rPr>
        <w:t xml:space="preserve"> </w:t>
      </w:r>
      <w:r w:rsidR="005D5C8C" w:rsidRPr="005D5C8C">
        <w:rPr>
          <w:rFonts w:asciiTheme="majorBidi" w:hAnsiTheme="majorBidi" w:cstheme="majorBidi"/>
          <w:bCs/>
          <w:color w:val="auto"/>
          <w:sz w:val="20"/>
          <w:szCs w:val="20"/>
        </w:rPr>
        <w:t>for</w:t>
      </w:r>
      <w:r w:rsidR="005D5C8C">
        <w:rPr>
          <w:rFonts w:asciiTheme="majorBidi" w:hAnsiTheme="majorBidi" w:cstheme="majorBidi"/>
          <w:b/>
          <w:color w:val="auto"/>
          <w:sz w:val="20"/>
          <w:szCs w:val="20"/>
        </w:rPr>
        <w:t xml:space="preserve"> </w:t>
      </w:r>
      <w:r w:rsidR="005D5C8C">
        <w:rPr>
          <w:rFonts w:asciiTheme="majorBidi" w:hAnsiTheme="majorBidi" w:cstheme="majorBidi"/>
          <w:color w:val="auto"/>
          <w:sz w:val="20"/>
          <w:szCs w:val="20"/>
        </w:rPr>
        <w:t>standards</w:t>
      </w:r>
      <w:r w:rsidRPr="00D232A0">
        <w:rPr>
          <w:rFonts w:asciiTheme="majorBidi" w:hAnsiTheme="majorBidi" w:cstheme="majorBidi"/>
          <w:color w:val="auto"/>
          <w:sz w:val="20"/>
          <w:szCs w:val="20"/>
        </w:rPr>
        <w:t xml:space="preserve"> TEN and ECT </w:t>
      </w:r>
      <w:r w:rsidR="005D5C8C">
        <w:rPr>
          <w:rFonts w:asciiTheme="majorBidi" w:hAnsiTheme="majorBidi" w:cstheme="majorBidi"/>
          <w:color w:val="auto"/>
          <w:sz w:val="20"/>
          <w:szCs w:val="20"/>
        </w:rPr>
        <w:t>and marketed products</w:t>
      </w:r>
      <w:r w:rsidRPr="00D232A0">
        <w:rPr>
          <w:rFonts w:asciiTheme="majorBidi" w:hAnsiTheme="majorBidi" w:cstheme="majorBidi"/>
          <w:color w:val="auto"/>
          <w:sz w:val="20"/>
          <w:szCs w:val="20"/>
        </w:rPr>
        <w:t>.</w:t>
      </w:r>
    </w:p>
    <w:tbl>
      <w:tblPr>
        <w:tblStyle w:val="TableGrid"/>
        <w:tblpPr w:leftFromText="180" w:rightFromText="180" w:vertAnchor="text" w:horzAnchor="margin" w:tblpY="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1890"/>
        <w:gridCol w:w="1890"/>
      </w:tblGrid>
      <w:tr w:rsidR="006D15E4" w:rsidRPr="005D5C8C" w14:paraId="4D290117" w14:textId="77777777" w:rsidTr="00E66BC1">
        <w:tc>
          <w:tcPr>
            <w:tcW w:w="2515" w:type="dxa"/>
            <w:vMerge w:val="restart"/>
          </w:tcPr>
          <w:p w14:paraId="70BF7723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5C8C">
              <w:rPr>
                <w:rFonts w:ascii="Times New Roman" w:hAnsi="Times New Roman" w:cs="Times New Roman"/>
                <w:bCs/>
                <w:sz w:val="20"/>
                <w:szCs w:val="20"/>
              </w:rPr>
              <w:t>Sample matrices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4A659C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6956">
              <w:rPr>
                <w:rFonts w:ascii="Times New Roman" w:hAnsi="Times New Roman" w:cs="Times New Roman"/>
                <w:bCs/>
                <w:sz w:val="20"/>
                <w:szCs w:val="20"/>
              </w:rPr>
              <w:t>Peak purity</w:t>
            </w:r>
          </w:p>
        </w:tc>
      </w:tr>
      <w:tr w:rsidR="006D15E4" w:rsidRPr="005D5C8C" w14:paraId="079CE433" w14:textId="77777777" w:rsidTr="00E66BC1">
        <w:tc>
          <w:tcPr>
            <w:tcW w:w="2515" w:type="dxa"/>
            <w:vMerge/>
            <w:tcBorders>
              <w:bottom w:val="single" w:sz="4" w:space="0" w:color="auto"/>
            </w:tcBorders>
          </w:tcPr>
          <w:p w14:paraId="391BAD17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75CC2E1C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5C8C"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  <w:t>r (S,M)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3511D172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5C8C"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  <w:t>r (M,E)</w:t>
            </w:r>
          </w:p>
        </w:tc>
      </w:tr>
      <w:tr w:rsidR="006D15E4" w:rsidRPr="005D5C8C" w14:paraId="0D78CAEA" w14:textId="77777777" w:rsidTr="00E66BC1">
        <w:tc>
          <w:tcPr>
            <w:tcW w:w="2515" w:type="dxa"/>
            <w:vMerge w:val="restart"/>
            <w:tcBorders>
              <w:top w:val="single" w:sz="4" w:space="0" w:color="auto"/>
              <w:bottom w:val="nil"/>
            </w:tcBorders>
          </w:tcPr>
          <w:p w14:paraId="28EB2D94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5C8C">
              <w:rPr>
                <w:rFonts w:ascii="Times New Roman" w:hAnsi="Times New Roman" w:cs="Times New Roman"/>
                <w:bCs/>
                <w:sz w:val="20"/>
                <w:szCs w:val="20"/>
              </w:rPr>
              <w:t>Standards</w:t>
            </w:r>
          </w:p>
          <w:p w14:paraId="61405151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5C8C">
              <w:rPr>
                <w:rFonts w:ascii="Times New Roman" w:hAnsi="Times New Roman" w:cs="Times New Roman"/>
                <w:bCs/>
                <w:sz w:val="20"/>
                <w:szCs w:val="20"/>
              </w:rPr>
              <w:t>TEN</w:t>
            </w:r>
          </w:p>
          <w:p w14:paraId="7B7C865C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5C8C">
              <w:rPr>
                <w:rFonts w:ascii="Times New Roman" w:hAnsi="Times New Roman" w:cs="Times New Roman"/>
                <w:bCs/>
                <w:sz w:val="20"/>
                <w:szCs w:val="20"/>
              </w:rPr>
              <w:t>ECT</w:t>
            </w: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</w:tcPr>
          <w:p w14:paraId="733B73E0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</w:tcPr>
          <w:p w14:paraId="4AD94D56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D15E4" w:rsidRPr="005D5C8C" w14:paraId="28F0294C" w14:textId="77777777" w:rsidTr="00E66BC1">
        <w:tc>
          <w:tcPr>
            <w:tcW w:w="2515" w:type="dxa"/>
            <w:vMerge/>
            <w:tcBorders>
              <w:top w:val="nil"/>
            </w:tcBorders>
          </w:tcPr>
          <w:p w14:paraId="6E0D3158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</w:tcBorders>
          </w:tcPr>
          <w:p w14:paraId="0B2B01F8" w14:textId="77777777" w:rsidR="006D15E4" w:rsidRPr="006D15E4" w:rsidRDefault="006D15E4" w:rsidP="006D15E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D15E4">
              <w:rPr>
                <w:rFonts w:ascii="Times New Roman" w:hAnsi="Times New Roman" w:cs="Times New Roman"/>
                <w:bCs/>
                <w:sz w:val="20"/>
                <w:szCs w:val="20"/>
              </w:rPr>
              <w:t>0.993</w:t>
            </w:r>
          </w:p>
        </w:tc>
        <w:tc>
          <w:tcPr>
            <w:tcW w:w="1890" w:type="dxa"/>
            <w:tcBorders>
              <w:top w:val="nil"/>
            </w:tcBorders>
          </w:tcPr>
          <w:p w14:paraId="0BF74A75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15E4">
              <w:rPr>
                <w:rFonts w:ascii="Times New Roman" w:hAnsi="Times New Roman" w:cs="Times New Roman"/>
                <w:bCs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6D15E4" w:rsidRPr="005D5C8C" w14:paraId="562BCE55" w14:textId="77777777" w:rsidTr="00E66BC1">
        <w:tc>
          <w:tcPr>
            <w:tcW w:w="2515" w:type="dxa"/>
            <w:vMerge/>
          </w:tcPr>
          <w:p w14:paraId="206D0454" w14:textId="77777777" w:rsidR="006D15E4" w:rsidRPr="00B46956" w:rsidRDefault="006D15E4" w:rsidP="006D15E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90" w:type="dxa"/>
          </w:tcPr>
          <w:p w14:paraId="114BDB71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15E4">
              <w:rPr>
                <w:rFonts w:ascii="Times New Roman" w:hAnsi="Times New Roman" w:cs="Times New Roman"/>
                <w:bCs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890" w:type="dxa"/>
          </w:tcPr>
          <w:p w14:paraId="262E381F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15E4">
              <w:rPr>
                <w:rFonts w:ascii="Times New Roman" w:hAnsi="Times New Roman" w:cs="Times New Roman"/>
                <w:bCs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6D15E4" w:rsidRPr="005D5C8C" w14:paraId="5B2CC1C1" w14:textId="77777777" w:rsidTr="00E66BC1">
        <w:tc>
          <w:tcPr>
            <w:tcW w:w="2515" w:type="dxa"/>
            <w:vMerge w:val="restart"/>
          </w:tcPr>
          <w:p w14:paraId="6997813F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6956">
              <w:rPr>
                <w:rFonts w:ascii="Times New Roman" w:hAnsi="Times New Roman" w:cs="Times New Roman"/>
                <w:bCs/>
                <w:sz w:val="20"/>
                <w:szCs w:val="20"/>
              </w:rPr>
              <w:t>FDC brand A</w:t>
            </w:r>
          </w:p>
          <w:p w14:paraId="74463D14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5C8C">
              <w:rPr>
                <w:rFonts w:ascii="Times New Roman" w:hAnsi="Times New Roman" w:cs="Times New Roman"/>
                <w:bCs/>
                <w:sz w:val="20"/>
                <w:szCs w:val="20"/>
              </w:rPr>
              <w:t>TEN</w:t>
            </w:r>
          </w:p>
          <w:p w14:paraId="45A21762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5C8C">
              <w:rPr>
                <w:rFonts w:ascii="Times New Roman" w:hAnsi="Times New Roman" w:cs="Times New Roman"/>
                <w:bCs/>
                <w:sz w:val="20"/>
                <w:szCs w:val="20"/>
              </w:rPr>
              <w:t>ECT</w:t>
            </w:r>
          </w:p>
        </w:tc>
        <w:tc>
          <w:tcPr>
            <w:tcW w:w="1890" w:type="dxa"/>
          </w:tcPr>
          <w:p w14:paraId="7667F2D3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0CDB7BE5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D15E4" w:rsidRPr="005D5C8C" w14:paraId="3D1AF3AD" w14:textId="77777777" w:rsidTr="00E66BC1">
        <w:tc>
          <w:tcPr>
            <w:tcW w:w="2515" w:type="dxa"/>
            <w:vMerge/>
          </w:tcPr>
          <w:p w14:paraId="5F11E07A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4BDDA094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15E4">
              <w:rPr>
                <w:rFonts w:ascii="Times New Roman" w:hAnsi="Times New Roman" w:cs="Times New Roman"/>
                <w:bCs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890" w:type="dxa"/>
          </w:tcPr>
          <w:p w14:paraId="10663C10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15E4">
              <w:rPr>
                <w:rFonts w:ascii="Times New Roman" w:hAnsi="Times New Roman" w:cs="Times New Roman"/>
                <w:bCs/>
                <w:sz w:val="20"/>
                <w:szCs w:val="20"/>
              </w:rPr>
              <w:t>0.993</w:t>
            </w:r>
          </w:p>
        </w:tc>
      </w:tr>
      <w:tr w:rsidR="006D15E4" w:rsidRPr="005D5C8C" w14:paraId="0C6BCCF6" w14:textId="77777777" w:rsidTr="00E66BC1">
        <w:tc>
          <w:tcPr>
            <w:tcW w:w="2515" w:type="dxa"/>
            <w:vMerge/>
          </w:tcPr>
          <w:p w14:paraId="4E0300B9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643FA0FB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15E4">
              <w:rPr>
                <w:rFonts w:ascii="Times New Roman" w:hAnsi="Times New Roman" w:cs="Times New Roman"/>
                <w:bCs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890" w:type="dxa"/>
          </w:tcPr>
          <w:p w14:paraId="780FACF9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15E4">
              <w:rPr>
                <w:rFonts w:ascii="Times New Roman" w:hAnsi="Times New Roman" w:cs="Times New Roman"/>
                <w:bCs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6D15E4" w:rsidRPr="005D5C8C" w14:paraId="2D299847" w14:textId="77777777" w:rsidTr="00E66BC1">
        <w:tc>
          <w:tcPr>
            <w:tcW w:w="2515" w:type="dxa"/>
            <w:vMerge w:val="restart"/>
          </w:tcPr>
          <w:p w14:paraId="1EA2C0A0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695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FDC brand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B</w:t>
            </w:r>
          </w:p>
          <w:p w14:paraId="64C489FF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5C8C">
              <w:rPr>
                <w:rFonts w:ascii="Times New Roman" w:hAnsi="Times New Roman" w:cs="Times New Roman"/>
                <w:bCs/>
                <w:sz w:val="20"/>
                <w:szCs w:val="20"/>
              </w:rPr>
              <w:t>TEN</w:t>
            </w:r>
          </w:p>
          <w:p w14:paraId="62EEED9A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5C8C">
              <w:rPr>
                <w:rFonts w:ascii="Times New Roman" w:hAnsi="Times New Roman" w:cs="Times New Roman"/>
                <w:bCs/>
                <w:sz w:val="20"/>
                <w:szCs w:val="20"/>
              </w:rPr>
              <w:t>ECT</w:t>
            </w:r>
          </w:p>
        </w:tc>
        <w:tc>
          <w:tcPr>
            <w:tcW w:w="1890" w:type="dxa"/>
          </w:tcPr>
          <w:p w14:paraId="031E115A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338C6C75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D15E4" w:rsidRPr="005D5C8C" w14:paraId="50A405E7" w14:textId="77777777" w:rsidTr="00E66BC1">
        <w:tc>
          <w:tcPr>
            <w:tcW w:w="2515" w:type="dxa"/>
            <w:vMerge/>
          </w:tcPr>
          <w:p w14:paraId="2FC3A91F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003BCF20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15E4">
              <w:rPr>
                <w:rFonts w:ascii="Times New Roman" w:hAnsi="Times New Roman" w:cs="Times New Roman"/>
                <w:bCs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890" w:type="dxa"/>
          </w:tcPr>
          <w:p w14:paraId="1185AF55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15E4">
              <w:rPr>
                <w:rFonts w:ascii="Times New Roman" w:hAnsi="Times New Roman" w:cs="Times New Roman"/>
                <w:bCs/>
                <w:sz w:val="20"/>
                <w:szCs w:val="20"/>
              </w:rPr>
              <w:t>0.993</w:t>
            </w:r>
          </w:p>
        </w:tc>
      </w:tr>
      <w:tr w:rsidR="006D15E4" w:rsidRPr="005D5C8C" w14:paraId="69CBF0E3" w14:textId="77777777" w:rsidTr="00E66BC1">
        <w:tc>
          <w:tcPr>
            <w:tcW w:w="2515" w:type="dxa"/>
            <w:vMerge/>
          </w:tcPr>
          <w:p w14:paraId="3F8355B4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90" w:type="dxa"/>
          </w:tcPr>
          <w:p w14:paraId="2C7B9DD4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15E4">
              <w:rPr>
                <w:rFonts w:ascii="Times New Roman" w:hAnsi="Times New Roman" w:cs="Times New Roman"/>
                <w:bCs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890" w:type="dxa"/>
          </w:tcPr>
          <w:p w14:paraId="1D6293C7" w14:textId="77777777" w:rsidR="006D15E4" w:rsidRPr="005D5C8C" w:rsidRDefault="006D15E4" w:rsidP="006D15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15E4">
              <w:rPr>
                <w:rFonts w:ascii="Times New Roman" w:hAnsi="Times New Roman" w:cs="Times New Roman"/>
                <w:bCs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</w:tbl>
    <w:p w14:paraId="767EC7B9" w14:textId="77777777" w:rsidR="005D5C8C" w:rsidRPr="00D232A0" w:rsidRDefault="005D5C8C" w:rsidP="005D5C8C">
      <w:pPr>
        <w:pStyle w:val="MDPI41tablecaption"/>
        <w:spacing w:line="360" w:lineRule="auto"/>
        <w:ind w:left="0" w:right="425"/>
        <w:rPr>
          <w:rFonts w:asciiTheme="majorBidi" w:hAnsiTheme="majorBidi" w:cstheme="majorBidi"/>
          <w:color w:val="auto"/>
          <w:sz w:val="2"/>
        </w:rPr>
      </w:pPr>
    </w:p>
    <w:p w14:paraId="1CEDBE77" w14:textId="77777777" w:rsidR="00F8747A" w:rsidRDefault="00F8747A" w:rsidP="0002356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B0A302" w14:textId="77777777" w:rsidR="00F8747A" w:rsidRDefault="00F8747A" w:rsidP="0002356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6A8460" w14:textId="77777777" w:rsidR="00F8747A" w:rsidRDefault="00F8747A" w:rsidP="0002356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5525B" w14:textId="77777777" w:rsidR="00F8747A" w:rsidRDefault="00F8747A" w:rsidP="0002356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6BEE12" w14:textId="77777777" w:rsidR="006B42E7" w:rsidRDefault="006B42E7" w:rsidP="00C05E63">
      <w:pPr>
        <w:pStyle w:val="MDPI41tablecaption"/>
        <w:spacing w:line="360" w:lineRule="auto"/>
        <w:ind w:left="0" w:right="425"/>
        <w:rPr>
          <w:rFonts w:asciiTheme="majorBidi" w:hAnsiTheme="majorBidi" w:cstheme="majorBidi"/>
          <w:b/>
          <w:color w:val="auto"/>
          <w:sz w:val="20"/>
          <w:szCs w:val="20"/>
        </w:rPr>
      </w:pPr>
    </w:p>
    <w:p w14:paraId="1C1AE4F4" w14:textId="77777777" w:rsidR="00815B86" w:rsidRDefault="00815B86"/>
    <w:sectPr w:rsidR="00815B86" w:rsidSect="006B42E7">
      <w:footerReference w:type="default" r:id="rId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6DF8E" w14:textId="77777777" w:rsidR="00854DFD" w:rsidRDefault="00854DFD" w:rsidP="006B42E7">
      <w:pPr>
        <w:spacing w:after="0" w:line="240" w:lineRule="auto"/>
      </w:pPr>
      <w:r>
        <w:separator/>
      </w:r>
    </w:p>
  </w:endnote>
  <w:endnote w:type="continuationSeparator" w:id="0">
    <w:p w14:paraId="1FAD2AE8" w14:textId="77777777" w:rsidR="00854DFD" w:rsidRDefault="00854DFD" w:rsidP="006B4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yriad Pro"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TimesNewRoman">
    <w:altName w:val="Yu Gothic UI"/>
    <w:panose1 w:val="020B0604020202020204"/>
    <w:charset w:val="80"/>
    <w:family w:val="auto"/>
    <w:notTrueType/>
    <w:pitch w:val="default"/>
    <w:sig w:usb0="00000003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5227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E952E7" w14:textId="4FDB584F" w:rsidR="006B42E7" w:rsidRDefault="006B42E7">
        <w:pPr>
          <w:pStyle w:val="Footer"/>
          <w:jc w:val="right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12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2D1E4D" w14:textId="77777777" w:rsidR="006B42E7" w:rsidRDefault="006B42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8931EE" w14:textId="77777777" w:rsidR="00854DFD" w:rsidRDefault="00854DFD" w:rsidP="006B42E7">
      <w:pPr>
        <w:spacing w:after="0" w:line="240" w:lineRule="auto"/>
      </w:pPr>
      <w:r>
        <w:separator/>
      </w:r>
    </w:p>
  </w:footnote>
  <w:footnote w:type="continuationSeparator" w:id="0">
    <w:p w14:paraId="6815D81B" w14:textId="77777777" w:rsidR="00854DFD" w:rsidRDefault="00854DFD" w:rsidP="006B42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FF6"/>
    <w:rsid w:val="00000040"/>
    <w:rsid w:val="0000598C"/>
    <w:rsid w:val="0002356F"/>
    <w:rsid w:val="0003157A"/>
    <w:rsid w:val="00036762"/>
    <w:rsid w:val="00043598"/>
    <w:rsid w:val="000D6094"/>
    <w:rsid w:val="000E6E39"/>
    <w:rsid w:val="00107971"/>
    <w:rsid w:val="00125610"/>
    <w:rsid w:val="00171B8C"/>
    <w:rsid w:val="00184BD9"/>
    <w:rsid w:val="00193C7E"/>
    <w:rsid w:val="00197D69"/>
    <w:rsid w:val="001B5F15"/>
    <w:rsid w:val="001C050D"/>
    <w:rsid w:val="001F4D6B"/>
    <w:rsid w:val="00213FF6"/>
    <w:rsid w:val="00312245"/>
    <w:rsid w:val="00355EE5"/>
    <w:rsid w:val="003946D6"/>
    <w:rsid w:val="003A00CE"/>
    <w:rsid w:val="003C0629"/>
    <w:rsid w:val="003E2173"/>
    <w:rsid w:val="00416E8F"/>
    <w:rsid w:val="00436973"/>
    <w:rsid w:val="00560936"/>
    <w:rsid w:val="00571716"/>
    <w:rsid w:val="0058356D"/>
    <w:rsid w:val="005D5C8C"/>
    <w:rsid w:val="00614E59"/>
    <w:rsid w:val="0064507C"/>
    <w:rsid w:val="006532C6"/>
    <w:rsid w:val="006544A8"/>
    <w:rsid w:val="00691CB4"/>
    <w:rsid w:val="006B2EE5"/>
    <w:rsid w:val="006B42E7"/>
    <w:rsid w:val="006D15E4"/>
    <w:rsid w:val="00704F8A"/>
    <w:rsid w:val="00706DB8"/>
    <w:rsid w:val="0073064C"/>
    <w:rsid w:val="007815E1"/>
    <w:rsid w:val="00791DD7"/>
    <w:rsid w:val="007C6285"/>
    <w:rsid w:val="007E7CBA"/>
    <w:rsid w:val="007F54B6"/>
    <w:rsid w:val="007F651C"/>
    <w:rsid w:val="00815B86"/>
    <w:rsid w:val="008236F1"/>
    <w:rsid w:val="00851005"/>
    <w:rsid w:val="00854DFD"/>
    <w:rsid w:val="0085527E"/>
    <w:rsid w:val="008A03ED"/>
    <w:rsid w:val="00901390"/>
    <w:rsid w:val="009230F2"/>
    <w:rsid w:val="009A6F00"/>
    <w:rsid w:val="009B7A03"/>
    <w:rsid w:val="009D563C"/>
    <w:rsid w:val="009D6BF6"/>
    <w:rsid w:val="009E175E"/>
    <w:rsid w:val="009F2745"/>
    <w:rsid w:val="009F7EF0"/>
    <w:rsid w:val="00A323C5"/>
    <w:rsid w:val="00A73F9C"/>
    <w:rsid w:val="00A919E2"/>
    <w:rsid w:val="00AB39DC"/>
    <w:rsid w:val="00AF1018"/>
    <w:rsid w:val="00B46956"/>
    <w:rsid w:val="00B5440C"/>
    <w:rsid w:val="00B74393"/>
    <w:rsid w:val="00BC1270"/>
    <w:rsid w:val="00BD7CB7"/>
    <w:rsid w:val="00BE082D"/>
    <w:rsid w:val="00BE2786"/>
    <w:rsid w:val="00BF473C"/>
    <w:rsid w:val="00C05E63"/>
    <w:rsid w:val="00C65065"/>
    <w:rsid w:val="00C95840"/>
    <w:rsid w:val="00CF0EF9"/>
    <w:rsid w:val="00D425F3"/>
    <w:rsid w:val="00D548F7"/>
    <w:rsid w:val="00D8388B"/>
    <w:rsid w:val="00E41068"/>
    <w:rsid w:val="00E66BC1"/>
    <w:rsid w:val="00EA657D"/>
    <w:rsid w:val="00EA7EC8"/>
    <w:rsid w:val="00EB11E8"/>
    <w:rsid w:val="00EB3EAD"/>
    <w:rsid w:val="00EC1AC9"/>
    <w:rsid w:val="00F15B46"/>
    <w:rsid w:val="00F27AF3"/>
    <w:rsid w:val="00F35BDA"/>
    <w:rsid w:val="00F8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3514"/>
  <w15:chartTrackingRefBased/>
  <w15:docId w15:val="{4F0FD54B-C8AA-4E13-A3C6-F396F4E2D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02356F"/>
    <w:pPr>
      <w:keepNext/>
      <w:bidi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basedOn w:val="Normal"/>
    <w:qFormat/>
    <w:rsid w:val="00213FF6"/>
  </w:style>
  <w:style w:type="paragraph" w:customStyle="1" w:styleId="MDPI12title">
    <w:name w:val="MDPI_1.2_title"/>
    <w:qFormat/>
    <w:rsid w:val="00213FF6"/>
  </w:style>
  <w:style w:type="paragraph" w:customStyle="1" w:styleId="MDPI14history">
    <w:name w:val="MDPI_1.4_history"/>
    <w:basedOn w:val="Normal"/>
    <w:next w:val="Normal"/>
    <w:qFormat/>
    <w:rsid w:val="00213FF6"/>
  </w:style>
  <w:style w:type="paragraph" w:customStyle="1" w:styleId="MDPI16affiliation">
    <w:name w:val="MDPI_1.6_affiliation"/>
    <w:basedOn w:val="Normal"/>
    <w:next w:val="MDPI14history"/>
    <w:qFormat/>
    <w:rsid w:val="00213FF6"/>
  </w:style>
  <w:style w:type="character" w:styleId="Hyperlink">
    <w:name w:val="Hyperlink"/>
    <w:basedOn w:val="DefaultParagraphFont"/>
    <w:uiPriority w:val="99"/>
    <w:unhideWhenUsed/>
    <w:rsid w:val="00213FF6"/>
    <w:rPr>
      <w:color w:val="0563C1" w:themeColor="hyperlink"/>
      <w:u w:val="single"/>
    </w:rPr>
  </w:style>
  <w:style w:type="paragraph" w:customStyle="1" w:styleId="MDPI62Acknowledgments">
    <w:name w:val="MDPI_6.2_Acknowledgments"/>
    <w:next w:val="Normal"/>
    <w:qFormat/>
    <w:rsid w:val="00213FF6"/>
  </w:style>
  <w:style w:type="character" w:customStyle="1" w:styleId="Heading2Char">
    <w:name w:val="Heading 2 Char"/>
    <w:basedOn w:val="DefaultParagraphFont"/>
    <w:link w:val="Heading2"/>
    <w:rsid w:val="0002356F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MDPI43tablefooter">
    <w:name w:val="MDPI_4.3_table_footer"/>
    <w:basedOn w:val="Normal"/>
    <w:next w:val="Normal"/>
    <w:qFormat/>
    <w:rsid w:val="00815B86"/>
  </w:style>
  <w:style w:type="paragraph" w:customStyle="1" w:styleId="MDPI51figurecaption">
    <w:name w:val="MDPI_5.1_figure_caption"/>
    <w:basedOn w:val="Normal"/>
    <w:next w:val="MDPI43tablefooter"/>
    <w:qFormat/>
    <w:rsid w:val="00815B86"/>
  </w:style>
  <w:style w:type="table" w:styleId="TableGrid">
    <w:name w:val="Table Grid"/>
    <w:basedOn w:val="TableNormal"/>
    <w:uiPriority w:val="39"/>
    <w:rsid w:val="00614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3authornames">
    <w:name w:val="MDPI_1.3_authornames"/>
    <w:next w:val="Normal"/>
    <w:qFormat/>
    <w:rsid w:val="00EB3EAD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character" w:styleId="Emphasis">
    <w:name w:val="Emphasis"/>
    <w:uiPriority w:val="20"/>
    <w:qFormat/>
    <w:rsid w:val="00EB3EAD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6BF6"/>
    <w:rPr>
      <w:color w:val="605E5C"/>
      <w:shd w:val="clear" w:color="auto" w:fill="E1DFDD"/>
    </w:rPr>
  </w:style>
  <w:style w:type="paragraph" w:customStyle="1" w:styleId="MDPI41tablecaption">
    <w:name w:val="MDPI_4.1_table_caption"/>
    <w:qFormat/>
    <w:rsid w:val="00F15B46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character" w:styleId="Strong">
    <w:name w:val="Strong"/>
    <w:qFormat/>
    <w:rsid w:val="0073064C"/>
    <w:rPr>
      <w:b/>
      <w:bCs/>
    </w:rPr>
  </w:style>
  <w:style w:type="paragraph" w:customStyle="1" w:styleId="Default">
    <w:name w:val="Default"/>
    <w:rsid w:val="003E2173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42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2E7"/>
  </w:style>
  <w:style w:type="paragraph" w:styleId="Footer">
    <w:name w:val="footer"/>
    <w:basedOn w:val="Normal"/>
    <w:link w:val="FooterChar"/>
    <w:uiPriority w:val="99"/>
    <w:unhideWhenUsed/>
    <w:rsid w:val="006B42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Microsoft Office User</cp:lastModifiedBy>
  <cp:revision>2</cp:revision>
  <dcterms:created xsi:type="dcterms:W3CDTF">2026-06-03T16:25:00Z</dcterms:created>
  <dcterms:modified xsi:type="dcterms:W3CDTF">2026-06-03T16:25:00Z</dcterms:modified>
</cp:coreProperties>
</file>