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6E0E" w:rsidRPr="00C56E0E" w:rsidRDefault="009F16B5" w:rsidP="00C56E0E">
      <w:pPr>
        <w:tabs>
          <w:tab w:val="left" w:pos="720"/>
        </w:tabs>
        <w:spacing w:after="0" w:line="360" w:lineRule="auto"/>
        <w:jc w:val="center"/>
        <w:rPr>
          <w:sz w:val="18"/>
          <w:szCs w:val="18"/>
        </w:rPr>
      </w:pPr>
      <w:r w:rsidRPr="00042E88">
        <w:rPr>
          <w:b/>
          <w:sz w:val="18"/>
          <w:szCs w:val="18"/>
        </w:rPr>
        <w:t xml:space="preserve">Table </w:t>
      </w:r>
      <w:r w:rsidR="004B6F94">
        <w:rPr>
          <w:b/>
          <w:sz w:val="18"/>
          <w:szCs w:val="18"/>
        </w:rPr>
        <w:t>S1</w:t>
      </w:r>
      <w:r w:rsidRPr="00042E88">
        <w:rPr>
          <w:b/>
          <w:sz w:val="18"/>
          <w:szCs w:val="18"/>
        </w:rPr>
        <w:t>:</w:t>
      </w:r>
      <w:r w:rsidRPr="00042E88">
        <w:rPr>
          <w:sz w:val="18"/>
          <w:szCs w:val="18"/>
        </w:rPr>
        <w:t xml:space="preserve"> Results of </w:t>
      </w:r>
      <w:r>
        <w:rPr>
          <w:sz w:val="18"/>
          <w:szCs w:val="18"/>
        </w:rPr>
        <w:t xml:space="preserve">parameters for </w:t>
      </w:r>
      <w:r w:rsidRPr="00042E88">
        <w:rPr>
          <w:sz w:val="18"/>
          <w:szCs w:val="18"/>
        </w:rPr>
        <w:t>proximate analysis</w:t>
      </w:r>
    </w:p>
    <w:tbl>
      <w:tblPr>
        <w:tblStyle w:val="TableGrid1"/>
        <w:tblW w:w="0" w:type="auto"/>
        <w:tblInd w:w="0" w:type="dxa"/>
        <w:tblLook w:val="04A0" w:firstRow="1" w:lastRow="0" w:firstColumn="1" w:lastColumn="0" w:noHBand="0" w:noVBand="1"/>
      </w:tblPr>
      <w:tblGrid>
        <w:gridCol w:w="828"/>
        <w:gridCol w:w="1260"/>
        <w:gridCol w:w="2570"/>
        <w:gridCol w:w="1600"/>
        <w:gridCol w:w="1639"/>
        <w:gridCol w:w="1679"/>
      </w:tblGrid>
      <w:tr w:rsidR="00C56E0E" w:rsidRPr="00C56E0E" w:rsidTr="00546D98">
        <w:tc>
          <w:tcPr>
            <w:tcW w:w="828"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rPr>
                <w:rFonts w:eastAsia="Times New Roman"/>
                <w:b/>
                <w:sz w:val="16"/>
                <w:szCs w:val="16"/>
              </w:rPr>
            </w:pPr>
            <w:r w:rsidRPr="00C56E0E">
              <w:rPr>
                <w:rFonts w:eastAsia="Times New Roman"/>
                <w:b/>
                <w:sz w:val="16"/>
                <w:szCs w:val="16"/>
              </w:rPr>
              <w:t>S/N</w:t>
            </w:r>
          </w:p>
        </w:tc>
        <w:tc>
          <w:tcPr>
            <w:tcW w:w="126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rPr>
                <w:rFonts w:eastAsia="Times New Roman"/>
                <w:b/>
                <w:sz w:val="16"/>
                <w:szCs w:val="16"/>
              </w:rPr>
            </w:pPr>
            <w:r w:rsidRPr="00C56E0E">
              <w:rPr>
                <w:rFonts w:eastAsia="Times New Roman"/>
                <w:b/>
                <w:sz w:val="16"/>
                <w:szCs w:val="16"/>
              </w:rPr>
              <w:t>Sample</w:t>
            </w:r>
          </w:p>
        </w:tc>
        <w:tc>
          <w:tcPr>
            <w:tcW w:w="257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b/>
                <w:sz w:val="16"/>
                <w:szCs w:val="16"/>
              </w:rPr>
            </w:pPr>
            <w:r w:rsidRPr="00C56E0E">
              <w:rPr>
                <w:rFonts w:eastAsia="Times New Roman"/>
                <w:b/>
                <w:sz w:val="16"/>
                <w:szCs w:val="16"/>
              </w:rPr>
              <w:t>Moisture content (%)</w:t>
            </w:r>
          </w:p>
        </w:tc>
        <w:tc>
          <w:tcPr>
            <w:tcW w:w="160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b/>
                <w:sz w:val="16"/>
                <w:szCs w:val="16"/>
              </w:rPr>
            </w:pPr>
            <w:r w:rsidRPr="00C56E0E">
              <w:rPr>
                <w:rFonts w:eastAsia="Times New Roman"/>
                <w:b/>
                <w:sz w:val="16"/>
                <w:szCs w:val="16"/>
              </w:rPr>
              <w:t>Volatile matter (%)</w:t>
            </w:r>
          </w:p>
        </w:tc>
        <w:tc>
          <w:tcPr>
            <w:tcW w:w="163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b/>
                <w:sz w:val="16"/>
                <w:szCs w:val="16"/>
              </w:rPr>
            </w:pPr>
            <w:r w:rsidRPr="00C56E0E">
              <w:rPr>
                <w:rFonts w:eastAsia="Times New Roman"/>
                <w:b/>
                <w:sz w:val="16"/>
                <w:szCs w:val="16"/>
              </w:rPr>
              <w:t>Ash content (%)</w:t>
            </w:r>
          </w:p>
        </w:tc>
        <w:tc>
          <w:tcPr>
            <w:tcW w:w="167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b/>
                <w:sz w:val="16"/>
                <w:szCs w:val="16"/>
              </w:rPr>
            </w:pPr>
            <w:r w:rsidRPr="00C56E0E">
              <w:rPr>
                <w:rFonts w:eastAsia="Times New Roman"/>
                <w:b/>
                <w:sz w:val="16"/>
                <w:szCs w:val="16"/>
              </w:rPr>
              <w:t>Fixed carbon (%)</w:t>
            </w:r>
          </w:p>
        </w:tc>
      </w:tr>
      <w:tr w:rsidR="00C56E0E" w:rsidRPr="00C56E0E" w:rsidTr="00546D98">
        <w:tc>
          <w:tcPr>
            <w:tcW w:w="828"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1.</w:t>
            </w:r>
          </w:p>
        </w:tc>
        <w:tc>
          <w:tcPr>
            <w:tcW w:w="126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CP</w:t>
            </w:r>
          </w:p>
        </w:tc>
        <w:tc>
          <w:tcPr>
            <w:tcW w:w="257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10.940 ± 0.010ᵃ</w:t>
            </w:r>
          </w:p>
        </w:tc>
        <w:tc>
          <w:tcPr>
            <w:tcW w:w="160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55.000 ± 0.200ᵃ</w:t>
            </w:r>
          </w:p>
        </w:tc>
        <w:tc>
          <w:tcPr>
            <w:tcW w:w="163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5.400 ± 0.020ᶜ</w:t>
            </w:r>
          </w:p>
        </w:tc>
        <w:tc>
          <w:tcPr>
            <w:tcW w:w="167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39.600 ± 0.020ᶜ</w:t>
            </w:r>
          </w:p>
        </w:tc>
      </w:tr>
      <w:tr w:rsidR="00C56E0E" w:rsidRPr="00C56E0E" w:rsidTr="00546D98">
        <w:tc>
          <w:tcPr>
            <w:tcW w:w="828"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2.</w:t>
            </w:r>
          </w:p>
        </w:tc>
        <w:tc>
          <w:tcPr>
            <w:tcW w:w="126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SDB</w:t>
            </w:r>
          </w:p>
        </w:tc>
        <w:tc>
          <w:tcPr>
            <w:tcW w:w="257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1.650 ± 0.010ᵇ</w:t>
            </w:r>
          </w:p>
        </w:tc>
        <w:tc>
          <w:tcPr>
            <w:tcW w:w="160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34.000 ± 0.180ᵇ</w:t>
            </w:r>
          </w:p>
        </w:tc>
        <w:tc>
          <w:tcPr>
            <w:tcW w:w="163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7.800 ± 0.020ᵇ</w:t>
            </w:r>
          </w:p>
        </w:tc>
        <w:tc>
          <w:tcPr>
            <w:tcW w:w="167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68.500 ± 0.010ᵃ</w:t>
            </w:r>
          </w:p>
        </w:tc>
      </w:tr>
      <w:tr w:rsidR="00C56E0E" w:rsidRPr="00C56E0E" w:rsidTr="00546D98">
        <w:tc>
          <w:tcPr>
            <w:tcW w:w="828"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3.</w:t>
            </w:r>
          </w:p>
        </w:tc>
        <w:tc>
          <w:tcPr>
            <w:tcW w:w="126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CDB</w:t>
            </w:r>
          </w:p>
        </w:tc>
        <w:tc>
          <w:tcPr>
            <w:tcW w:w="257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1.180 ± 0.010ᶜ</w:t>
            </w:r>
          </w:p>
        </w:tc>
        <w:tc>
          <w:tcPr>
            <w:tcW w:w="160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24.000 ± 0.150ᶜ</w:t>
            </w:r>
          </w:p>
        </w:tc>
        <w:tc>
          <w:tcPr>
            <w:tcW w:w="163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9.200 ± 0.010ᵃ</w:t>
            </w:r>
          </w:p>
        </w:tc>
        <w:tc>
          <w:tcPr>
            <w:tcW w:w="167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67.600 ± 0.020ᵇ</w:t>
            </w:r>
          </w:p>
        </w:tc>
      </w:tr>
      <w:tr w:rsidR="00C56E0E" w:rsidRPr="00C56E0E" w:rsidTr="00546D98">
        <w:tc>
          <w:tcPr>
            <w:tcW w:w="828" w:type="dxa"/>
            <w:tcBorders>
              <w:top w:val="single" w:sz="4" w:space="0" w:color="auto"/>
              <w:left w:val="single" w:sz="4" w:space="0" w:color="auto"/>
              <w:bottom w:val="single" w:sz="4" w:space="0" w:color="auto"/>
              <w:right w:val="single" w:sz="4" w:space="0" w:color="auto"/>
            </w:tcBorders>
          </w:tcPr>
          <w:p w:rsidR="00C56E0E" w:rsidRPr="00C56E0E" w:rsidRDefault="00C56E0E" w:rsidP="00C56E0E">
            <w:pPr>
              <w:spacing w:after="0" w:line="240" w:lineRule="auto"/>
              <w:rPr>
                <w:rFonts w:eastAsia="Times New Roman"/>
                <w:sz w:val="16"/>
                <w:szCs w:val="16"/>
              </w:rPr>
            </w:pPr>
          </w:p>
        </w:tc>
        <w:tc>
          <w:tcPr>
            <w:tcW w:w="126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F-value</w:t>
            </w:r>
          </w:p>
        </w:tc>
        <w:tc>
          <w:tcPr>
            <w:tcW w:w="257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302971.000</w:t>
            </w:r>
          </w:p>
        </w:tc>
        <w:tc>
          <w:tcPr>
            <w:tcW w:w="160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7913.593</w:t>
            </w:r>
          </w:p>
        </w:tc>
        <w:tc>
          <w:tcPr>
            <w:tcW w:w="163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12311.111</w:t>
            </w:r>
          </w:p>
        </w:tc>
        <w:tc>
          <w:tcPr>
            <w:tcW w:w="167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900011.111</w:t>
            </w:r>
          </w:p>
        </w:tc>
      </w:tr>
      <w:tr w:rsidR="00C56E0E" w:rsidRPr="00C56E0E" w:rsidTr="00546D98">
        <w:tc>
          <w:tcPr>
            <w:tcW w:w="828" w:type="dxa"/>
            <w:tcBorders>
              <w:top w:val="single" w:sz="4" w:space="0" w:color="auto"/>
              <w:left w:val="single" w:sz="4" w:space="0" w:color="auto"/>
              <w:bottom w:val="single" w:sz="4" w:space="0" w:color="auto"/>
              <w:right w:val="single" w:sz="4" w:space="0" w:color="auto"/>
            </w:tcBorders>
          </w:tcPr>
          <w:p w:rsidR="00C56E0E" w:rsidRPr="00C56E0E" w:rsidRDefault="00C56E0E" w:rsidP="00C56E0E">
            <w:pPr>
              <w:spacing w:after="0" w:line="240" w:lineRule="auto"/>
              <w:rPr>
                <w:rFonts w:eastAsia="Times New Roman"/>
                <w:sz w:val="16"/>
                <w:szCs w:val="16"/>
              </w:rPr>
            </w:pPr>
          </w:p>
        </w:tc>
        <w:tc>
          <w:tcPr>
            <w:tcW w:w="126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P-value</w:t>
            </w:r>
          </w:p>
        </w:tc>
        <w:tc>
          <w:tcPr>
            <w:tcW w:w="257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&lt;0.0001</w:t>
            </w:r>
          </w:p>
        </w:tc>
        <w:tc>
          <w:tcPr>
            <w:tcW w:w="1600"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&lt;0.0001</w:t>
            </w:r>
          </w:p>
        </w:tc>
        <w:tc>
          <w:tcPr>
            <w:tcW w:w="163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&lt;0.0001</w:t>
            </w:r>
          </w:p>
        </w:tc>
        <w:tc>
          <w:tcPr>
            <w:tcW w:w="1679" w:type="dxa"/>
            <w:tcBorders>
              <w:top w:val="single" w:sz="4" w:space="0" w:color="auto"/>
              <w:left w:val="single" w:sz="4" w:space="0" w:color="auto"/>
              <w:bottom w:val="single" w:sz="4" w:space="0" w:color="auto"/>
              <w:right w:val="single" w:sz="4" w:space="0" w:color="auto"/>
            </w:tcBorders>
            <w:hideMark/>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&lt;0.0001</w:t>
            </w:r>
          </w:p>
        </w:tc>
      </w:tr>
    </w:tbl>
    <w:p w:rsidR="00C56E0E" w:rsidRPr="00C56E0E" w:rsidRDefault="00C56E0E" w:rsidP="00C56E0E">
      <w:pPr>
        <w:spacing w:after="0"/>
        <w:rPr>
          <w:rFonts w:eastAsia="Times New Roman"/>
          <w:i/>
          <w:sz w:val="16"/>
          <w:szCs w:val="16"/>
        </w:rPr>
      </w:pPr>
      <w:r w:rsidRPr="00C56E0E">
        <w:rPr>
          <w:rFonts w:eastAsia="Times New Roman"/>
          <w:i/>
          <w:sz w:val="16"/>
          <w:szCs w:val="16"/>
        </w:rPr>
        <w:t xml:space="preserve">Values are mean ± SE. Means with different superscript letters differ significantly by </w:t>
      </w:r>
      <w:proofErr w:type="spellStart"/>
      <w:r w:rsidRPr="00C56E0E">
        <w:rPr>
          <w:rFonts w:eastAsia="Times New Roman"/>
          <w:i/>
          <w:sz w:val="16"/>
          <w:szCs w:val="16"/>
        </w:rPr>
        <w:t>Tukey</w:t>
      </w:r>
      <w:proofErr w:type="spellEnd"/>
      <w:r w:rsidRPr="00C56E0E">
        <w:rPr>
          <w:rFonts w:eastAsia="Times New Roman"/>
          <w:i/>
          <w:sz w:val="16"/>
          <w:szCs w:val="16"/>
        </w:rPr>
        <w:t xml:space="preserve"> HSD at α = 0.05. </w:t>
      </w:r>
    </w:p>
    <w:p w:rsidR="00C56E0E" w:rsidRDefault="00C56E0E" w:rsidP="004F51C2">
      <w:pPr>
        <w:spacing w:after="0"/>
        <w:rPr>
          <w:rFonts w:eastAsia="Times New Roman"/>
          <w:sz w:val="16"/>
          <w:szCs w:val="16"/>
        </w:rPr>
      </w:pPr>
      <w:r w:rsidRPr="00C56E0E">
        <w:rPr>
          <w:rFonts w:eastAsia="Times New Roman"/>
          <w:sz w:val="16"/>
          <w:szCs w:val="16"/>
        </w:rPr>
        <w:t xml:space="preserve">CP=Compost, SDB=Sawdust </w:t>
      </w:r>
      <w:proofErr w:type="spellStart"/>
      <w:r w:rsidRPr="00C56E0E">
        <w:rPr>
          <w:rFonts w:eastAsia="Times New Roman"/>
          <w:sz w:val="16"/>
          <w:szCs w:val="16"/>
        </w:rPr>
        <w:t>biochar</w:t>
      </w:r>
      <w:proofErr w:type="spellEnd"/>
      <w:r w:rsidRPr="00C56E0E">
        <w:rPr>
          <w:rFonts w:eastAsia="Times New Roman"/>
          <w:sz w:val="16"/>
          <w:szCs w:val="16"/>
        </w:rPr>
        <w:t xml:space="preserve">, CDB=Cow Dung </w:t>
      </w:r>
      <w:proofErr w:type="spellStart"/>
      <w:r w:rsidRPr="00C56E0E">
        <w:rPr>
          <w:rFonts w:eastAsia="Times New Roman"/>
          <w:sz w:val="16"/>
          <w:szCs w:val="16"/>
        </w:rPr>
        <w:t>biochar</w:t>
      </w:r>
      <w:proofErr w:type="spellEnd"/>
    </w:p>
    <w:p w:rsidR="004F51C2" w:rsidRPr="004F51C2" w:rsidRDefault="004F51C2" w:rsidP="004F51C2">
      <w:pPr>
        <w:spacing w:after="0"/>
        <w:rPr>
          <w:rFonts w:eastAsia="Times New Roman"/>
          <w:sz w:val="16"/>
          <w:szCs w:val="16"/>
        </w:rPr>
      </w:pPr>
    </w:p>
    <w:p w:rsidR="004F51C2" w:rsidRPr="004F51C2" w:rsidRDefault="004F51C2" w:rsidP="004F51C2">
      <w:pPr>
        <w:spacing w:after="0"/>
        <w:jc w:val="both"/>
        <w:rPr>
          <w:sz w:val="18"/>
          <w:szCs w:val="18"/>
        </w:rPr>
      </w:pPr>
      <w:bookmarkStart w:id="0" w:name="_GoBack"/>
      <w:r w:rsidRPr="004F51C2">
        <w:rPr>
          <w:sz w:val="18"/>
          <w:szCs w:val="18"/>
        </w:rPr>
        <w:t>Table S1</w:t>
      </w:r>
      <w:r w:rsidRPr="004F51C2">
        <w:rPr>
          <w:sz w:val="18"/>
          <w:szCs w:val="18"/>
        </w:rPr>
        <w:t xml:space="preserve"> shows clear treatment effects on proximate composition. Compost (CP) had the highest moisture content and volatile matter, whereas cow-dung </w:t>
      </w:r>
      <w:proofErr w:type="spellStart"/>
      <w:r w:rsidRPr="004F51C2">
        <w:rPr>
          <w:sz w:val="18"/>
          <w:szCs w:val="18"/>
        </w:rPr>
        <w:t>biochar</w:t>
      </w:r>
      <w:proofErr w:type="spellEnd"/>
      <w:r w:rsidRPr="004F51C2">
        <w:rPr>
          <w:sz w:val="18"/>
          <w:szCs w:val="18"/>
        </w:rPr>
        <w:t xml:space="preserve"> (CDB) had the lowest values for both parameters. CDB had the highest ash content, while CP had the lowest ash content. Sawdust </w:t>
      </w:r>
      <w:proofErr w:type="spellStart"/>
      <w:r w:rsidRPr="004F51C2">
        <w:rPr>
          <w:sz w:val="18"/>
          <w:szCs w:val="18"/>
        </w:rPr>
        <w:t>biochar</w:t>
      </w:r>
      <w:proofErr w:type="spellEnd"/>
      <w:r w:rsidRPr="004F51C2">
        <w:rPr>
          <w:sz w:val="18"/>
          <w:szCs w:val="18"/>
        </w:rPr>
        <w:t xml:space="preserve"> (SDB) had the highest fixed-carbon content, followed by CDB and CP. The very large F-values and p-values below 0.0001 for all four parameters, together with different superscript letters, indicate significant differences among all three materials.</w:t>
      </w:r>
    </w:p>
    <w:bookmarkEnd w:id="0"/>
    <w:p w:rsidR="004F51C2" w:rsidRDefault="004F51C2" w:rsidP="009F16B5">
      <w:pPr>
        <w:tabs>
          <w:tab w:val="right" w:pos="9360"/>
        </w:tabs>
        <w:spacing w:after="0" w:line="480" w:lineRule="auto"/>
        <w:jc w:val="both"/>
        <w:rPr>
          <w:sz w:val="16"/>
          <w:szCs w:val="16"/>
        </w:rPr>
      </w:pPr>
    </w:p>
    <w:p w:rsidR="00C56E0E" w:rsidRPr="00C56E0E" w:rsidRDefault="009F16B5" w:rsidP="00C56E0E">
      <w:pPr>
        <w:tabs>
          <w:tab w:val="right" w:pos="9360"/>
        </w:tabs>
        <w:spacing w:after="0" w:line="360" w:lineRule="auto"/>
        <w:jc w:val="center"/>
        <w:rPr>
          <w:sz w:val="18"/>
          <w:szCs w:val="18"/>
        </w:rPr>
      </w:pPr>
      <w:r w:rsidRPr="00042E88">
        <w:rPr>
          <w:b/>
          <w:sz w:val="18"/>
          <w:szCs w:val="18"/>
        </w:rPr>
        <w:t xml:space="preserve">Table </w:t>
      </w:r>
      <w:r w:rsidR="004B6F94">
        <w:rPr>
          <w:b/>
          <w:sz w:val="18"/>
          <w:szCs w:val="18"/>
        </w:rPr>
        <w:t>S2</w:t>
      </w:r>
      <w:r w:rsidRPr="00042E88">
        <w:rPr>
          <w:b/>
          <w:sz w:val="18"/>
          <w:szCs w:val="18"/>
        </w:rPr>
        <w:t>:</w:t>
      </w:r>
      <w:r w:rsidRPr="00042E88">
        <w:rPr>
          <w:sz w:val="18"/>
          <w:szCs w:val="18"/>
        </w:rPr>
        <w:t xml:space="preserve"> </w:t>
      </w:r>
      <w:r>
        <w:rPr>
          <w:sz w:val="18"/>
          <w:szCs w:val="18"/>
        </w:rPr>
        <w:t>Results of h</w:t>
      </w:r>
      <w:r w:rsidRPr="00042E88">
        <w:rPr>
          <w:sz w:val="18"/>
          <w:szCs w:val="18"/>
        </w:rPr>
        <w:t xml:space="preserve">eavy metals </w:t>
      </w:r>
      <w:r>
        <w:rPr>
          <w:sz w:val="18"/>
          <w:szCs w:val="18"/>
        </w:rPr>
        <w:t xml:space="preserve">(mg/kg) </w:t>
      </w:r>
      <w:r w:rsidRPr="00042E88">
        <w:rPr>
          <w:sz w:val="18"/>
          <w:szCs w:val="18"/>
        </w:rPr>
        <w:t xml:space="preserve">concentration in </w:t>
      </w:r>
      <w:proofErr w:type="spellStart"/>
      <w:r w:rsidRPr="00042E88">
        <w:rPr>
          <w:sz w:val="18"/>
          <w:szCs w:val="18"/>
        </w:rPr>
        <w:t>biochar</w:t>
      </w:r>
      <w:proofErr w:type="spellEnd"/>
      <w:r w:rsidRPr="00042E88">
        <w:rPr>
          <w:sz w:val="18"/>
          <w:szCs w:val="18"/>
        </w:rPr>
        <w:t xml:space="preserve"> and compost biomass</w:t>
      </w:r>
    </w:p>
    <w:tbl>
      <w:tblPr>
        <w:tblStyle w:val="TableGrid2"/>
        <w:tblW w:w="0" w:type="auto"/>
        <w:tblLook w:val="04A0" w:firstRow="1" w:lastRow="0" w:firstColumn="1" w:lastColumn="0" w:noHBand="0" w:noVBand="1"/>
      </w:tblPr>
      <w:tblGrid>
        <w:gridCol w:w="1490"/>
        <w:gridCol w:w="1610"/>
        <w:gridCol w:w="1579"/>
        <w:gridCol w:w="1659"/>
        <w:gridCol w:w="1659"/>
        <w:gridCol w:w="1579"/>
      </w:tblGrid>
      <w:tr w:rsidR="00C56E0E" w:rsidRPr="00C56E0E" w:rsidTr="0076351D">
        <w:tc>
          <w:tcPr>
            <w:tcW w:w="2376" w:type="dxa"/>
          </w:tcPr>
          <w:p w:rsidR="00C56E0E" w:rsidRPr="00C56E0E" w:rsidRDefault="00C56E0E" w:rsidP="00C56E0E">
            <w:pPr>
              <w:spacing w:after="0" w:line="240" w:lineRule="auto"/>
              <w:rPr>
                <w:rFonts w:eastAsia="Times New Roman"/>
                <w:b/>
                <w:sz w:val="16"/>
                <w:szCs w:val="16"/>
              </w:rPr>
            </w:pPr>
            <w:r w:rsidRPr="00C56E0E">
              <w:rPr>
                <w:rFonts w:eastAsia="Times New Roman"/>
                <w:b/>
                <w:sz w:val="16"/>
                <w:szCs w:val="16"/>
              </w:rPr>
              <w:t>S/N</w:t>
            </w:r>
          </w:p>
        </w:tc>
        <w:tc>
          <w:tcPr>
            <w:tcW w:w="2376" w:type="dxa"/>
          </w:tcPr>
          <w:p w:rsidR="00C56E0E" w:rsidRPr="00C56E0E" w:rsidRDefault="00C56E0E" w:rsidP="00C56E0E">
            <w:pPr>
              <w:spacing w:after="0" w:line="240" w:lineRule="auto"/>
              <w:rPr>
                <w:rFonts w:eastAsia="Times New Roman"/>
                <w:b/>
                <w:sz w:val="16"/>
                <w:szCs w:val="16"/>
              </w:rPr>
            </w:pPr>
            <w:r w:rsidRPr="00C56E0E">
              <w:rPr>
                <w:rFonts w:eastAsia="Times New Roman"/>
                <w:b/>
                <w:sz w:val="16"/>
                <w:szCs w:val="16"/>
              </w:rPr>
              <w:t>Sample</w:t>
            </w:r>
          </w:p>
        </w:tc>
        <w:tc>
          <w:tcPr>
            <w:tcW w:w="2376" w:type="dxa"/>
          </w:tcPr>
          <w:p w:rsidR="00C56E0E" w:rsidRPr="00C56E0E" w:rsidRDefault="00C56E0E" w:rsidP="00C56E0E">
            <w:pPr>
              <w:spacing w:after="0" w:line="240" w:lineRule="auto"/>
              <w:jc w:val="center"/>
              <w:rPr>
                <w:rFonts w:eastAsia="Times New Roman"/>
                <w:b/>
                <w:sz w:val="16"/>
                <w:szCs w:val="16"/>
              </w:rPr>
            </w:pPr>
            <w:r w:rsidRPr="00C56E0E">
              <w:rPr>
                <w:rFonts w:eastAsia="Times New Roman"/>
                <w:b/>
                <w:sz w:val="16"/>
                <w:szCs w:val="16"/>
              </w:rPr>
              <w:t>Zn</w:t>
            </w:r>
          </w:p>
        </w:tc>
        <w:tc>
          <w:tcPr>
            <w:tcW w:w="2376" w:type="dxa"/>
          </w:tcPr>
          <w:p w:rsidR="00C56E0E" w:rsidRPr="00C56E0E" w:rsidRDefault="00C56E0E" w:rsidP="00C56E0E">
            <w:pPr>
              <w:spacing w:after="0" w:line="240" w:lineRule="auto"/>
              <w:jc w:val="center"/>
              <w:rPr>
                <w:rFonts w:eastAsia="Times New Roman"/>
                <w:b/>
                <w:sz w:val="16"/>
                <w:szCs w:val="16"/>
              </w:rPr>
            </w:pPr>
            <w:proofErr w:type="spellStart"/>
            <w:r w:rsidRPr="00C56E0E">
              <w:rPr>
                <w:rFonts w:eastAsia="Times New Roman"/>
                <w:b/>
                <w:sz w:val="16"/>
                <w:szCs w:val="16"/>
              </w:rPr>
              <w:t>Pb</w:t>
            </w:r>
            <w:proofErr w:type="spellEnd"/>
          </w:p>
        </w:tc>
        <w:tc>
          <w:tcPr>
            <w:tcW w:w="2376" w:type="dxa"/>
          </w:tcPr>
          <w:p w:rsidR="00C56E0E" w:rsidRPr="00C56E0E" w:rsidRDefault="00C56E0E" w:rsidP="00C56E0E">
            <w:pPr>
              <w:spacing w:after="0" w:line="240" w:lineRule="auto"/>
              <w:jc w:val="center"/>
              <w:rPr>
                <w:rFonts w:eastAsia="Times New Roman"/>
                <w:b/>
                <w:sz w:val="16"/>
                <w:szCs w:val="16"/>
              </w:rPr>
            </w:pPr>
            <w:r w:rsidRPr="00C56E0E">
              <w:rPr>
                <w:rFonts w:eastAsia="Times New Roman"/>
                <w:b/>
                <w:sz w:val="16"/>
                <w:szCs w:val="16"/>
              </w:rPr>
              <w:t>Cd</w:t>
            </w:r>
          </w:p>
        </w:tc>
        <w:tc>
          <w:tcPr>
            <w:tcW w:w="2376" w:type="dxa"/>
          </w:tcPr>
          <w:p w:rsidR="00C56E0E" w:rsidRPr="00C56E0E" w:rsidRDefault="00C56E0E" w:rsidP="00C56E0E">
            <w:pPr>
              <w:spacing w:after="0" w:line="240" w:lineRule="auto"/>
              <w:jc w:val="center"/>
              <w:rPr>
                <w:rFonts w:eastAsia="Times New Roman"/>
                <w:b/>
                <w:sz w:val="16"/>
                <w:szCs w:val="16"/>
              </w:rPr>
            </w:pPr>
            <w:r w:rsidRPr="00C56E0E">
              <w:rPr>
                <w:rFonts w:eastAsia="Times New Roman"/>
                <w:b/>
                <w:sz w:val="16"/>
                <w:szCs w:val="16"/>
              </w:rPr>
              <w:t>Cr</w:t>
            </w:r>
          </w:p>
        </w:tc>
      </w:tr>
      <w:tr w:rsidR="00C56E0E" w:rsidRPr="00C56E0E" w:rsidTr="0076351D">
        <w:tc>
          <w:tcPr>
            <w:tcW w:w="2376" w:type="dxa"/>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1.</w:t>
            </w:r>
          </w:p>
        </w:tc>
        <w:tc>
          <w:tcPr>
            <w:tcW w:w="2376" w:type="dxa"/>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CP</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0.040 ± 0.010ᵃ</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0.010 ± 0.000ᵃ</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0.001 ± 0.000ᵃ</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0.020 ± 0.010ᵃ</w:t>
            </w:r>
          </w:p>
        </w:tc>
      </w:tr>
      <w:tr w:rsidR="00C56E0E" w:rsidRPr="00C56E0E" w:rsidTr="0076351D">
        <w:tc>
          <w:tcPr>
            <w:tcW w:w="2376" w:type="dxa"/>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2.</w:t>
            </w:r>
          </w:p>
        </w:tc>
        <w:tc>
          <w:tcPr>
            <w:tcW w:w="2376" w:type="dxa"/>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SDB</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0.020 ± 0.010ᵃ</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ND</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0.001 ± 0.000ᵃ</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0.020 ± 0.010ᵃ</w:t>
            </w:r>
          </w:p>
        </w:tc>
      </w:tr>
      <w:tr w:rsidR="00C56E0E" w:rsidRPr="00C56E0E" w:rsidTr="0076351D">
        <w:tc>
          <w:tcPr>
            <w:tcW w:w="2376" w:type="dxa"/>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3.</w:t>
            </w:r>
          </w:p>
        </w:tc>
        <w:tc>
          <w:tcPr>
            <w:tcW w:w="2376" w:type="dxa"/>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CDB</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0.020 ± 0.010ᵃ</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0.010 ± 0.000ᵃ</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0.001 ± 0.000ᵃ</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0.010 ± 0.000ᵃ</w:t>
            </w:r>
          </w:p>
        </w:tc>
      </w:tr>
      <w:tr w:rsidR="00C56E0E" w:rsidRPr="00C56E0E" w:rsidTr="0076351D">
        <w:tc>
          <w:tcPr>
            <w:tcW w:w="2376" w:type="dxa"/>
          </w:tcPr>
          <w:p w:rsidR="00C56E0E" w:rsidRPr="00C56E0E" w:rsidRDefault="00C56E0E" w:rsidP="00C56E0E">
            <w:pPr>
              <w:spacing w:after="0" w:line="240" w:lineRule="auto"/>
              <w:rPr>
                <w:rFonts w:eastAsia="Times New Roman"/>
                <w:sz w:val="16"/>
                <w:szCs w:val="16"/>
              </w:rPr>
            </w:pPr>
          </w:p>
        </w:tc>
        <w:tc>
          <w:tcPr>
            <w:tcW w:w="2376" w:type="dxa"/>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F-value</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1.333</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Not estimable</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Not estimable</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0.500</w:t>
            </w:r>
          </w:p>
        </w:tc>
      </w:tr>
      <w:tr w:rsidR="00C56E0E" w:rsidRPr="00C56E0E" w:rsidTr="0076351D">
        <w:tc>
          <w:tcPr>
            <w:tcW w:w="2376" w:type="dxa"/>
          </w:tcPr>
          <w:p w:rsidR="00C56E0E" w:rsidRPr="00C56E0E" w:rsidRDefault="00C56E0E" w:rsidP="00C56E0E">
            <w:pPr>
              <w:spacing w:after="0" w:line="240" w:lineRule="auto"/>
              <w:rPr>
                <w:rFonts w:eastAsia="Times New Roman"/>
                <w:sz w:val="16"/>
                <w:szCs w:val="16"/>
              </w:rPr>
            </w:pPr>
          </w:p>
        </w:tc>
        <w:tc>
          <w:tcPr>
            <w:tcW w:w="2376" w:type="dxa"/>
          </w:tcPr>
          <w:p w:rsidR="00C56E0E" w:rsidRPr="00C56E0E" w:rsidRDefault="00C56E0E" w:rsidP="00C56E0E">
            <w:pPr>
              <w:spacing w:after="0" w:line="240" w:lineRule="auto"/>
              <w:rPr>
                <w:rFonts w:eastAsia="Times New Roman"/>
                <w:sz w:val="16"/>
                <w:szCs w:val="16"/>
              </w:rPr>
            </w:pPr>
            <w:r w:rsidRPr="00C56E0E">
              <w:rPr>
                <w:rFonts w:eastAsia="Times New Roman"/>
                <w:sz w:val="16"/>
                <w:szCs w:val="16"/>
              </w:rPr>
              <w:t>P-value</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0.3318</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Not estimable</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Not estimable</w:t>
            </w:r>
          </w:p>
        </w:tc>
        <w:tc>
          <w:tcPr>
            <w:tcW w:w="2376" w:type="dxa"/>
          </w:tcPr>
          <w:p w:rsidR="00C56E0E" w:rsidRPr="00C56E0E" w:rsidRDefault="00C56E0E" w:rsidP="00C56E0E">
            <w:pPr>
              <w:spacing w:after="0" w:line="240" w:lineRule="auto"/>
              <w:jc w:val="center"/>
              <w:rPr>
                <w:rFonts w:eastAsia="Times New Roman"/>
                <w:sz w:val="16"/>
                <w:szCs w:val="16"/>
              </w:rPr>
            </w:pPr>
            <w:r w:rsidRPr="00C56E0E">
              <w:rPr>
                <w:rFonts w:eastAsia="Times New Roman"/>
                <w:sz w:val="16"/>
                <w:szCs w:val="16"/>
              </w:rPr>
              <w:t>0.6297</w:t>
            </w:r>
          </w:p>
        </w:tc>
      </w:tr>
    </w:tbl>
    <w:p w:rsidR="00C56E0E" w:rsidRDefault="00C56E0E" w:rsidP="00C56E0E">
      <w:pPr>
        <w:spacing w:after="0"/>
        <w:rPr>
          <w:rFonts w:eastAsia="Times New Roman"/>
          <w:i/>
          <w:sz w:val="16"/>
          <w:szCs w:val="16"/>
        </w:rPr>
      </w:pPr>
      <w:r w:rsidRPr="00C56E0E">
        <w:rPr>
          <w:rFonts w:eastAsia="Times New Roman"/>
          <w:i/>
          <w:sz w:val="16"/>
          <w:szCs w:val="16"/>
        </w:rPr>
        <w:t xml:space="preserve">Values are mean ± SE. Means with different superscript letters differ significantly by </w:t>
      </w:r>
      <w:proofErr w:type="spellStart"/>
      <w:r w:rsidRPr="00C56E0E">
        <w:rPr>
          <w:rFonts w:eastAsia="Times New Roman"/>
          <w:i/>
          <w:sz w:val="16"/>
          <w:szCs w:val="16"/>
        </w:rPr>
        <w:t>Tukey</w:t>
      </w:r>
      <w:proofErr w:type="spellEnd"/>
      <w:r w:rsidRPr="00C56E0E">
        <w:rPr>
          <w:rFonts w:eastAsia="Times New Roman"/>
          <w:i/>
          <w:sz w:val="16"/>
          <w:szCs w:val="16"/>
        </w:rPr>
        <w:t xml:space="preserve"> HSD at α = 0.05. </w:t>
      </w:r>
    </w:p>
    <w:p w:rsidR="00C56E0E" w:rsidRPr="00C56E0E" w:rsidRDefault="00C56E0E" w:rsidP="00C56E0E">
      <w:pPr>
        <w:spacing w:after="0"/>
        <w:rPr>
          <w:rFonts w:eastAsia="Times New Roman"/>
          <w:sz w:val="16"/>
          <w:szCs w:val="16"/>
        </w:rPr>
      </w:pPr>
      <w:r w:rsidRPr="00C56E0E">
        <w:rPr>
          <w:rFonts w:eastAsia="Times New Roman"/>
          <w:sz w:val="16"/>
          <w:szCs w:val="16"/>
        </w:rPr>
        <w:t xml:space="preserve">CP=Compost, SDB=Sawdust </w:t>
      </w:r>
      <w:proofErr w:type="spellStart"/>
      <w:r w:rsidRPr="00C56E0E">
        <w:rPr>
          <w:rFonts w:eastAsia="Times New Roman"/>
          <w:sz w:val="16"/>
          <w:szCs w:val="16"/>
        </w:rPr>
        <w:t>biochar</w:t>
      </w:r>
      <w:proofErr w:type="spellEnd"/>
      <w:r w:rsidRPr="00C56E0E">
        <w:rPr>
          <w:rFonts w:eastAsia="Times New Roman"/>
          <w:sz w:val="16"/>
          <w:szCs w:val="16"/>
        </w:rPr>
        <w:t xml:space="preserve">, CDB=Cow Dung </w:t>
      </w:r>
      <w:proofErr w:type="spellStart"/>
      <w:r w:rsidRPr="00C56E0E">
        <w:rPr>
          <w:rFonts w:eastAsia="Times New Roman"/>
          <w:sz w:val="16"/>
          <w:szCs w:val="16"/>
        </w:rPr>
        <w:t>biochar</w:t>
      </w:r>
      <w:proofErr w:type="spellEnd"/>
      <w:r w:rsidRPr="00C56E0E">
        <w:rPr>
          <w:rFonts w:eastAsia="Times New Roman"/>
          <w:sz w:val="16"/>
          <w:szCs w:val="16"/>
        </w:rPr>
        <w:t>, ND=No Detection</w:t>
      </w:r>
    </w:p>
    <w:p w:rsidR="00C56E0E" w:rsidRDefault="00C56E0E" w:rsidP="00C56E0E">
      <w:pPr>
        <w:tabs>
          <w:tab w:val="right" w:pos="9360"/>
        </w:tabs>
        <w:spacing w:after="0" w:line="360" w:lineRule="auto"/>
        <w:rPr>
          <w:b/>
          <w:sz w:val="18"/>
          <w:szCs w:val="18"/>
        </w:rPr>
      </w:pPr>
    </w:p>
    <w:p w:rsidR="004F51C2" w:rsidRPr="004F51C2" w:rsidRDefault="004F51C2" w:rsidP="004F51C2">
      <w:pPr>
        <w:spacing w:after="0"/>
        <w:jc w:val="both"/>
        <w:rPr>
          <w:sz w:val="18"/>
          <w:szCs w:val="18"/>
        </w:rPr>
      </w:pPr>
      <w:r w:rsidRPr="004F51C2">
        <w:rPr>
          <w:sz w:val="18"/>
          <w:szCs w:val="18"/>
        </w:rPr>
        <w:t>Table S2</w:t>
      </w:r>
      <w:r w:rsidRPr="004F51C2">
        <w:rPr>
          <w:sz w:val="18"/>
          <w:szCs w:val="18"/>
        </w:rPr>
        <w:t xml:space="preserve"> indicates that zinc and chromium concentrations did not differ significantly among the materials (p = 0.3318 and p = 0.6297, respectively). CP had the highest zinc concentration, although its value was statistically comparable with SDB and CDB; CP and SDB also had comparable chromium concentrations. Lead was not detected in SDB, while CP and CDB had equal reported concentrations. Cadmium was identical across the three materials. F- and p-values for lead and cadmium were not estimable because the reconstructed observations had no within-group variation.</w:t>
      </w:r>
    </w:p>
    <w:p w:rsidR="004F51C2" w:rsidRDefault="004F51C2" w:rsidP="00C56E0E">
      <w:pPr>
        <w:tabs>
          <w:tab w:val="right" w:pos="9360"/>
        </w:tabs>
        <w:spacing w:after="0" w:line="360" w:lineRule="auto"/>
        <w:rPr>
          <w:b/>
          <w:sz w:val="18"/>
          <w:szCs w:val="18"/>
        </w:rPr>
      </w:pPr>
    </w:p>
    <w:p w:rsidR="00C56E0E" w:rsidRPr="00C56E0E" w:rsidRDefault="009F16B5" w:rsidP="00C56E0E">
      <w:pPr>
        <w:tabs>
          <w:tab w:val="right" w:pos="9360"/>
        </w:tabs>
        <w:spacing w:after="0" w:line="360" w:lineRule="auto"/>
        <w:jc w:val="center"/>
        <w:rPr>
          <w:sz w:val="18"/>
          <w:szCs w:val="18"/>
        </w:rPr>
      </w:pPr>
      <w:r w:rsidRPr="00E55D3A">
        <w:rPr>
          <w:b/>
          <w:sz w:val="18"/>
          <w:szCs w:val="18"/>
        </w:rPr>
        <w:t xml:space="preserve">Table </w:t>
      </w:r>
      <w:r w:rsidR="004B6F94">
        <w:rPr>
          <w:b/>
          <w:sz w:val="18"/>
          <w:szCs w:val="18"/>
        </w:rPr>
        <w:t>S3</w:t>
      </w:r>
      <w:r w:rsidRPr="00E55D3A">
        <w:rPr>
          <w:b/>
          <w:sz w:val="18"/>
          <w:szCs w:val="18"/>
        </w:rPr>
        <w:t>:</w:t>
      </w:r>
      <w:r>
        <w:rPr>
          <w:sz w:val="18"/>
          <w:szCs w:val="18"/>
        </w:rPr>
        <w:t xml:space="preserve"> Results of mineral present in biochar, compost biomass and s</w:t>
      </w:r>
      <w:r w:rsidRPr="00E55D3A">
        <w:rPr>
          <w:sz w:val="18"/>
          <w:szCs w:val="18"/>
        </w:rPr>
        <w:t>and (control)</w:t>
      </w:r>
    </w:p>
    <w:tbl>
      <w:tblPr>
        <w:tblStyle w:val="TableGrid3"/>
        <w:tblW w:w="0" w:type="auto"/>
        <w:tblLook w:val="04A0" w:firstRow="1" w:lastRow="0" w:firstColumn="1" w:lastColumn="0" w:noHBand="0" w:noVBand="1"/>
      </w:tblPr>
      <w:tblGrid>
        <w:gridCol w:w="1039"/>
        <w:gridCol w:w="1164"/>
        <w:gridCol w:w="1175"/>
        <w:gridCol w:w="1247"/>
        <w:gridCol w:w="1209"/>
        <w:gridCol w:w="1247"/>
        <w:gridCol w:w="1286"/>
        <w:gridCol w:w="1209"/>
      </w:tblGrid>
      <w:tr w:rsidR="00C56E0E" w:rsidRPr="00C56E0E" w:rsidTr="0076351D">
        <w:tc>
          <w:tcPr>
            <w:tcW w:w="1782"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S/N</w:t>
            </w:r>
          </w:p>
        </w:tc>
        <w:tc>
          <w:tcPr>
            <w:tcW w:w="1782"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Sample</w:t>
            </w:r>
          </w:p>
        </w:tc>
        <w:tc>
          <w:tcPr>
            <w:tcW w:w="1782"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N (%)</w:t>
            </w:r>
          </w:p>
        </w:tc>
        <w:tc>
          <w:tcPr>
            <w:tcW w:w="1782"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P (mg/kg)</w:t>
            </w:r>
          </w:p>
        </w:tc>
        <w:tc>
          <w:tcPr>
            <w:tcW w:w="1782"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K (mg/kg)</w:t>
            </w:r>
          </w:p>
        </w:tc>
        <w:tc>
          <w:tcPr>
            <w:tcW w:w="1782"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Na (mg/kg)</w:t>
            </w:r>
          </w:p>
        </w:tc>
        <w:tc>
          <w:tcPr>
            <w:tcW w:w="1782" w:type="dxa"/>
          </w:tcPr>
          <w:p w:rsidR="00C56E0E" w:rsidRPr="00C56E0E" w:rsidRDefault="00C56E0E" w:rsidP="00546D98">
            <w:pPr>
              <w:spacing w:after="0" w:line="240" w:lineRule="auto"/>
              <w:jc w:val="center"/>
              <w:rPr>
                <w:rFonts w:eastAsia="Times New Roman"/>
                <w:b/>
                <w:sz w:val="14"/>
                <w:szCs w:val="14"/>
              </w:rPr>
            </w:pPr>
            <w:proofErr w:type="spellStart"/>
            <w:r w:rsidRPr="00C56E0E">
              <w:rPr>
                <w:rFonts w:eastAsia="Times New Roman"/>
                <w:b/>
                <w:sz w:val="14"/>
                <w:szCs w:val="14"/>
              </w:rPr>
              <w:t>Ca</w:t>
            </w:r>
            <w:proofErr w:type="spellEnd"/>
            <w:r w:rsidRPr="00C56E0E">
              <w:rPr>
                <w:rFonts w:eastAsia="Times New Roman"/>
                <w:b/>
                <w:sz w:val="14"/>
                <w:szCs w:val="14"/>
              </w:rPr>
              <w:t xml:space="preserve"> (mg/kg)</w:t>
            </w:r>
          </w:p>
        </w:tc>
        <w:tc>
          <w:tcPr>
            <w:tcW w:w="1782"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Mg (mg/kg)</w:t>
            </w:r>
          </w:p>
        </w:tc>
      </w:tr>
      <w:tr w:rsidR="00C56E0E" w:rsidRPr="00C56E0E" w:rsidTr="0076351D">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CP</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0.020 ± 0.010ᵇ</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12.540 ± 0.010ᵇ</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451.360 ± 0.190ᵃ</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533.360 ± 0.040ᵃ</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168.330 ± 0.030ᵃ</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43.740 ± 0.030ᵃ</w:t>
            </w:r>
          </w:p>
        </w:tc>
      </w:tr>
      <w:tr w:rsidR="00C56E0E" w:rsidRPr="00C56E0E" w:rsidTr="0076351D">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2.</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SDB</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0.130 ± 0.010ᵃ</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10.080 ± 0.010ᶜ</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383.160 ± 0.160ᶜ</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460.000 ± 0.200ᵈ</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146.280 ± 0.020ᵈ</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40.100 ± 0.020ᶜ</w:t>
            </w:r>
          </w:p>
        </w:tc>
      </w:tr>
      <w:tr w:rsidR="00C56E0E" w:rsidRPr="00C56E0E" w:rsidTr="0076351D">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3.</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CDB</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0.170 ± 0.010ᵃ</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12.880 ± 0.020ᵃ</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437.920 ± 1.080ᵇ</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519.570 ± 0.140ᵇ</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156.300 ± 0.020ᵇ</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41.320 ± 0.030ᵇ</w:t>
            </w:r>
          </w:p>
        </w:tc>
      </w:tr>
      <w:tr w:rsidR="00C56E0E" w:rsidRPr="00C56E0E" w:rsidTr="0076351D">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SA</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0.140 ± 0.010ᵃ</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8.260 ± 0.010ᵈ</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375.360 ± 0.120ᵈ</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496.800 ± 0.020ᶜ</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152.100 ± 0.010ᶜ</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41.320 ± 0.020ᵇ</w:t>
            </w:r>
          </w:p>
        </w:tc>
      </w:tr>
      <w:tr w:rsidR="00C56E0E" w:rsidRPr="00C56E0E" w:rsidTr="0076351D">
        <w:tc>
          <w:tcPr>
            <w:tcW w:w="1782" w:type="dxa"/>
          </w:tcPr>
          <w:p w:rsidR="00C56E0E" w:rsidRPr="00C56E0E" w:rsidRDefault="00C56E0E" w:rsidP="00546D98">
            <w:pPr>
              <w:spacing w:after="0" w:line="240" w:lineRule="auto"/>
              <w:jc w:val="center"/>
              <w:rPr>
                <w:rFonts w:eastAsia="Times New Roman"/>
                <w:sz w:val="14"/>
                <w:szCs w:val="14"/>
              </w:rPr>
            </w:pP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F-value</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43.000</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27134.476</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4716.600</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66719.616</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193749.833</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3581.949</w:t>
            </w:r>
          </w:p>
        </w:tc>
      </w:tr>
      <w:tr w:rsidR="00C56E0E" w:rsidRPr="00C56E0E" w:rsidTr="0076351D">
        <w:tc>
          <w:tcPr>
            <w:tcW w:w="1782" w:type="dxa"/>
          </w:tcPr>
          <w:p w:rsidR="00C56E0E" w:rsidRPr="00C56E0E" w:rsidRDefault="00C56E0E" w:rsidP="00546D98">
            <w:pPr>
              <w:spacing w:after="0" w:line="240" w:lineRule="auto"/>
              <w:jc w:val="center"/>
              <w:rPr>
                <w:rFonts w:eastAsia="Times New Roman"/>
                <w:sz w:val="14"/>
                <w:szCs w:val="14"/>
              </w:rPr>
            </w:pP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P-value</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c>
          <w:tcPr>
            <w:tcW w:w="178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r>
    </w:tbl>
    <w:p w:rsidR="00C56E0E" w:rsidRDefault="00C56E0E" w:rsidP="00C56E0E">
      <w:pPr>
        <w:spacing w:after="0"/>
        <w:rPr>
          <w:rFonts w:eastAsia="Times New Roman"/>
          <w:i/>
          <w:sz w:val="16"/>
          <w:szCs w:val="16"/>
        </w:rPr>
      </w:pPr>
      <w:r w:rsidRPr="00C56E0E">
        <w:rPr>
          <w:rFonts w:eastAsia="Times New Roman"/>
          <w:i/>
          <w:sz w:val="16"/>
          <w:szCs w:val="16"/>
        </w:rPr>
        <w:t xml:space="preserve">Values are mean ± SE. Means with different superscript letters differ significantly by </w:t>
      </w:r>
      <w:proofErr w:type="spellStart"/>
      <w:r w:rsidRPr="00C56E0E">
        <w:rPr>
          <w:rFonts w:eastAsia="Times New Roman"/>
          <w:i/>
          <w:sz w:val="16"/>
          <w:szCs w:val="16"/>
        </w:rPr>
        <w:t>Tukey</w:t>
      </w:r>
      <w:proofErr w:type="spellEnd"/>
      <w:r w:rsidRPr="00C56E0E">
        <w:rPr>
          <w:rFonts w:eastAsia="Times New Roman"/>
          <w:i/>
          <w:sz w:val="16"/>
          <w:szCs w:val="16"/>
        </w:rPr>
        <w:t xml:space="preserve"> HSD at α = 0.05.</w:t>
      </w:r>
    </w:p>
    <w:p w:rsidR="00C56E0E" w:rsidRDefault="00C56E0E" w:rsidP="00C56E0E">
      <w:pPr>
        <w:spacing w:after="0"/>
        <w:rPr>
          <w:rFonts w:eastAsia="Times New Roman"/>
          <w:sz w:val="16"/>
          <w:szCs w:val="16"/>
        </w:rPr>
      </w:pPr>
      <w:r w:rsidRPr="00C56E0E">
        <w:rPr>
          <w:rFonts w:eastAsia="Times New Roman"/>
          <w:i/>
          <w:sz w:val="16"/>
          <w:szCs w:val="16"/>
        </w:rPr>
        <w:t xml:space="preserve"> </w:t>
      </w:r>
      <w:r w:rsidRPr="00C56E0E">
        <w:rPr>
          <w:rFonts w:eastAsia="Times New Roman"/>
          <w:sz w:val="16"/>
          <w:szCs w:val="16"/>
        </w:rPr>
        <w:t xml:space="preserve">CP=Compost, SDB=Sawdust </w:t>
      </w:r>
      <w:proofErr w:type="spellStart"/>
      <w:r w:rsidRPr="00C56E0E">
        <w:rPr>
          <w:rFonts w:eastAsia="Times New Roman"/>
          <w:sz w:val="16"/>
          <w:szCs w:val="16"/>
        </w:rPr>
        <w:t>biochar</w:t>
      </w:r>
      <w:proofErr w:type="spellEnd"/>
      <w:r w:rsidRPr="00C56E0E">
        <w:rPr>
          <w:rFonts w:eastAsia="Times New Roman"/>
          <w:sz w:val="16"/>
          <w:szCs w:val="16"/>
        </w:rPr>
        <w:t xml:space="preserve">, CDB=Cow Dung </w:t>
      </w:r>
      <w:proofErr w:type="spellStart"/>
      <w:r w:rsidRPr="00C56E0E">
        <w:rPr>
          <w:rFonts w:eastAsia="Times New Roman"/>
          <w:sz w:val="16"/>
          <w:szCs w:val="16"/>
        </w:rPr>
        <w:t>biochar</w:t>
      </w:r>
      <w:proofErr w:type="spellEnd"/>
      <w:r w:rsidRPr="00C56E0E">
        <w:rPr>
          <w:rFonts w:eastAsia="Times New Roman"/>
          <w:sz w:val="16"/>
          <w:szCs w:val="16"/>
        </w:rPr>
        <w:t>, SA=Sand (control)</w:t>
      </w:r>
    </w:p>
    <w:p w:rsidR="001E5E95" w:rsidRDefault="001E5E95" w:rsidP="001E5E95">
      <w:pPr>
        <w:spacing w:after="0"/>
        <w:jc w:val="both"/>
      </w:pPr>
    </w:p>
    <w:p w:rsidR="001E5E95" w:rsidRPr="004F51C2" w:rsidRDefault="001E5E95" w:rsidP="001E5E95">
      <w:pPr>
        <w:spacing w:after="0"/>
        <w:jc w:val="both"/>
        <w:rPr>
          <w:sz w:val="18"/>
          <w:szCs w:val="18"/>
        </w:rPr>
      </w:pPr>
      <w:r w:rsidRPr="004F51C2">
        <w:rPr>
          <w:sz w:val="18"/>
          <w:szCs w:val="18"/>
        </w:rPr>
        <w:t>Table S3</w:t>
      </w:r>
      <w:r w:rsidRPr="004F51C2">
        <w:rPr>
          <w:sz w:val="18"/>
          <w:szCs w:val="18"/>
        </w:rPr>
        <w:t xml:space="preserve"> shows significant differences among CP, SDB, CDB and sand (SA) for every mineral parameter (all p &lt; 0.0001). CDB, SDB and SA formed the same statistical group for nitrogen, while CP had a lower nitrogen concentration. CDB had the highest phosphorus concentration and SA the lowest. CP had the highest potassium, sodium, calcium and magnesium concentrations, whereas SA or SDB generally had the lowest values depending on the mineral. The superscript letters show the treatment groupings responsible for these significant differences.</w:t>
      </w:r>
    </w:p>
    <w:p w:rsidR="00C56E0E" w:rsidRDefault="00C56E0E" w:rsidP="001E5E95">
      <w:pPr>
        <w:tabs>
          <w:tab w:val="right" w:pos="9360"/>
        </w:tabs>
        <w:spacing w:after="0" w:line="360" w:lineRule="auto"/>
        <w:rPr>
          <w:b/>
          <w:sz w:val="18"/>
          <w:szCs w:val="18"/>
        </w:rPr>
      </w:pPr>
    </w:p>
    <w:p w:rsidR="00C56E0E" w:rsidRPr="00C56E0E" w:rsidRDefault="0089457A" w:rsidP="00C56E0E">
      <w:pPr>
        <w:tabs>
          <w:tab w:val="right" w:pos="9360"/>
        </w:tabs>
        <w:spacing w:after="0" w:line="360" w:lineRule="auto"/>
        <w:jc w:val="center"/>
        <w:rPr>
          <w:sz w:val="18"/>
          <w:szCs w:val="18"/>
        </w:rPr>
      </w:pPr>
      <w:r w:rsidRPr="00E55D3A">
        <w:rPr>
          <w:b/>
          <w:sz w:val="18"/>
          <w:szCs w:val="18"/>
        </w:rPr>
        <w:t xml:space="preserve">Table </w:t>
      </w:r>
      <w:r w:rsidR="004B6F94">
        <w:rPr>
          <w:b/>
          <w:sz w:val="18"/>
          <w:szCs w:val="18"/>
        </w:rPr>
        <w:t>S4</w:t>
      </w:r>
      <w:r w:rsidRPr="00E55D3A">
        <w:rPr>
          <w:b/>
          <w:sz w:val="18"/>
          <w:szCs w:val="18"/>
        </w:rPr>
        <w:t>:</w:t>
      </w:r>
      <w:r w:rsidRPr="00E55D3A">
        <w:rPr>
          <w:sz w:val="18"/>
          <w:szCs w:val="18"/>
        </w:rPr>
        <w:t xml:space="preserve"> </w:t>
      </w:r>
      <w:r>
        <w:rPr>
          <w:sz w:val="18"/>
          <w:szCs w:val="18"/>
        </w:rPr>
        <w:t xml:space="preserve">Results of physical properties of </w:t>
      </w:r>
      <w:proofErr w:type="gramStart"/>
      <w:r>
        <w:rPr>
          <w:sz w:val="18"/>
          <w:szCs w:val="18"/>
        </w:rPr>
        <w:t>biochar,</w:t>
      </w:r>
      <w:proofErr w:type="gramEnd"/>
      <w:r>
        <w:rPr>
          <w:sz w:val="18"/>
          <w:szCs w:val="18"/>
        </w:rPr>
        <w:t xml:space="preserve"> c</w:t>
      </w:r>
      <w:r w:rsidRPr="00E55D3A">
        <w:rPr>
          <w:sz w:val="18"/>
          <w:szCs w:val="18"/>
        </w:rPr>
        <w:t xml:space="preserve">ompost </w:t>
      </w:r>
      <w:r>
        <w:rPr>
          <w:sz w:val="18"/>
          <w:szCs w:val="18"/>
        </w:rPr>
        <w:t>and s</w:t>
      </w:r>
      <w:r w:rsidRPr="00E55D3A">
        <w:rPr>
          <w:sz w:val="18"/>
          <w:szCs w:val="18"/>
        </w:rPr>
        <w:t>and (control)</w:t>
      </w:r>
    </w:p>
    <w:tbl>
      <w:tblPr>
        <w:tblStyle w:val="TableGrid4"/>
        <w:tblW w:w="0" w:type="auto"/>
        <w:tblLook w:val="04A0" w:firstRow="1" w:lastRow="0" w:firstColumn="1" w:lastColumn="0" w:noHBand="0" w:noVBand="1"/>
      </w:tblPr>
      <w:tblGrid>
        <w:gridCol w:w="738"/>
        <w:gridCol w:w="1800"/>
        <w:gridCol w:w="2144"/>
        <w:gridCol w:w="1619"/>
        <w:gridCol w:w="1658"/>
        <w:gridCol w:w="1617"/>
      </w:tblGrid>
      <w:tr w:rsidR="00C56E0E" w:rsidRPr="00C56E0E" w:rsidTr="00546D98">
        <w:tc>
          <w:tcPr>
            <w:tcW w:w="738" w:type="dxa"/>
          </w:tcPr>
          <w:p w:rsidR="00C56E0E" w:rsidRPr="00C56E0E" w:rsidRDefault="00C56E0E" w:rsidP="00546D98">
            <w:pPr>
              <w:spacing w:after="0" w:line="240" w:lineRule="auto"/>
              <w:jc w:val="center"/>
              <w:rPr>
                <w:rFonts w:eastAsia="Times New Roman"/>
                <w:b/>
                <w:sz w:val="16"/>
                <w:szCs w:val="16"/>
              </w:rPr>
            </w:pPr>
            <w:r w:rsidRPr="00C56E0E">
              <w:rPr>
                <w:rFonts w:eastAsia="Times New Roman"/>
                <w:b/>
                <w:sz w:val="16"/>
                <w:szCs w:val="16"/>
              </w:rPr>
              <w:t>S/N</w:t>
            </w:r>
          </w:p>
        </w:tc>
        <w:tc>
          <w:tcPr>
            <w:tcW w:w="1800" w:type="dxa"/>
          </w:tcPr>
          <w:p w:rsidR="00C56E0E" w:rsidRPr="00C56E0E" w:rsidRDefault="00C56E0E" w:rsidP="00546D98">
            <w:pPr>
              <w:spacing w:after="0" w:line="240" w:lineRule="auto"/>
              <w:jc w:val="center"/>
              <w:rPr>
                <w:rFonts w:eastAsia="Times New Roman"/>
                <w:b/>
                <w:sz w:val="16"/>
                <w:szCs w:val="16"/>
              </w:rPr>
            </w:pPr>
            <w:r w:rsidRPr="00C56E0E">
              <w:rPr>
                <w:rFonts w:eastAsia="Times New Roman"/>
                <w:b/>
                <w:sz w:val="16"/>
                <w:szCs w:val="16"/>
              </w:rPr>
              <w:t>Sample</w:t>
            </w:r>
          </w:p>
        </w:tc>
        <w:tc>
          <w:tcPr>
            <w:tcW w:w="2144" w:type="dxa"/>
          </w:tcPr>
          <w:p w:rsidR="00C56E0E" w:rsidRPr="00C56E0E" w:rsidRDefault="00C56E0E" w:rsidP="00546D98">
            <w:pPr>
              <w:spacing w:after="0" w:line="240" w:lineRule="auto"/>
              <w:jc w:val="center"/>
              <w:rPr>
                <w:rFonts w:eastAsia="Times New Roman"/>
                <w:b/>
                <w:sz w:val="16"/>
                <w:szCs w:val="16"/>
              </w:rPr>
            </w:pPr>
            <w:r w:rsidRPr="00C56E0E">
              <w:rPr>
                <w:rFonts w:eastAsia="Times New Roman"/>
                <w:b/>
                <w:sz w:val="16"/>
                <w:szCs w:val="16"/>
              </w:rPr>
              <w:t>%Silt</w:t>
            </w:r>
          </w:p>
        </w:tc>
        <w:tc>
          <w:tcPr>
            <w:tcW w:w="1619" w:type="dxa"/>
          </w:tcPr>
          <w:p w:rsidR="00C56E0E" w:rsidRPr="00C56E0E" w:rsidRDefault="00C56E0E" w:rsidP="00546D98">
            <w:pPr>
              <w:spacing w:after="0" w:line="240" w:lineRule="auto"/>
              <w:jc w:val="center"/>
              <w:rPr>
                <w:rFonts w:eastAsia="Times New Roman"/>
                <w:b/>
                <w:sz w:val="16"/>
                <w:szCs w:val="16"/>
              </w:rPr>
            </w:pPr>
            <w:r w:rsidRPr="00C56E0E">
              <w:rPr>
                <w:rFonts w:eastAsia="Times New Roman"/>
                <w:b/>
                <w:sz w:val="16"/>
                <w:szCs w:val="16"/>
              </w:rPr>
              <w:t>%Clay</w:t>
            </w:r>
          </w:p>
        </w:tc>
        <w:tc>
          <w:tcPr>
            <w:tcW w:w="1658" w:type="dxa"/>
          </w:tcPr>
          <w:p w:rsidR="00C56E0E" w:rsidRPr="00C56E0E" w:rsidRDefault="00C56E0E" w:rsidP="00546D98">
            <w:pPr>
              <w:spacing w:after="0" w:line="240" w:lineRule="auto"/>
              <w:jc w:val="center"/>
              <w:rPr>
                <w:rFonts w:eastAsia="Times New Roman"/>
                <w:b/>
                <w:sz w:val="16"/>
                <w:szCs w:val="16"/>
              </w:rPr>
            </w:pPr>
            <w:r w:rsidRPr="00C56E0E">
              <w:rPr>
                <w:rFonts w:eastAsia="Times New Roman"/>
                <w:b/>
                <w:sz w:val="16"/>
                <w:szCs w:val="16"/>
              </w:rPr>
              <w:t>%Sand</w:t>
            </w:r>
          </w:p>
        </w:tc>
        <w:tc>
          <w:tcPr>
            <w:tcW w:w="1617" w:type="dxa"/>
          </w:tcPr>
          <w:p w:rsidR="00C56E0E" w:rsidRPr="00C56E0E" w:rsidRDefault="00C56E0E" w:rsidP="00546D98">
            <w:pPr>
              <w:spacing w:after="0" w:line="240" w:lineRule="auto"/>
              <w:jc w:val="center"/>
              <w:rPr>
                <w:rFonts w:eastAsia="Times New Roman"/>
                <w:b/>
                <w:sz w:val="16"/>
                <w:szCs w:val="16"/>
              </w:rPr>
            </w:pPr>
            <w:r w:rsidRPr="00C56E0E">
              <w:rPr>
                <w:rFonts w:eastAsia="Times New Roman"/>
                <w:b/>
                <w:sz w:val="16"/>
                <w:szCs w:val="16"/>
              </w:rPr>
              <w:t>Textural class</w:t>
            </w:r>
          </w:p>
        </w:tc>
      </w:tr>
      <w:tr w:rsidR="00C56E0E" w:rsidRPr="00C56E0E" w:rsidTr="00546D98">
        <w:tc>
          <w:tcPr>
            <w:tcW w:w="738"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1.</w:t>
            </w:r>
          </w:p>
        </w:tc>
        <w:tc>
          <w:tcPr>
            <w:tcW w:w="1800"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CP</w:t>
            </w:r>
          </w:p>
        </w:tc>
        <w:tc>
          <w:tcPr>
            <w:tcW w:w="2144"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9.800 ± 0.010ᵈ</w:t>
            </w:r>
          </w:p>
        </w:tc>
        <w:tc>
          <w:tcPr>
            <w:tcW w:w="1619"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4.000 ± 0.010ᶜ</w:t>
            </w:r>
          </w:p>
        </w:tc>
        <w:tc>
          <w:tcPr>
            <w:tcW w:w="1658"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86.200 ± 0.010ᵃ</w:t>
            </w:r>
          </w:p>
        </w:tc>
        <w:tc>
          <w:tcPr>
            <w:tcW w:w="1617"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Loamy sand</w:t>
            </w:r>
          </w:p>
        </w:tc>
      </w:tr>
      <w:tr w:rsidR="00C56E0E" w:rsidRPr="00C56E0E" w:rsidTr="00546D98">
        <w:tc>
          <w:tcPr>
            <w:tcW w:w="738"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2.</w:t>
            </w:r>
          </w:p>
        </w:tc>
        <w:tc>
          <w:tcPr>
            <w:tcW w:w="1800"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SDB</w:t>
            </w:r>
          </w:p>
        </w:tc>
        <w:tc>
          <w:tcPr>
            <w:tcW w:w="2144"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15.200 ± 0.010ᵇ</w:t>
            </w:r>
          </w:p>
        </w:tc>
        <w:tc>
          <w:tcPr>
            <w:tcW w:w="1619"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5.000 ± 0.000ᵃ</w:t>
            </w:r>
          </w:p>
        </w:tc>
        <w:tc>
          <w:tcPr>
            <w:tcW w:w="1658"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84.200 ± 0.010ᵇ</w:t>
            </w:r>
          </w:p>
        </w:tc>
        <w:tc>
          <w:tcPr>
            <w:tcW w:w="1617"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Loamy sand</w:t>
            </w:r>
          </w:p>
        </w:tc>
      </w:tr>
      <w:tr w:rsidR="00C56E0E" w:rsidRPr="00C56E0E" w:rsidTr="00546D98">
        <w:tc>
          <w:tcPr>
            <w:tcW w:w="738"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3.</w:t>
            </w:r>
          </w:p>
        </w:tc>
        <w:tc>
          <w:tcPr>
            <w:tcW w:w="1800"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CDB</w:t>
            </w:r>
          </w:p>
        </w:tc>
        <w:tc>
          <w:tcPr>
            <w:tcW w:w="2144"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13.500 ± 0.010ᶜ</w:t>
            </w:r>
          </w:p>
        </w:tc>
        <w:tc>
          <w:tcPr>
            <w:tcW w:w="1619"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3.100 ± 0.010ᵈ</w:t>
            </w:r>
          </w:p>
        </w:tc>
        <w:tc>
          <w:tcPr>
            <w:tcW w:w="1658"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83.400 ± 0.020ᶜ</w:t>
            </w:r>
          </w:p>
        </w:tc>
        <w:tc>
          <w:tcPr>
            <w:tcW w:w="1617"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Loamy sand</w:t>
            </w:r>
          </w:p>
        </w:tc>
      </w:tr>
      <w:tr w:rsidR="00C56E0E" w:rsidRPr="00C56E0E" w:rsidTr="00546D98">
        <w:tc>
          <w:tcPr>
            <w:tcW w:w="738"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4.</w:t>
            </w:r>
          </w:p>
        </w:tc>
        <w:tc>
          <w:tcPr>
            <w:tcW w:w="1800"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SA</w:t>
            </w:r>
          </w:p>
        </w:tc>
        <w:tc>
          <w:tcPr>
            <w:tcW w:w="2144"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16.400 ± 0.010ᵃ</w:t>
            </w:r>
          </w:p>
        </w:tc>
        <w:tc>
          <w:tcPr>
            <w:tcW w:w="1619"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4.400 ± 0.010ᵇ</w:t>
            </w:r>
          </w:p>
        </w:tc>
        <w:tc>
          <w:tcPr>
            <w:tcW w:w="1658"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79.200 ± 0.010ᵈ</w:t>
            </w:r>
          </w:p>
        </w:tc>
        <w:tc>
          <w:tcPr>
            <w:tcW w:w="1617"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Loamy sand</w:t>
            </w:r>
          </w:p>
        </w:tc>
      </w:tr>
      <w:tr w:rsidR="00C56E0E" w:rsidRPr="00C56E0E" w:rsidTr="00546D98">
        <w:tc>
          <w:tcPr>
            <w:tcW w:w="738" w:type="dxa"/>
          </w:tcPr>
          <w:p w:rsidR="00C56E0E" w:rsidRPr="00C56E0E" w:rsidRDefault="00C56E0E" w:rsidP="00546D98">
            <w:pPr>
              <w:spacing w:after="0" w:line="240" w:lineRule="auto"/>
              <w:jc w:val="center"/>
              <w:rPr>
                <w:rFonts w:eastAsia="Times New Roman"/>
                <w:sz w:val="16"/>
                <w:szCs w:val="16"/>
              </w:rPr>
            </w:pPr>
          </w:p>
        </w:tc>
        <w:tc>
          <w:tcPr>
            <w:tcW w:w="1800"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F-value</w:t>
            </w:r>
          </w:p>
        </w:tc>
        <w:tc>
          <w:tcPr>
            <w:tcW w:w="2144"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82625.000</w:t>
            </w:r>
          </w:p>
        </w:tc>
        <w:tc>
          <w:tcPr>
            <w:tcW w:w="1619"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8477.778</w:t>
            </w:r>
          </w:p>
        </w:tc>
        <w:tc>
          <w:tcPr>
            <w:tcW w:w="1658"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49580.952</w:t>
            </w:r>
          </w:p>
        </w:tc>
        <w:tc>
          <w:tcPr>
            <w:tcW w:w="1617"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w:t>
            </w:r>
          </w:p>
        </w:tc>
      </w:tr>
      <w:tr w:rsidR="00C56E0E" w:rsidRPr="00C56E0E" w:rsidTr="00546D98">
        <w:tc>
          <w:tcPr>
            <w:tcW w:w="738" w:type="dxa"/>
          </w:tcPr>
          <w:p w:rsidR="00C56E0E" w:rsidRPr="00C56E0E" w:rsidRDefault="00C56E0E" w:rsidP="00546D98">
            <w:pPr>
              <w:spacing w:after="0" w:line="240" w:lineRule="auto"/>
              <w:jc w:val="center"/>
              <w:rPr>
                <w:rFonts w:eastAsia="Times New Roman"/>
                <w:sz w:val="16"/>
                <w:szCs w:val="16"/>
              </w:rPr>
            </w:pPr>
          </w:p>
        </w:tc>
        <w:tc>
          <w:tcPr>
            <w:tcW w:w="1800"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P-value</w:t>
            </w:r>
          </w:p>
        </w:tc>
        <w:tc>
          <w:tcPr>
            <w:tcW w:w="2144"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&lt;0.0001</w:t>
            </w:r>
          </w:p>
        </w:tc>
        <w:tc>
          <w:tcPr>
            <w:tcW w:w="1619"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&lt;0.0001</w:t>
            </w:r>
          </w:p>
        </w:tc>
        <w:tc>
          <w:tcPr>
            <w:tcW w:w="1658"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&lt;0.0001</w:t>
            </w:r>
          </w:p>
        </w:tc>
        <w:tc>
          <w:tcPr>
            <w:tcW w:w="1617" w:type="dxa"/>
          </w:tcPr>
          <w:p w:rsidR="00C56E0E" w:rsidRPr="00C56E0E" w:rsidRDefault="00C56E0E" w:rsidP="00546D98">
            <w:pPr>
              <w:spacing w:after="0" w:line="240" w:lineRule="auto"/>
              <w:jc w:val="center"/>
              <w:rPr>
                <w:rFonts w:eastAsia="Times New Roman"/>
                <w:sz w:val="16"/>
                <w:szCs w:val="16"/>
              </w:rPr>
            </w:pPr>
            <w:r w:rsidRPr="00C56E0E">
              <w:rPr>
                <w:rFonts w:eastAsia="Times New Roman"/>
                <w:sz w:val="16"/>
                <w:szCs w:val="16"/>
              </w:rPr>
              <w:t>—</w:t>
            </w:r>
          </w:p>
        </w:tc>
      </w:tr>
    </w:tbl>
    <w:p w:rsidR="00C56E0E" w:rsidRDefault="00C56E0E" w:rsidP="00C56E0E">
      <w:pPr>
        <w:spacing w:after="0"/>
        <w:rPr>
          <w:rFonts w:eastAsia="Times New Roman"/>
          <w:sz w:val="16"/>
          <w:szCs w:val="16"/>
        </w:rPr>
      </w:pPr>
      <w:r w:rsidRPr="00C56E0E">
        <w:rPr>
          <w:rFonts w:eastAsia="Times New Roman"/>
          <w:i/>
          <w:sz w:val="16"/>
          <w:szCs w:val="16"/>
        </w:rPr>
        <w:lastRenderedPageBreak/>
        <w:t xml:space="preserve">Values are mean ± SE. Means with different superscript letters differ significantly by </w:t>
      </w:r>
      <w:proofErr w:type="spellStart"/>
      <w:r w:rsidRPr="00C56E0E">
        <w:rPr>
          <w:rFonts w:eastAsia="Times New Roman"/>
          <w:i/>
          <w:sz w:val="16"/>
          <w:szCs w:val="16"/>
        </w:rPr>
        <w:t>Tukey</w:t>
      </w:r>
      <w:proofErr w:type="spellEnd"/>
      <w:r w:rsidRPr="00C56E0E">
        <w:rPr>
          <w:rFonts w:eastAsia="Times New Roman"/>
          <w:i/>
          <w:sz w:val="16"/>
          <w:szCs w:val="16"/>
        </w:rPr>
        <w:t xml:space="preserve"> HSD at α = 0.05. </w:t>
      </w:r>
      <w:r w:rsidRPr="00C56E0E">
        <w:rPr>
          <w:rFonts w:eastAsia="Times New Roman"/>
          <w:sz w:val="16"/>
          <w:szCs w:val="16"/>
        </w:rPr>
        <w:t xml:space="preserve">CP=Compost, SDB=Sawdust </w:t>
      </w:r>
      <w:proofErr w:type="spellStart"/>
      <w:r w:rsidRPr="00C56E0E">
        <w:rPr>
          <w:rFonts w:eastAsia="Times New Roman"/>
          <w:sz w:val="16"/>
          <w:szCs w:val="16"/>
        </w:rPr>
        <w:t>biochar</w:t>
      </w:r>
      <w:proofErr w:type="spellEnd"/>
      <w:r w:rsidRPr="00C56E0E">
        <w:rPr>
          <w:rFonts w:eastAsia="Times New Roman"/>
          <w:sz w:val="16"/>
          <w:szCs w:val="16"/>
        </w:rPr>
        <w:t xml:space="preserve">, CDB=Cow Dung </w:t>
      </w:r>
      <w:proofErr w:type="spellStart"/>
      <w:r w:rsidRPr="00C56E0E">
        <w:rPr>
          <w:rFonts w:eastAsia="Times New Roman"/>
          <w:sz w:val="16"/>
          <w:szCs w:val="16"/>
        </w:rPr>
        <w:t>biochar</w:t>
      </w:r>
      <w:proofErr w:type="spellEnd"/>
      <w:r w:rsidRPr="00C56E0E">
        <w:rPr>
          <w:rFonts w:eastAsia="Times New Roman"/>
          <w:sz w:val="16"/>
          <w:szCs w:val="16"/>
        </w:rPr>
        <w:t>, SA=Sand (control)</w:t>
      </w:r>
    </w:p>
    <w:p w:rsidR="001E5E95" w:rsidRDefault="001E5E95" w:rsidP="001E5E95">
      <w:pPr>
        <w:spacing w:after="0"/>
        <w:jc w:val="both"/>
      </w:pPr>
    </w:p>
    <w:p w:rsidR="001E5E95" w:rsidRPr="004F51C2" w:rsidRDefault="001E5E95" w:rsidP="001E5E95">
      <w:pPr>
        <w:spacing w:after="0"/>
        <w:jc w:val="both"/>
        <w:rPr>
          <w:sz w:val="18"/>
          <w:szCs w:val="18"/>
        </w:rPr>
      </w:pPr>
      <w:r w:rsidRPr="004F51C2">
        <w:rPr>
          <w:sz w:val="18"/>
          <w:szCs w:val="18"/>
        </w:rPr>
        <w:t>Table S4</w:t>
      </w:r>
      <w:r w:rsidRPr="004F51C2">
        <w:rPr>
          <w:sz w:val="18"/>
          <w:szCs w:val="18"/>
        </w:rPr>
        <w:t xml:space="preserve"> demonstrates significant differences among the four materials for silt, clay and sand fractions (all p &lt; 0.0001). SA had the highest silt content, SDB the highest clay content, and CP the highest sand content. The sand fraction decreased from CP to SDB, CDB and SA. Despite these numerical differences, all samples were classified as loamy sand, indicating that the textural class itself was common to every treatment.</w:t>
      </w:r>
    </w:p>
    <w:p w:rsidR="00C56E0E" w:rsidRDefault="00C56E0E" w:rsidP="00C56E0E">
      <w:pPr>
        <w:tabs>
          <w:tab w:val="right" w:pos="9360"/>
        </w:tabs>
        <w:spacing w:after="0" w:line="360" w:lineRule="auto"/>
        <w:rPr>
          <w:b/>
          <w:sz w:val="18"/>
          <w:szCs w:val="18"/>
        </w:rPr>
      </w:pPr>
    </w:p>
    <w:p w:rsidR="00C56E0E" w:rsidRPr="00C56E0E" w:rsidRDefault="00BE61F2" w:rsidP="00C56E0E">
      <w:pPr>
        <w:tabs>
          <w:tab w:val="right" w:pos="9360"/>
        </w:tabs>
        <w:spacing w:after="0" w:line="360" w:lineRule="auto"/>
        <w:jc w:val="center"/>
        <w:rPr>
          <w:sz w:val="18"/>
          <w:szCs w:val="18"/>
        </w:rPr>
      </w:pPr>
      <w:r w:rsidRPr="001B3F96">
        <w:rPr>
          <w:b/>
          <w:sz w:val="18"/>
          <w:szCs w:val="18"/>
        </w:rPr>
        <w:t xml:space="preserve">Table </w:t>
      </w:r>
      <w:r w:rsidR="004B6F94">
        <w:rPr>
          <w:b/>
          <w:sz w:val="18"/>
          <w:szCs w:val="18"/>
        </w:rPr>
        <w:t>S5</w:t>
      </w:r>
      <w:r w:rsidRPr="001B3F96">
        <w:rPr>
          <w:b/>
          <w:sz w:val="18"/>
          <w:szCs w:val="18"/>
        </w:rPr>
        <w:t>:</w:t>
      </w:r>
      <w:r>
        <w:rPr>
          <w:sz w:val="18"/>
          <w:szCs w:val="18"/>
        </w:rPr>
        <w:t xml:space="preserve"> Results of physicochemical parameters of biochar, compost and s</w:t>
      </w:r>
      <w:r w:rsidRPr="001B3F96">
        <w:rPr>
          <w:sz w:val="18"/>
          <w:szCs w:val="18"/>
        </w:rPr>
        <w:t>and (Control)</w:t>
      </w:r>
    </w:p>
    <w:tbl>
      <w:tblPr>
        <w:tblStyle w:val="TableGrid5"/>
        <w:tblW w:w="0" w:type="auto"/>
        <w:tblLook w:val="04A0" w:firstRow="1" w:lastRow="0" w:firstColumn="1" w:lastColumn="0" w:noHBand="0" w:noVBand="1"/>
      </w:tblPr>
      <w:tblGrid>
        <w:gridCol w:w="648"/>
        <w:gridCol w:w="1170"/>
        <w:gridCol w:w="1350"/>
        <w:gridCol w:w="1399"/>
        <w:gridCol w:w="1267"/>
        <w:gridCol w:w="1227"/>
        <w:gridCol w:w="1363"/>
        <w:gridCol w:w="1152"/>
      </w:tblGrid>
      <w:tr w:rsidR="00C56E0E" w:rsidRPr="00C56E0E" w:rsidTr="00553576">
        <w:tc>
          <w:tcPr>
            <w:tcW w:w="648"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S/N</w:t>
            </w:r>
          </w:p>
        </w:tc>
        <w:tc>
          <w:tcPr>
            <w:tcW w:w="1170"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Sample</w:t>
            </w:r>
          </w:p>
        </w:tc>
        <w:tc>
          <w:tcPr>
            <w:tcW w:w="1350"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ECEC</w:t>
            </w:r>
          </w:p>
        </w:tc>
        <w:tc>
          <w:tcPr>
            <w:tcW w:w="1399"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Organic carbon (% O.C)</w:t>
            </w:r>
          </w:p>
        </w:tc>
        <w:tc>
          <w:tcPr>
            <w:tcW w:w="1267"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Organic matter (%O.M)</w:t>
            </w:r>
          </w:p>
        </w:tc>
        <w:tc>
          <w:tcPr>
            <w:tcW w:w="1227"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pH in H₂O</w:t>
            </w:r>
          </w:p>
        </w:tc>
        <w:tc>
          <w:tcPr>
            <w:tcW w:w="1363"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Exchangeable acidity</w:t>
            </w:r>
          </w:p>
        </w:tc>
        <w:tc>
          <w:tcPr>
            <w:tcW w:w="1152" w:type="dxa"/>
          </w:tcPr>
          <w:p w:rsidR="00C56E0E" w:rsidRPr="00C56E0E" w:rsidRDefault="00C56E0E" w:rsidP="00546D98">
            <w:pPr>
              <w:spacing w:after="0" w:line="240" w:lineRule="auto"/>
              <w:jc w:val="center"/>
              <w:rPr>
                <w:rFonts w:eastAsia="Times New Roman"/>
                <w:b/>
                <w:sz w:val="14"/>
                <w:szCs w:val="14"/>
              </w:rPr>
            </w:pPr>
            <w:r w:rsidRPr="00C56E0E">
              <w:rPr>
                <w:rFonts w:eastAsia="Times New Roman"/>
                <w:b/>
                <w:sz w:val="14"/>
                <w:szCs w:val="14"/>
              </w:rPr>
              <w:t xml:space="preserve">pH in </w:t>
            </w:r>
            <w:proofErr w:type="spellStart"/>
            <w:r w:rsidRPr="00C56E0E">
              <w:rPr>
                <w:rFonts w:eastAsia="Times New Roman"/>
                <w:b/>
                <w:sz w:val="14"/>
                <w:szCs w:val="14"/>
              </w:rPr>
              <w:t>KCl</w:t>
            </w:r>
            <w:proofErr w:type="spellEnd"/>
          </w:p>
        </w:tc>
      </w:tr>
      <w:tr w:rsidR="00C56E0E" w:rsidRPr="00C56E0E" w:rsidTr="00553576">
        <w:tc>
          <w:tcPr>
            <w:tcW w:w="648"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w:t>
            </w:r>
          </w:p>
        </w:tc>
        <w:tc>
          <w:tcPr>
            <w:tcW w:w="117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CP</w:t>
            </w:r>
          </w:p>
        </w:tc>
        <w:tc>
          <w:tcPr>
            <w:tcW w:w="135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6.000 ± 0.010ᵃ</w:t>
            </w:r>
          </w:p>
        </w:tc>
        <w:tc>
          <w:tcPr>
            <w:tcW w:w="1399"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7.030 ± 0.040ᵃ</w:t>
            </w:r>
          </w:p>
        </w:tc>
        <w:tc>
          <w:tcPr>
            <w:tcW w:w="126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12.120 ± 0.020ᵃ</w:t>
            </w:r>
          </w:p>
        </w:tc>
        <w:tc>
          <w:tcPr>
            <w:tcW w:w="122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8.450 ± 0.010ᵇ</w:t>
            </w:r>
          </w:p>
        </w:tc>
        <w:tc>
          <w:tcPr>
            <w:tcW w:w="1363"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1.300 ± 0.010ᵃ</w:t>
            </w:r>
          </w:p>
        </w:tc>
        <w:tc>
          <w:tcPr>
            <w:tcW w:w="115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5.600 ± 0.010ᵃ</w:t>
            </w:r>
          </w:p>
        </w:tc>
      </w:tr>
      <w:tr w:rsidR="00C56E0E" w:rsidRPr="00C56E0E" w:rsidTr="00553576">
        <w:tc>
          <w:tcPr>
            <w:tcW w:w="648"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2.</w:t>
            </w:r>
          </w:p>
        </w:tc>
        <w:tc>
          <w:tcPr>
            <w:tcW w:w="117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SDB</w:t>
            </w:r>
          </w:p>
        </w:tc>
        <w:tc>
          <w:tcPr>
            <w:tcW w:w="135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5.140 ± 0.020ᶜ</w:t>
            </w:r>
          </w:p>
        </w:tc>
        <w:tc>
          <w:tcPr>
            <w:tcW w:w="1399"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5.970 ± 0.010ᵇ</w:t>
            </w:r>
          </w:p>
        </w:tc>
        <w:tc>
          <w:tcPr>
            <w:tcW w:w="126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10.290 ± 0.010ᵇ</w:t>
            </w:r>
          </w:p>
        </w:tc>
        <w:tc>
          <w:tcPr>
            <w:tcW w:w="122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9.600 ± 0.010ᵃ</w:t>
            </w:r>
          </w:p>
        </w:tc>
        <w:tc>
          <w:tcPr>
            <w:tcW w:w="1363"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1.100 ± 0.010ᵇ</w:t>
            </w:r>
          </w:p>
        </w:tc>
        <w:tc>
          <w:tcPr>
            <w:tcW w:w="115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5.650 ± 0.010ᵃ</w:t>
            </w:r>
          </w:p>
        </w:tc>
      </w:tr>
      <w:tr w:rsidR="00C56E0E" w:rsidRPr="00C56E0E" w:rsidTr="00553576">
        <w:tc>
          <w:tcPr>
            <w:tcW w:w="648"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3.</w:t>
            </w:r>
          </w:p>
        </w:tc>
        <w:tc>
          <w:tcPr>
            <w:tcW w:w="117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CDB</w:t>
            </w:r>
          </w:p>
        </w:tc>
        <w:tc>
          <w:tcPr>
            <w:tcW w:w="135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5.830 ± 0.010ᵇ</w:t>
            </w:r>
          </w:p>
        </w:tc>
        <w:tc>
          <w:tcPr>
            <w:tcW w:w="1399"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7.030 ± 0.030ᵃ</w:t>
            </w:r>
          </w:p>
        </w:tc>
        <w:tc>
          <w:tcPr>
            <w:tcW w:w="126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12.120 ± 0.020ᵃ</w:t>
            </w:r>
          </w:p>
        </w:tc>
        <w:tc>
          <w:tcPr>
            <w:tcW w:w="122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8.150 ± 0.010ᶜ</w:t>
            </w:r>
          </w:p>
        </w:tc>
        <w:tc>
          <w:tcPr>
            <w:tcW w:w="1363"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1.250 ± 0.020ᵃ</w:t>
            </w:r>
          </w:p>
        </w:tc>
        <w:tc>
          <w:tcPr>
            <w:tcW w:w="115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5.200 ± 0.020ᶜ</w:t>
            </w:r>
          </w:p>
        </w:tc>
      </w:tr>
      <w:tr w:rsidR="00C56E0E" w:rsidRPr="00C56E0E" w:rsidTr="00553576">
        <w:tc>
          <w:tcPr>
            <w:tcW w:w="648"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4.</w:t>
            </w:r>
          </w:p>
        </w:tc>
        <w:tc>
          <w:tcPr>
            <w:tcW w:w="117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SA</w:t>
            </w:r>
          </w:p>
        </w:tc>
        <w:tc>
          <w:tcPr>
            <w:tcW w:w="135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5.180 ± 0.010ᶜ</w:t>
            </w:r>
          </w:p>
        </w:tc>
        <w:tc>
          <w:tcPr>
            <w:tcW w:w="1399"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0.480 ± 0.010ᶜ</w:t>
            </w:r>
          </w:p>
        </w:tc>
        <w:tc>
          <w:tcPr>
            <w:tcW w:w="126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0.830 ± 0.010ᶜ</w:t>
            </w:r>
          </w:p>
        </w:tc>
        <w:tc>
          <w:tcPr>
            <w:tcW w:w="122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6.300 ± 0.010ᵈ</w:t>
            </w:r>
          </w:p>
        </w:tc>
        <w:tc>
          <w:tcPr>
            <w:tcW w:w="1363"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1.050 ± 0.010ᵇ</w:t>
            </w:r>
          </w:p>
        </w:tc>
        <w:tc>
          <w:tcPr>
            <w:tcW w:w="115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5.450 ± 0.020ᵇ</w:t>
            </w:r>
          </w:p>
        </w:tc>
      </w:tr>
      <w:tr w:rsidR="00C56E0E" w:rsidRPr="00C56E0E" w:rsidTr="00553576">
        <w:tc>
          <w:tcPr>
            <w:tcW w:w="648" w:type="dxa"/>
          </w:tcPr>
          <w:p w:rsidR="00C56E0E" w:rsidRPr="00C56E0E" w:rsidRDefault="00C56E0E" w:rsidP="00546D98">
            <w:pPr>
              <w:spacing w:after="0" w:line="240" w:lineRule="auto"/>
              <w:jc w:val="center"/>
              <w:rPr>
                <w:rFonts w:eastAsia="Times New Roman"/>
                <w:sz w:val="14"/>
                <w:szCs w:val="14"/>
              </w:rPr>
            </w:pPr>
          </w:p>
        </w:tc>
        <w:tc>
          <w:tcPr>
            <w:tcW w:w="117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F-value</w:t>
            </w:r>
          </w:p>
        </w:tc>
        <w:tc>
          <w:tcPr>
            <w:tcW w:w="135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1114.810</w:t>
            </w:r>
          </w:p>
        </w:tc>
        <w:tc>
          <w:tcPr>
            <w:tcW w:w="1399"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14591.642</w:t>
            </w:r>
          </w:p>
        </w:tc>
        <w:tc>
          <w:tcPr>
            <w:tcW w:w="126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117039.200</w:t>
            </w:r>
          </w:p>
        </w:tc>
        <w:tc>
          <w:tcPr>
            <w:tcW w:w="122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18708.333</w:t>
            </w:r>
          </w:p>
        </w:tc>
        <w:tc>
          <w:tcPr>
            <w:tcW w:w="1363"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80.952</w:t>
            </w:r>
          </w:p>
        </w:tc>
        <w:tc>
          <w:tcPr>
            <w:tcW w:w="115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163.333</w:t>
            </w:r>
          </w:p>
        </w:tc>
      </w:tr>
      <w:tr w:rsidR="00C56E0E" w:rsidRPr="00C56E0E" w:rsidTr="00553576">
        <w:tc>
          <w:tcPr>
            <w:tcW w:w="648" w:type="dxa"/>
          </w:tcPr>
          <w:p w:rsidR="00C56E0E" w:rsidRPr="00C56E0E" w:rsidRDefault="00C56E0E" w:rsidP="00546D98">
            <w:pPr>
              <w:spacing w:after="0" w:line="240" w:lineRule="auto"/>
              <w:jc w:val="center"/>
              <w:rPr>
                <w:rFonts w:eastAsia="Times New Roman"/>
                <w:sz w:val="14"/>
                <w:szCs w:val="14"/>
              </w:rPr>
            </w:pPr>
          </w:p>
        </w:tc>
        <w:tc>
          <w:tcPr>
            <w:tcW w:w="117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P-value</w:t>
            </w:r>
          </w:p>
        </w:tc>
        <w:tc>
          <w:tcPr>
            <w:tcW w:w="1350"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c>
          <w:tcPr>
            <w:tcW w:w="1399"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c>
          <w:tcPr>
            <w:tcW w:w="126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c>
          <w:tcPr>
            <w:tcW w:w="1227"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c>
          <w:tcPr>
            <w:tcW w:w="1363"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c>
          <w:tcPr>
            <w:tcW w:w="1152" w:type="dxa"/>
          </w:tcPr>
          <w:p w:rsidR="00C56E0E" w:rsidRPr="00C56E0E" w:rsidRDefault="00C56E0E" w:rsidP="00546D98">
            <w:pPr>
              <w:spacing w:after="0" w:line="240" w:lineRule="auto"/>
              <w:jc w:val="center"/>
              <w:rPr>
                <w:rFonts w:eastAsia="Times New Roman"/>
                <w:sz w:val="14"/>
                <w:szCs w:val="14"/>
              </w:rPr>
            </w:pPr>
            <w:r w:rsidRPr="00C56E0E">
              <w:rPr>
                <w:rFonts w:eastAsia="Times New Roman"/>
                <w:sz w:val="14"/>
                <w:szCs w:val="14"/>
              </w:rPr>
              <w:t>&lt;0.0001</w:t>
            </w:r>
          </w:p>
        </w:tc>
      </w:tr>
    </w:tbl>
    <w:p w:rsidR="00C56E0E" w:rsidRDefault="00C56E0E" w:rsidP="00C56E0E">
      <w:pPr>
        <w:spacing w:after="0"/>
        <w:rPr>
          <w:rFonts w:eastAsia="Times New Roman"/>
          <w:i/>
          <w:sz w:val="16"/>
          <w:szCs w:val="16"/>
        </w:rPr>
      </w:pPr>
      <w:r w:rsidRPr="00C56E0E">
        <w:rPr>
          <w:rFonts w:eastAsia="Times New Roman"/>
          <w:i/>
          <w:sz w:val="16"/>
          <w:szCs w:val="16"/>
        </w:rPr>
        <w:t xml:space="preserve">Values are mean ± SE. Means with different superscript letters differ significantly by </w:t>
      </w:r>
      <w:proofErr w:type="spellStart"/>
      <w:r w:rsidRPr="00C56E0E">
        <w:rPr>
          <w:rFonts w:eastAsia="Times New Roman"/>
          <w:i/>
          <w:sz w:val="16"/>
          <w:szCs w:val="16"/>
        </w:rPr>
        <w:t>Tukey</w:t>
      </w:r>
      <w:proofErr w:type="spellEnd"/>
      <w:r w:rsidRPr="00C56E0E">
        <w:rPr>
          <w:rFonts w:eastAsia="Times New Roman"/>
          <w:i/>
          <w:sz w:val="16"/>
          <w:szCs w:val="16"/>
        </w:rPr>
        <w:t xml:space="preserve"> HSD at α = 0.05.</w:t>
      </w:r>
    </w:p>
    <w:p w:rsidR="00C56E0E" w:rsidRDefault="00C56E0E" w:rsidP="00C56E0E">
      <w:pPr>
        <w:spacing w:after="0"/>
        <w:rPr>
          <w:rFonts w:eastAsia="Times New Roman"/>
          <w:sz w:val="16"/>
          <w:szCs w:val="16"/>
        </w:rPr>
      </w:pPr>
      <w:r w:rsidRPr="00C56E0E">
        <w:rPr>
          <w:rFonts w:eastAsia="Times New Roman"/>
          <w:i/>
          <w:sz w:val="16"/>
          <w:szCs w:val="16"/>
        </w:rPr>
        <w:t xml:space="preserve"> </w:t>
      </w:r>
      <w:r w:rsidRPr="00C56E0E">
        <w:rPr>
          <w:rFonts w:eastAsia="Times New Roman"/>
          <w:sz w:val="16"/>
          <w:szCs w:val="16"/>
        </w:rPr>
        <w:t xml:space="preserve">CP=Compost, SDB=Sawdust </w:t>
      </w:r>
      <w:proofErr w:type="spellStart"/>
      <w:r w:rsidRPr="00C56E0E">
        <w:rPr>
          <w:rFonts w:eastAsia="Times New Roman"/>
          <w:sz w:val="16"/>
          <w:szCs w:val="16"/>
        </w:rPr>
        <w:t>biochar</w:t>
      </w:r>
      <w:proofErr w:type="spellEnd"/>
      <w:r w:rsidRPr="00C56E0E">
        <w:rPr>
          <w:rFonts w:eastAsia="Times New Roman"/>
          <w:sz w:val="16"/>
          <w:szCs w:val="16"/>
        </w:rPr>
        <w:t xml:space="preserve">, CDB=Cow Dung </w:t>
      </w:r>
      <w:proofErr w:type="spellStart"/>
      <w:r w:rsidRPr="00C56E0E">
        <w:rPr>
          <w:rFonts w:eastAsia="Times New Roman"/>
          <w:sz w:val="16"/>
          <w:szCs w:val="16"/>
        </w:rPr>
        <w:t>biochar</w:t>
      </w:r>
      <w:proofErr w:type="spellEnd"/>
      <w:r w:rsidRPr="00C56E0E">
        <w:rPr>
          <w:rFonts w:eastAsia="Times New Roman"/>
          <w:sz w:val="16"/>
          <w:szCs w:val="16"/>
        </w:rPr>
        <w:t>, SA=Sand (control)</w:t>
      </w:r>
    </w:p>
    <w:p w:rsidR="001E5E95" w:rsidRDefault="001E5E95" w:rsidP="001E5E95">
      <w:pPr>
        <w:spacing w:after="0"/>
        <w:jc w:val="both"/>
      </w:pPr>
    </w:p>
    <w:p w:rsidR="001E5E95" w:rsidRPr="004F51C2" w:rsidRDefault="001E5E95" w:rsidP="001E5E95">
      <w:pPr>
        <w:spacing w:after="0"/>
        <w:jc w:val="both"/>
        <w:rPr>
          <w:sz w:val="18"/>
          <w:szCs w:val="18"/>
        </w:rPr>
      </w:pPr>
      <w:r w:rsidRPr="004F51C2">
        <w:rPr>
          <w:sz w:val="18"/>
          <w:szCs w:val="18"/>
        </w:rPr>
        <w:t>Table S5</w:t>
      </w:r>
      <w:r w:rsidRPr="004F51C2">
        <w:rPr>
          <w:sz w:val="18"/>
          <w:szCs w:val="18"/>
        </w:rPr>
        <w:t xml:space="preserve"> shows significant treatment effects on all measured physicochemical properties (all p &lt; 0.0001). CP had the highest ECEC, while SDB and SA were statistically similar and lower. CP and CDB had comparable organic-carbon and organic-matter values and were higher than SDB and SA. SDB had the highest pH in water, whereas SA had the lowest. CP had the highest exchangeable acidity, and CDB had the highest pH in </w:t>
      </w:r>
      <w:proofErr w:type="spellStart"/>
      <w:r w:rsidRPr="004F51C2">
        <w:rPr>
          <w:sz w:val="18"/>
          <w:szCs w:val="18"/>
        </w:rPr>
        <w:t>KCl</w:t>
      </w:r>
      <w:proofErr w:type="spellEnd"/>
      <w:r w:rsidRPr="004F51C2">
        <w:rPr>
          <w:sz w:val="18"/>
          <w:szCs w:val="18"/>
        </w:rPr>
        <w:t>; the superscripts identify the statistically similar groups for each property.</w:t>
      </w:r>
    </w:p>
    <w:p w:rsidR="001E5E95" w:rsidRPr="00C56E0E" w:rsidRDefault="001E5E95" w:rsidP="00C56E0E">
      <w:pPr>
        <w:spacing w:after="0"/>
        <w:rPr>
          <w:rFonts w:eastAsia="Times New Roman"/>
          <w:sz w:val="16"/>
          <w:szCs w:val="16"/>
        </w:rPr>
      </w:pPr>
    </w:p>
    <w:p w:rsidR="00C56E0E" w:rsidRDefault="00C56E0E" w:rsidP="00553576">
      <w:pPr>
        <w:tabs>
          <w:tab w:val="left" w:pos="720"/>
        </w:tabs>
        <w:spacing w:after="0" w:line="240" w:lineRule="auto"/>
        <w:rPr>
          <w:b/>
          <w:bCs/>
          <w:sz w:val="18"/>
          <w:szCs w:val="18"/>
        </w:rPr>
      </w:pPr>
    </w:p>
    <w:p w:rsidR="002D6279" w:rsidRPr="002D6279" w:rsidRDefault="00BE61F2" w:rsidP="002D6279">
      <w:pPr>
        <w:tabs>
          <w:tab w:val="left" w:pos="720"/>
        </w:tabs>
        <w:spacing w:after="0" w:line="240" w:lineRule="auto"/>
        <w:jc w:val="center"/>
        <w:rPr>
          <w:bCs/>
          <w:sz w:val="18"/>
          <w:szCs w:val="18"/>
        </w:rPr>
      </w:pPr>
      <w:r w:rsidRPr="00886620">
        <w:rPr>
          <w:b/>
          <w:bCs/>
          <w:sz w:val="18"/>
          <w:szCs w:val="18"/>
        </w:rPr>
        <w:t xml:space="preserve">Table </w:t>
      </w:r>
      <w:r w:rsidR="004B6F94">
        <w:rPr>
          <w:b/>
          <w:bCs/>
          <w:sz w:val="18"/>
          <w:szCs w:val="18"/>
        </w:rPr>
        <w:t>S6</w:t>
      </w:r>
      <w:r w:rsidRPr="00886620">
        <w:rPr>
          <w:b/>
          <w:bCs/>
          <w:sz w:val="18"/>
          <w:szCs w:val="18"/>
        </w:rPr>
        <w:t xml:space="preserve">:  </w:t>
      </w:r>
      <w:r w:rsidRPr="00573548">
        <w:rPr>
          <w:bCs/>
          <w:sz w:val="18"/>
          <w:szCs w:val="18"/>
        </w:rPr>
        <w:t xml:space="preserve">Results of </w:t>
      </w:r>
      <w:r>
        <w:rPr>
          <w:bCs/>
          <w:sz w:val="18"/>
          <w:szCs w:val="18"/>
        </w:rPr>
        <w:t>b</w:t>
      </w:r>
      <w:r w:rsidRPr="00886620">
        <w:rPr>
          <w:bCs/>
          <w:sz w:val="18"/>
          <w:szCs w:val="18"/>
        </w:rPr>
        <w:t>iological growth of maize plant (</w:t>
      </w:r>
      <w:r>
        <w:rPr>
          <w:bCs/>
          <w:sz w:val="18"/>
          <w:szCs w:val="18"/>
        </w:rPr>
        <w:t>Cow D</w:t>
      </w:r>
      <w:r w:rsidRPr="00886620">
        <w:rPr>
          <w:bCs/>
          <w:sz w:val="18"/>
          <w:szCs w:val="18"/>
        </w:rPr>
        <w:t>ung biochar and sand)</w:t>
      </w:r>
    </w:p>
    <w:tbl>
      <w:tblPr>
        <w:tblStyle w:val="TableGrid6"/>
        <w:tblW w:w="0" w:type="auto"/>
        <w:tblLook w:val="04A0" w:firstRow="1" w:lastRow="0" w:firstColumn="1" w:lastColumn="0" w:noHBand="0" w:noVBand="1"/>
      </w:tblPr>
      <w:tblGrid>
        <w:gridCol w:w="828"/>
        <w:gridCol w:w="3868"/>
        <w:gridCol w:w="2420"/>
        <w:gridCol w:w="2460"/>
      </w:tblGrid>
      <w:tr w:rsidR="002D6279" w:rsidRPr="002D6279" w:rsidTr="00546D98">
        <w:tc>
          <w:tcPr>
            <w:tcW w:w="828" w:type="dxa"/>
          </w:tcPr>
          <w:p w:rsidR="002D6279" w:rsidRPr="002D6279" w:rsidRDefault="002D6279" w:rsidP="002D6279">
            <w:pPr>
              <w:spacing w:after="0" w:line="240" w:lineRule="auto"/>
              <w:rPr>
                <w:rFonts w:eastAsia="Times New Roman"/>
                <w:b/>
                <w:sz w:val="16"/>
                <w:szCs w:val="16"/>
              </w:rPr>
            </w:pPr>
            <w:r w:rsidRPr="002D6279">
              <w:rPr>
                <w:rFonts w:eastAsia="Times New Roman"/>
                <w:b/>
                <w:sz w:val="16"/>
                <w:szCs w:val="16"/>
              </w:rPr>
              <w:t>S/N</w:t>
            </w:r>
          </w:p>
        </w:tc>
        <w:tc>
          <w:tcPr>
            <w:tcW w:w="3868" w:type="dxa"/>
          </w:tcPr>
          <w:p w:rsidR="002D6279" w:rsidRPr="002D6279" w:rsidRDefault="002D6279" w:rsidP="002D6279">
            <w:pPr>
              <w:spacing w:after="0" w:line="240" w:lineRule="auto"/>
              <w:jc w:val="center"/>
              <w:rPr>
                <w:rFonts w:eastAsia="Times New Roman"/>
                <w:b/>
                <w:sz w:val="16"/>
                <w:szCs w:val="16"/>
              </w:rPr>
            </w:pPr>
            <w:r w:rsidRPr="002D6279">
              <w:rPr>
                <w:rFonts w:eastAsia="Times New Roman"/>
                <w:b/>
                <w:sz w:val="16"/>
                <w:szCs w:val="16"/>
              </w:rPr>
              <w:t>CDB (%)</w:t>
            </w:r>
          </w:p>
        </w:tc>
        <w:tc>
          <w:tcPr>
            <w:tcW w:w="2420" w:type="dxa"/>
          </w:tcPr>
          <w:p w:rsidR="002D6279" w:rsidRPr="002D6279" w:rsidRDefault="002D6279" w:rsidP="002D6279">
            <w:pPr>
              <w:spacing w:after="0" w:line="240" w:lineRule="auto"/>
              <w:jc w:val="center"/>
              <w:rPr>
                <w:rFonts w:eastAsia="Times New Roman"/>
                <w:b/>
                <w:sz w:val="16"/>
                <w:szCs w:val="16"/>
              </w:rPr>
            </w:pPr>
            <w:r w:rsidRPr="002D6279">
              <w:rPr>
                <w:rFonts w:eastAsia="Times New Roman"/>
                <w:b/>
                <w:sz w:val="16"/>
                <w:szCs w:val="16"/>
              </w:rPr>
              <w:t>SA (%)</w:t>
            </w:r>
          </w:p>
        </w:tc>
        <w:tc>
          <w:tcPr>
            <w:tcW w:w="2460" w:type="dxa"/>
          </w:tcPr>
          <w:p w:rsidR="002D6279" w:rsidRPr="002D6279" w:rsidRDefault="002D6279" w:rsidP="002D6279">
            <w:pPr>
              <w:spacing w:after="0" w:line="240" w:lineRule="auto"/>
              <w:jc w:val="center"/>
              <w:rPr>
                <w:rFonts w:eastAsia="Times New Roman"/>
                <w:b/>
                <w:sz w:val="16"/>
                <w:szCs w:val="16"/>
              </w:rPr>
            </w:pPr>
            <w:r w:rsidRPr="002D6279">
              <w:rPr>
                <w:rFonts w:eastAsia="Times New Roman"/>
                <w:b/>
                <w:sz w:val="16"/>
                <w:szCs w:val="16"/>
              </w:rPr>
              <w:t>Height(cm)</w:t>
            </w:r>
          </w:p>
        </w:tc>
      </w:tr>
      <w:tr w:rsidR="002D6279" w:rsidRPr="002D6279" w:rsidTr="00546D98">
        <w:tc>
          <w:tcPr>
            <w:tcW w:w="828" w:type="dxa"/>
          </w:tcPr>
          <w:p w:rsidR="002D6279" w:rsidRPr="002D6279" w:rsidRDefault="002D6279" w:rsidP="002D6279">
            <w:pPr>
              <w:spacing w:after="0" w:line="240" w:lineRule="auto"/>
              <w:rPr>
                <w:rFonts w:eastAsia="Times New Roman"/>
                <w:sz w:val="16"/>
                <w:szCs w:val="16"/>
              </w:rPr>
            </w:pPr>
            <w:r w:rsidRPr="002D6279">
              <w:rPr>
                <w:rFonts w:eastAsia="Times New Roman"/>
                <w:sz w:val="16"/>
                <w:szCs w:val="16"/>
              </w:rPr>
              <w:t>1</w:t>
            </w:r>
          </w:p>
        </w:tc>
        <w:tc>
          <w:tcPr>
            <w:tcW w:w="3868"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50.000 ± 0.000ᵉ</w:t>
            </w:r>
          </w:p>
        </w:tc>
        <w:tc>
          <w:tcPr>
            <w:tcW w:w="242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50.000 ± 0.000ᵃ</w:t>
            </w:r>
          </w:p>
        </w:tc>
        <w:tc>
          <w:tcPr>
            <w:tcW w:w="246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29.920 ± 0.060ᵇ</w:t>
            </w:r>
          </w:p>
        </w:tc>
      </w:tr>
      <w:tr w:rsidR="002D6279" w:rsidRPr="002D6279" w:rsidTr="00546D98">
        <w:tc>
          <w:tcPr>
            <w:tcW w:w="828" w:type="dxa"/>
          </w:tcPr>
          <w:p w:rsidR="002D6279" w:rsidRPr="002D6279" w:rsidRDefault="002D6279" w:rsidP="002D6279">
            <w:pPr>
              <w:spacing w:after="0" w:line="240" w:lineRule="auto"/>
              <w:rPr>
                <w:rFonts w:eastAsia="Times New Roman"/>
                <w:sz w:val="16"/>
                <w:szCs w:val="16"/>
              </w:rPr>
            </w:pPr>
            <w:r w:rsidRPr="002D6279">
              <w:rPr>
                <w:rFonts w:eastAsia="Times New Roman"/>
                <w:sz w:val="16"/>
                <w:szCs w:val="16"/>
              </w:rPr>
              <w:t>2</w:t>
            </w:r>
          </w:p>
        </w:tc>
        <w:tc>
          <w:tcPr>
            <w:tcW w:w="3868"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75.000 ± 0.010ᶜ</w:t>
            </w:r>
          </w:p>
        </w:tc>
        <w:tc>
          <w:tcPr>
            <w:tcW w:w="242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25.000 ± 0.030ᶜ</w:t>
            </w:r>
          </w:p>
        </w:tc>
        <w:tc>
          <w:tcPr>
            <w:tcW w:w="246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25.150 ± 0.130ᵈ</w:t>
            </w:r>
          </w:p>
        </w:tc>
      </w:tr>
      <w:tr w:rsidR="002D6279" w:rsidRPr="002D6279" w:rsidTr="00546D98">
        <w:tc>
          <w:tcPr>
            <w:tcW w:w="828" w:type="dxa"/>
          </w:tcPr>
          <w:p w:rsidR="002D6279" w:rsidRPr="002D6279" w:rsidRDefault="002D6279" w:rsidP="002D6279">
            <w:pPr>
              <w:spacing w:after="0" w:line="240" w:lineRule="auto"/>
              <w:rPr>
                <w:rFonts w:eastAsia="Times New Roman"/>
                <w:sz w:val="16"/>
                <w:szCs w:val="16"/>
              </w:rPr>
            </w:pPr>
            <w:r w:rsidRPr="002D6279">
              <w:rPr>
                <w:rFonts w:eastAsia="Times New Roman"/>
                <w:sz w:val="16"/>
                <w:szCs w:val="16"/>
              </w:rPr>
              <w:t>3</w:t>
            </w:r>
          </w:p>
        </w:tc>
        <w:tc>
          <w:tcPr>
            <w:tcW w:w="3868"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65.000 ± 0.030ᵈ</w:t>
            </w:r>
          </w:p>
        </w:tc>
        <w:tc>
          <w:tcPr>
            <w:tcW w:w="242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35.000 ± 0.010ᵇ</w:t>
            </w:r>
          </w:p>
        </w:tc>
        <w:tc>
          <w:tcPr>
            <w:tcW w:w="246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24.870 ± 0.050ᵈ</w:t>
            </w:r>
          </w:p>
        </w:tc>
      </w:tr>
      <w:tr w:rsidR="002D6279" w:rsidRPr="002D6279" w:rsidTr="00546D98">
        <w:tc>
          <w:tcPr>
            <w:tcW w:w="828" w:type="dxa"/>
          </w:tcPr>
          <w:p w:rsidR="002D6279" w:rsidRPr="002D6279" w:rsidRDefault="002D6279" w:rsidP="002D6279">
            <w:pPr>
              <w:spacing w:after="0" w:line="240" w:lineRule="auto"/>
              <w:rPr>
                <w:rFonts w:eastAsia="Times New Roman"/>
                <w:sz w:val="16"/>
                <w:szCs w:val="16"/>
              </w:rPr>
            </w:pPr>
            <w:r w:rsidRPr="002D6279">
              <w:rPr>
                <w:rFonts w:eastAsia="Times New Roman"/>
                <w:sz w:val="16"/>
                <w:szCs w:val="16"/>
              </w:rPr>
              <w:t>4</w:t>
            </w:r>
          </w:p>
        </w:tc>
        <w:tc>
          <w:tcPr>
            <w:tcW w:w="3868"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85.000 ± 0.110ᵇ</w:t>
            </w:r>
          </w:p>
        </w:tc>
        <w:tc>
          <w:tcPr>
            <w:tcW w:w="242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15.000 ± 0.200ᵈ</w:t>
            </w:r>
          </w:p>
        </w:tc>
        <w:tc>
          <w:tcPr>
            <w:tcW w:w="246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27.920 ± 0.160ᶜ</w:t>
            </w:r>
          </w:p>
        </w:tc>
      </w:tr>
      <w:tr w:rsidR="002D6279" w:rsidRPr="002D6279" w:rsidTr="00546D98">
        <w:tc>
          <w:tcPr>
            <w:tcW w:w="828" w:type="dxa"/>
          </w:tcPr>
          <w:p w:rsidR="002D6279" w:rsidRPr="002D6279" w:rsidRDefault="002D6279" w:rsidP="002D6279">
            <w:pPr>
              <w:spacing w:after="0" w:line="240" w:lineRule="auto"/>
              <w:rPr>
                <w:rFonts w:eastAsia="Times New Roman"/>
                <w:sz w:val="16"/>
                <w:szCs w:val="16"/>
              </w:rPr>
            </w:pPr>
            <w:r w:rsidRPr="002D6279">
              <w:rPr>
                <w:rFonts w:eastAsia="Times New Roman"/>
                <w:sz w:val="16"/>
                <w:szCs w:val="16"/>
              </w:rPr>
              <w:t>5</w:t>
            </w:r>
          </w:p>
        </w:tc>
        <w:tc>
          <w:tcPr>
            <w:tcW w:w="3868"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90.000 ± 0.070ᵃ</w:t>
            </w:r>
          </w:p>
        </w:tc>
        <w:tc>
          <w:tcPr>
            <w:tcW w:w="242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10.000 ± 0.020ᵉ</w:t>
            </w:r>
          </w:p>
        </w:tc>
        <w:tc>
          <w:tcPr>
            <w:tcW w:w="246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30.740 ± 0.010ᵃ</w:t>
            </w:r>
          </w:p>
        </w:tc>
      </w:tr>
      <w:tr w:rsidR="002D6279" w:rsidRPr="002D6279" w:rsidTr="00546D98">
        <w:tc>
          <w:tcPr>
            <w:tcW w:w="828" w:type="dxa"/>
          </w:tcPr>
          <w:p w:rsidR="002D6279" w:rsidRPr="002D6279" w:rsidRDefault="002D6279" w:rsidP="002D6279">
            <w:pPr>
              <w:spacing w:after="0" w:line="240" w:lineRule="auto"/>
              <w:rPr>
                <w:rFonts w:eastAsia="Times New Roman"/>
                <w:sz w:val="16"/>
                <w:szCs w:val="16"/>
              </w:rPr>
            </w:pPr>
            <w:r w:rsidRPr="002D6279">
              <w:rPr>
                <w:rFonts w:eastAsia="Times New Roman"/>
                <w:sz w:val="16"/>
                <w:szCs w:val="16"/>
              </w:rPr>
              <w:t>F-value</w:t>
            </w:r>
          </w:p>
        </w:tc>
        <w:tc>
          <w:tcPr>
            <w:tcW w:w="3868"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71527.778</w:t>
            </w:r>
          </w:p>
        </w:tc>
        <w:tc>
          <w:tcPr>
            <w:tcW w:w="242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31099.034</w:t>
            </w:r>
          </w:p>
        </w:tc>
        <w:tc>
          <w:tcPr>
            <w:tcW w:w="246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737.367</w:t>
            </w:r>
          </w:p>
        </w:tc>
      </w:tr>
      <w:tr w:rsidR="002D6279" w:rsidRPr="002D6279" w:rsidTr="00546D98">
        <w:tc>
          <w:tcPr>
            <w:tcW w:w="828" w:type="dxa"/>
          </w:tcPr>
          <w:p w:rsidR="002D6279" w:rsidRPr="002D6279" w:rsidRDefault="002D6279" w:rsidP="002D6279">
            <w:pPr>
              <w:spacing w:after="0" w:line="240" w:lineRule="auto"/>
              <w:rPr>
                <w:rFonts w:eastAsia="Times New Roman"/>
                <w:sz w:val="16"/>
                <w:szCs w:val="16"/>
              </w:rPr>
            </w:pPr>
            <w:r w:rsidRPr="002D6279">
              <w:rPr>
                <w:rFonts w:eastAsia="Times New Roman"/>
                <w:sz w:val="16"/>
                <w:szCs w:val="16"/>
              </w:rPr>
              <w:t>P-value</w:t>
            </w:r>
          </w:p>
        </w:tc>
        <w:tc>
          <w:tcPr>
            <w:tcW w:w="3868"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&lt;0.0001</w:t>
            </w:r>
          </w:p>
        </w:tc>
        <w:tc>
          <w:tcPr>
            <w:tcW w:w="242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&lt;0.0001</w:t>
            </w:r>
          </w:p>
        </w:tc>
        <w:tc>
          <w:tcPr>
            <w:tcW w:w="2460" w:type="dxa"/>
          </w:tcPr>
          <w:p w:rsidR="002D6279" w:rsidRPr="002D6279" w:rsidRDefault="002D6279" w:rsidP="002D6279">
            <w:pPr>
              <w:spacing w:after="0" w:line="240" w:lineRule="auto"/>
              <w:jc w:val="center"/>
              <w:rPr>
                <w:rFonts w:eastAsia="Times New Roman"/>
                <w:sz w:val="16"/>
                <w:szCs w:val="16"/>
              </w:rPr>
            </w:pPr>
            <w:r w:rsidRPr="002D6279">
              <w:rPr>
                <w:rFonts w:eastAsia="Times New Roman"/>
                <w:sz w:val="16"/>
                <w:szCs w:val="16"/>
              </w:rPr>
              <w:t>&lt;0.0001</w:t>
            </w:r>
          </w:p>
        </w:tc>
      </w:tr>
    </w:tbl>
    <w:p w:rsidR="002D6279" w:rsidRDefault="002D6279" w:rsidP="00546D98">
      <w:pPr>
        <w:spacing w:after="0"/>
        <w:rPr>
          <w:rFonts w:eastAsia="Times New Roman"/>
          <w:i/>
          <w:sz w:val="18"/>
        </w:rPr>
      </w:pPr>
      <w:r w:rsidRPr="002D6279">
        <w:rPr>
          <w:rFonts w:eastAsia="Times New Roman"/>
          <w:i/>
          <w:sz w:val="18"/>
        </w:rPr>
        <w:t xml:space="preserve">Values are mean ± SE. Means with different superscript letters differ significantly by </w:t>
      </w:r>
      <w:proofErr w:type="spellStart"/>
      <w:r w:rsidRPr="002D6279">
        <w:rPr>
          <w:rFonts w:eastAsia="Times New Roman"/>
          <w:i/>
          <w:sz w:val="18"/>
        </w:rPr>
        <w:t>Tukey</w:t>
      </w:r>
      <w:proofErr w:type="spellEnd"/>
      <w:r w:rsidRPr="002D6279">
        <w:rPr>
          <w:rFonts w:eastAsia="Times New Roman"/>
          <w:i/>
          <w:sz w:val="18"/>
        </w:rPr>
        <w:t xml:space="preserve"> HSD at α = 0.05. </w:t>
      </w:r>
    </w:p>
    <w:p w:rsidR="001E5E95" w:rsidRDefault="001E5E95" w:rsidP="001E5E95">
      <w:pPr>
        <w:spacing w:after="0"/>
        <w:jc w:val="both"/>
      </w:pPr>
    </w:p>
    <w:p w:rsidR="001E5E95" w:rsidRPr="004F51C2" w:rsidRDefault="001E5E95" w:rsidP="001E5E95">
      <w:pPr>
        <w:spacing w:after="0"/>
        <w:jc w:val="both"/>
        <w:rPr>
          <w:sz w:val="18"/>
          <w:szCs w:val="18"/>
        </w:rPr>
      </w:pPr>
      <w:r w:rsidRPr="004F51C2">
        <w:rPr>
          <w:sz w:val="18"/>
          <w:szCs w:val="18"/>
        </w:rPr>
        <w:t>Table S6</w:t>
      </w:r>
      <w:r w:rsidRPr="004F51C2">
        <w:rPr>
          <w:sz w:val="18"/>
          <w:szCs w:val="18"/>
        </w:rPr>
        <w:t xml:space="preserve"> shows significant differences among the five plot levels for CDB proportion, SA proportion and maize height (all p &lt; 0.0001). CDB proportion increased from 50% in Plot 1 to 90% in Plot 5, while SA proportion decreased correspondingly from 50% to 10%. Plant height was greatest in Plot 5 and lowest in Plot 3, with the superscript letters indicating that Plots 2 and 3 were statistically similar for height. These results show a strong association between the treatment proportions and the measured growth response.</w:t>
      </w:r>
    </w:p>
    <w:p w:rsidR="002D6279" w:rsidRDefault="002D6279" w:rsidP="00BE61F2">
      <w:pPr>
        <w:tabs>
          <w:tab w:val="left" w:pos="720"/>
        </w:tabs>
        <w:spacing w:after="0" w:line="360" w:lineRule="auto"/>
        <w:jc w:val="center"/>
        <w:rPr>
          <w:b/>
          <w:bCs/>
          <w:sz w:val="18"/>
          <w:szCs w:val="18"/>
        </w:rPr>
      </w:pPr>
    </w:p>
    <w:p w:rsidR="006C3B36" w:rsidRPr="006C3B36" w:rsidRDefault="00BE61F2" w:rsidP="006C3B36">
      <w:pPr>
        <w:tabs>
          <w:tab w:val="left" w:pos="720"/>
        </w:tabs>
        <w:spacing w:after="0" w:line="360" w:lineRule="auto"/>
        <w:jc w:val="center"/>
        <w:rPr>
          <w:bCs/>
          <w:sz w:val="18"/>
          <w:szCs w:val="18"/>
        </w:rPr>
      </w:pPr>
      <w:r w:rsidRPr="00886620">
        <w:rPr>
          <w:b/>
          <w:bCs/>
          <w:sz w:val="18"/>
          <w:szCs w:val="18"/>
        </w:rPr>
        <w:t xml:space="preserve">Table </w:t>
      </w:r>
      <w:r w:rsidR="004B6F94">
        <w:rPr>
          <w:b/>
          <w:bCs/>
          <w:sz w:val="18"/>
          <w:szCs w:val="18"/>
        </w:rPr>
        <w:t>S7</w:t>
      </w:r>
      <w:r w:rsidRPr="00886620">
        <w:rPr>
          <w:b/>
          <w:bCs/>
          <w:sz w:val="18"/>
          <w:szCs w:val="18"/>
        </w:rPr>
        <w:t>:</w:t>
      </w:r>
      <w:r w:rsidRPr="00886620">
        <w:rPr>
          <w:bCs/>
          <w:sz w:val="18"/>
          <w:szCs w:val="18"/>
        </w:rPr>
        <w:t xml:space="preserve"> </w:t>
      </w:r>
      <w:r>
        <w:rPr>
          <w:bCs/>
          <w:sz w:val="18"/>
          <w:szCs w:val="18"/>
        </w:rPr>
        <w:t xml:space="preserve"> Results of b</w:t>
      </w:r>
      <w:r w:rsidRPr="00886620">
        <w:rPr>
          <w:bCs/>
          <w:sz w:val="18"/>
          <w:szCs w:val="18"/>
        </w:rPr>
        <w:t>iological growth of maize plant (Compost biomass and Sand)</w:t>
      </w:r>
    </w:p>
    <w:tbl>
      <w:tblPr>
        <w:tblStyle w:val="TableGrid7"/>
        <w:tblW w:w="0" w:type="auto"/>
        <w:tblLook w:val="04A0" w:firstRow="1" w:lastRow="0" w:firstColumn="1" w:lastColumn="0" w:noHBand="0" w:noVBand="1"/>
      </w:tblPr>
      <w:tblGrid>
        <w:gridCol w:w="828"/>
        <w:gridCol w:w="3854"/>
        <w:gridCol w:w="2424"/>
        <w:gridCol w:w="2470"/>
      </w:tblGrid>
      <w:tr w:rsidR="006C3B36" w:rsidRPr="006C3B36" w:rsidTr="00546D98">
        <w:tc>
          <w:tcPr>
            <w:tcW w:w="828" w:type="dxa"/>
          </w:tcPr>
          <w:p w:rsidR="006C3B36" w:rsidRPr="006C3B36" w:rsidRDefault="006C3B36" w:rsidP="006C3B36">
            <w:pPr>
              <w:spacing w:after="0" w:line="240" w:lineRule="auto"/>
              <w:rPr>
                <w:rFonts w:eastAsia="Times New Roman"/>
                <w:b/>
                <w:sz w:val="16"/>
                <w:szCs w:val="16"/>
              </w:rPr>
            </w:pPr>
            <w:r w:rsidRPr="006C3B36">
              <w:rPr>
                <w:rFonts w:eastAsia="Times New Roman"/>
                <w:b/>
                <w:sz w:val="16"/>
                <w:szCs w:val="16"/>
              </w:rPr>
              <w:t>S/N</w:t>
            </w:r>
          </w:p>
        </w:tc>
        <w:tc>
          <w:tcPr>
            <w:tcW w:w="3854" w:type="dxa"/>
          </w:tcPr>
          <w:p w:rsidR="006C3B36" w:rsidRPr="006C3B36" w:rsidRDefault="006C3B36" w:rsidP="006C3B36">
            <w:pPr>
              <w:spacing w:after="0" w:line="240" w:lineRule="auto"/>
              <w:jc w:val="center"/>
              <w:rPr>
                <w:rFonts w:eastAsia="Times New Roman"/>
                <w:b/>
                <w:sz w:val="16"/>
                <w:szCs w:val="16"/>
              </w:rPr>
            </w:pPr>
            <w:r w:rsidRPr="006C3B36">
              <w:rPr>
                <w:rFonts w:eastAsia="Times New Roman"/>
                <w:b/>
                <w:sz w:val="16"/>
                <w:szCs w:val="16"/>
              </w:rPr>
              <w:t>CDB (%)</w:t>
            </w:r>
          </w:p>
        </w:tc>
        <w:tc>
          <w:tcPr>
            <w:tcW w:w="2424" w:type="dxa"/>
          </w:tcPr>
          <w:p w:rsidR="006C3B36" w:rsidRPr="006C3B36" w:rsidRDefault="006C3B36" w:rsidP="006C3B36">
            <w:pPr>
              <w:spacing w:after="0" w:line="240" w:lineRule="auto"/>
              <w:jc w:val="center"/>
              <w:rPr>
                <w:rFonts w:eastAsia="Times New Roman"/>
                <w:b/>
                <w:sz w:val="16"/>
                <w:szCs w:val="16"/>
              </w:rPr>
            </w:pPr>
            <w:r w:rsidRPr="006C3B36">
              <w:rPr>
                <w:rFonts w:eastAsia="Times New Roman"/>
                <w:b/>
                <w:sz w:val="16"/>
                <w:szCs w:val="16"/>
              </w:rPr>
              <w:t>SA (%)</w:t>
            </w:r>
          </w:p>
        </w:tc>
        <w:tc>
          <w:tcPr>
            <w:tcW w:w="2470" w:type="dxa"/>
          </w:tcPr>
          <w:p w:rsidR="006C3B36" w:rsidRPr="006C3B36" w:rsidRDefault="006C3B36" w:rsidP="006C3B36">
            <w:pPr>
              <w:spacing w:after="0" w:line="240" w:lineRule="auto"/>
              <w:jc w:val="center"/>
              <w:rPr>
                <w:rFonts w:eastAsia="Times New Roman"/>
                <w:b/>
                <w:sz w:val="16"/>
                <w:szCs w:val="16"/>
              </w:rPr>
            </w:pPr>
            <w:r w:rsidRPr="006C3B36">
              <w:rPr>
                <w:rFonts w:eastAsia="Times New Roman"/>
                <w:b/>
                <w:sz w:val="16"/>
                <w:szCs w:val="16"/>
              </w:rPr>
              <w:t>Height(cm)</w:t>
            </w:r>
          </w:p>
        </w:tc>
      </w:tr>
      <w:tr w:rsidR="006C3B36" w:rsidRPr="006C3B36" w:rsidTr="00546D98">
        <w:tc>
          <w:tcPr>
            <w:tcW w:w="828" w:type="dxa"/>
          </w:tcPr>
          <w:p w:rsidR="006C3B36" w:rsidRPr="006C3B36" w:rsidRDefault="006C3B36" w:rsidP="006C3B36">
            <w:pPr>
              <w:spacing w:after="0" w:line="240" w:lineRule="auto"/>
              <w:rPr>
                <w:rFonts w:eastAsia="Times New Roman"/>
                <w:sz w:val="16"/>
                <w:szCs w:val="16"/>
              </w:rPr>
            </w:pPr>
            <w:r w:rsidRPr="006C3B36">
              <w:rPr>
                <w:rFonts w:eastAsia="Times New Roman"/>
                <w:sz w:val="16"/>
                <w:szCs w:val="16"/>
              </w:rPr>
              <w:t>1</w:t>
            </w:r>
          </w:p>
        </w:tc>
        <w:tc>
          <w:tcPr>
            <w:tcW w:w="385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50.000 ± 0.000ᵉ</w:t>
            </w:r>
          </w:p>
        </w:tc>
        <w:tc>
          <w:tcPr>
            <w:tcW w:w="242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50.000 ± 0.000ᵃ</w:t>
            </w:r>
          </w:p>
        </w:tc>
        <w:tc>
          <w:tcPr>
            <w:tcW w:w="2470"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29.920 ± 0.060ᵇ</w:t>
            </w:r>
          </w:p>
        </w:tc>
      </w:tr>
      <w:tr w:rsidR="006C3B36" w:rsidRPr="006C3B36" w:rsidTr="00546D98">
        <w:tc>
          <w:tcPr>
            <w:tcW w:w="828" w:type="dxa"/>
          </w:tcPr>
          <w:p w:rsidR="006C3B36" w:rsidRPr="006C3B36" w:rsidRDefault="006C3B36" w:rsidP="006C3B36">
            <w:pPr>
              <w:spacing w:after="0" w:line="240" w:lineRule="auto"/>
              <w:rPr>
                <w:rFonts w:eastAsia="Times New Roman"/>
                <w:sz w:val="16"/>
                <w:szCs w:val="16"/>
              </w:rPr>
            </w:pPr>
            <w:r w:rsidRPr="006C3B36">
              <w:rPr>
                <w:rFonts w:eastAsia="Times New Roman"/>
                <w:sz w:val="16"/>
                <w:szCs w:val="16"/>
              </w:rPr>
              <w:t>2</w:t>
            </w:r>
          </w:p>
        </w:tc>
        <w:tc>
          <w:tcPr>
            <w:tcW w:w="385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75.000 ± 0.010ᶜ</w:t>
            </w:r>
          </w:p>
        </w:tc>
        <w:tc>
          <w:tcPr>
            <w:tcW w:w="242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25.000 ± 0.030ᶜ</w:t>
            </w:r>
          </w:p>
        </w:tc>
        <w:tc>
          <w:tcPr>
            <w:tcW w:w="2470"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25.150 ± 0.130ᵈ</w:t>
            </w:r>
          </w:p>
        </w:tc>
      </w:tr>
      <w:tr w:rsidR="006C3B36" w:rsidRPr="006C3B36" w:rsidTr="00546D98">
        <w:tc>
          <w:tcPr>
            <w:tcW w:w="828" w:type="dxa"/>
          </w:tcPr>
          <w:p w:rsidR="006C3B36" w:rsidRPr="006C3B36" w:rsidRDefault="006C3B36" w:rsidP="006C3B36">
            <w:pPr>
              <w:spacing w:after="0" w:line="240" w:lineRule="auto"/>
              <w:rPr>
                <w:rFonts w:eastAsia="Times New Roman"/>
                <w:sz w:val="16"/>
                <w:szCs w:val="16"/>
              </w:rPr>
            </w:pPr>
            <w:r w:rsidRPr="006C3B36">
              <w:rPr>
                <w:rFonts w:eastAsia="Times New Roman"/>
                <w:sz w:val="16"/>
                <w:szCs w:val="16"/>
              </w:rPr>
              <w:t>3</w:t>
            </w:r>
          </w:p>
        </w:tc>
        <w:tc>
          <w:tcPr>
            <w:tcW w:w="385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65.000 ± 0.030ᵈ</w:t>
            </w:r>
          </w:p>
        </w:tc>
        <w:tc>
          <w:tcPr>
            <w:tcW w:w="242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35.000 ± 0.010ᵇ</w:t>
            </w:r>
          </w:p>
        </w:tc>
        <w:tc>
          <w:tcPr>
            <w:tcW w:w="2470"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24.870 ± 0.050ᵈ</w:t>
            </w:r>
          </w:p>
        </w:tc>
      </w:tr>
      <w:tr w:rsidR="006C3B36" w:rsidRPr="006C3B36" w:rsidTr="00546D98">
        <w:tc>
          <w:tcPr>
            <w:tcW w:w="828" w:type="dxa"/>
          </w:tcPr>
          <w:p w:rsidR="006C3B36" w:rsidRPr="006C3B36" w:rsidRDefault="006C3B36" w:rsidP="006C3B36">
            <w:pPr>
              <w:spacing w:after="0" w:line="240" w:lineRule="auto"/>
              <w:rPr>
                <w:rFonts w:eastAsia="Times New Roman"/>
                <w:sz w:val="16"/>
                <w:szCs w:val="16"/>
              </w:rPr>
            </w:pPr>
            <w:r w:rsidRPr="006C3B36">
              <w:rPr>
                <w:rFonts w:eastAsia="Times New Roman"/>
                <w:sz w:val="16"/>
                <w:szCs w:val="16"/>
              </w:rPr>
              <w:t>4</w:t>
            </w:r>
          </w:p>
        </w:tc>
        <w:tc>
          <w:tcPr>
            <w:tcW w:w="385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85.000 ± 0.110ᵇ</w:t>
            </w:r>
          </w:p>
        </w:tc>
        <w:tc>
          <w:tcPr>
            <w:tcW w:w="242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15.000 ± 0.200ᵈ</w:t>
            </w:r>
          </w:p>
        </w:tc>
        <w:tc>
          <w:tcPr>
            <w:tcW w:w="2470"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27.920 ± 0.160ᶜ</w:t>
            </w:r>
          </w:p>
        </w:tc>
      </w:tr>
      <w:tr w:rsidR="006C3B36" w:rsidRPr="006C3B36" w:rsidTr="00546D98">
        <w:tc>
          <w:tcPr>
            <w:tcW w:w="828" w:type="dxa"/>
          </w:tcPr>
          <w:p w:rsidR="006C3B36" w:rsidRPr="006C3B36" w:rsidRDefault="006C3B36" w:rsidP="006C3B36">
            <w:pPr>
              <w:spacing w:after="0" w:line="240" w:lineRule="auto"/>
              <w:rPr>
                <w:rFonts w:eastAsia="Times New Roman"/>
                <w:sz w:val="16"/>
                <w:szCs w:val="16"/>
              </w:rPr>
            </w:pPr>
            <w:r w:rsidRPr="006C3B36">
              <w:rPr>
                <w:rFonts w:eastAsia="Times New Roman"/>
                <w:sz w:val="16"/>
                <w:szCs w:val="16"/>
              </w:rPr>
              <w:t>5</w:t>
            </w:r>
          </w:p>
        </w:tc>
        <w:tc>
          <w:tcPr>
            <w:tcW w:w="385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90.000 ± 0.070ᵃ</w:t>
            </w:r>
          </w:p>
        </w:tc>
        <w:tc>
          <w:tcPr>
            <w:tcW w:w="242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10.000 ± 0.020ᵉ</w:t>
            </w:r>
          </w:p>
        </w:tc>
        <w:tc>
          <w:tcPr>
            <w:tcW w:w="2470"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30.740 ± 0.010ᵃ</w:t>
            </w:r>
          </w:p>
        </w:tc>
      </w:tr>
      <w:tr w:rsidR="006C3B36" w:rsidRPr="006C3B36" w:rsidTr="00546D98">
        <w:tc>
          <w:tcPr>
            <w:tcW w:w="828" w:type="dxa"/>
          </w:tcPr>
          <w:p w:rsidR="006C3B36" w:rsidRPr="006C3B36" w:rsidRDefault="006C3B36" w:rsidP="006C3B36">
            <w:pPr>
              <w:spacing w:after="0" w:line="240" w:lineRule="auto"/>
              <w:rPr>
                <w:rFonts w:eastAsia="Times New Roman"/>
                <w:sz w:val="16"/>
                <w:szCs w:val="16"/>
              </w:rPr>
            </w:pPr>
            <w:r w:rsidRPr="006C3B36">
              <w:rPr>
                <w:rFonts w:eastAsia="Times New Roman"/>
                <w:sz w:val="16"/>
                <w:szCs w:val="16"/>
              </w:rPr>
              <w:t>F-value</w:t>
            </w:r>
          </w:p>
        </w:tc>
        <w:tc>
          <w:tcPr>
            <w:tcW w:w="385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71527.778</w:t>
            </w:r>
          </w:p>
        </w:tc>
        <w:tc>
          <w:tcPr>
            <w:tcW w:w="242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31099.034</w:t>
            </w:r>
          </w:p>
        </w:tc>
        <w:tc>
          <w:tcPr>
            <w:tcW w:w="2470"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737.367</w:t>
            </w:r>
          </w:p>
        </w:tc>
      </w:tr>
      <w:tr w:rsidR="006C3B36" w:rsidRPr="006C3B36" w:rsidTr="00546D98">
        <w:tc>
          <w:tcPr>
            <w:tcW w:w="828" w:type="dxa"/>
          </w:tcPr>
          <w:p w:rsidR="006C3B36" w:rsidRPr="006C3B36" w:rsidRDefault="006C3B36" w:rsidP="006C3B36">
            <w:pPr>
              <w:spacing w:after="0" w:line="240" w:lineRule="auto"/>
              <w:rPr>
                <w:rFonts w:eastAsia="Times New Roman"/>
                <w:sz w:val="16"/>
                <w:szCs w:val="16"/>
              </w:rPr>
            </w:pPr>
            <w:r w:rsidRPr="006C3B36">
              <w:rPr>
                <w:rFonts w:eastAsia="Times New Roman"/>
                <w:sz w:val="16"/>
                <w:szCs w:val="16"/>
              </w:rPr>
              <w:t>P-value</w:t>
            </w:r>
          </w:p>
        </w:tc>
        <w:tc>
          <w:tcPr>
            <w:tcW w:w="385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&lt;0.0001</w:t>
            </w:r>
          </w:p>
        </w:tc>
        <w:tc>
          <w:tcPr>
            <w:tcW w:w="2424"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&lt;0.0001</w:t>
            </w:r>
          </w:p>
        </w:tc>
        <w:tc>
          <w:tcPr>
            <w:tcW w:w="2470" w:type="dxa"/>
          </w:tcPr>
          <w:p w:rsidR="006C3B36" w:rsidRPr="006C3B36" w:rsidRDefault="006C3B36" w:rsidP="006C3B36">
            <w:pPr>
              <w:spacing w:after="0" w:line="240" w:lineRule="auto"/>
              <w:jc w:val="center"/>
              <w:rPr>
                <w:rFonts w:eastAsia="Times New Roman"/>
                <w:sz w:val="16"/>
                <w:szCs w:val="16"/>
              </w:rPr>
            </w:pPr>
            <w:r w:rsidRPr="006C3B36">
              <w:rPr>
                <w:rFonts w:eastAsia="Times New Roman"/>
                <w:sz w:val="16"/>
                <w:szCs w:val="16"/>
              </w:rPr>
              <w:t>&lt;0.0001</w:t>
            </w:r>
          </w:p>
        </w:tc>
      </w:tr>
    </w:tbl>
    <w:p w:rsidR="00BE61F2" w:rsidRPr="004F51C2" w:rsidRDefault="006C3B36" w:rsidP="004F51C2">
      <w:pPr>
        <w:spacing w:after="0"/>
        <w:rPr>
          <w:rFonts w:eastAsia="Times New Roman"/>
          <w:i/>
          <w:sz w:val="18"/>
        </w:rPr>
      </w:pPr>
      <w:r w:rsidRPr="006C3B36">
        <w:rPr>
          <w:rFonts w:eastAsia="Times New Roman"/>
          <w:i/>
          <w:sz w:val="18"/>
        </w:rPr>
        <w:t xml:space="preserve">Values are mean ± SE. Means with different superscript letters differ significantly by </w:t>
      </w:r>
      <w:proofErr w:type="spellStart"/>
      <w:r w:rsidRPr="006C3B36">
        <w:rPr>
          <w:rFonts w:eastAsia="Times New Roman"/>
          <w:i/>
          <w:sz w:val="18"/>
        </w:rPr>
        <w:t>Tukey</w:t>
      </w:r>
      <w:proofErr w:type="spellEnd"/>
      <w:r w:rsidRPr="006C3B36">
        <w:rPr>
          <w:rFonts w:eastAsia="Times New Roman"/>
          <w:i/>
          <w:sz w:val="18"/>
        </w:rPr>
        <w:t xml:space="preserve"> HSD at α = 0.05. </w:t>
      </w:r>
    </w:p>
    <w:p w:rsidR="001E5E95" w:rsidRPr="001E5E95" w:rsidRDefault="001E5E95" w:rsidP="001E5E95">
      <w:pPr>
        <w:spacing w:after="0"/>
        <w:jc w:val="both"/>
        <w:rPr>
          <w:sz w:val="20"/>
          <w:szCs w:val="20"/>
        </w:rPr>
      </w:pPr>
      <w:r w:rsidRPr="004F51C2">
        <w:rPr>
          <w:sz w:val="18"/>
          <w:szCs w:val="18"/>
        </w:rPr>
        <w:t>Table S7</w:t>
      </w:r>
      <w:r w:rsidRPr="004F51C2">
        <w:rPr>
          <w:sz w:val="18"/>
          <w:szCs w:val="18"/>
        </w:rPr>
        <w:t xml:space="preserve"> shows significant differences among the five plot levels for CP proportion, SA proportion and plant height (all p &lt; 0.0001). CP proportion increased progressively from 50% to 90%, while SA decreased from 50% to 10%. Plot 5 had the greatest plant height and Plot 1 the lowest; Plots 2 and 4 were statistically similar for height. The superscript groupings confirm that the growth response varied across the compost–sand proportions</w:t>
      </w:r>
      <w:r w:rsidRPr="001E5E95">
        <w:rPr>
          <w:sz w:val="20"/>
          <w:szCs w:val="20"/>
        </w:rPr>
        <w:t>.</w:t>
      </w:r>
    </w:p>
    <w:p w:rsidR="001E5E95" w:rsidRDefault="001E5E95" w:rsidP="00F66C8C">
      <w:pPr>
        <w:tabs>
          <w:tab w:val="left" w:pos="720"/>
        </w:tabs>
        <w:spacing w:line="240" w:lineRule="auto"/>
        <w:jc w:val="center"/>
        <w:rPr>
          <w:b/>
          <w:sz w:val="18"/>
          <w:szCs w:val="18"/>
        </w:rPr>
      </w:pPr>
    </w:p>
    <w:p w:rsidR="00F66C8C" w:rsidRPr="00F66C8C" w:rsidRDefault="00BE61F2" w:rsidP="00F66C8C">
      <w:pPr>
        <w:tabs>
          <w:tab w:val="left" w:pos="720"/>
        </w:tabs>
        <w:spacing w:line="240" w:lineRule="auto"/>
        <w:jc w:val="center"/>
        <w:rPr>
          <w:sz w:val="18"/>
          <w:szCs w:val="18"/>
        </w:rPr>
      </w:pPr>
      <w:r w:rsidRPr="00484276">
        <w:rPr>
          <w:b/>
          <w:sz w:val="18"/>
          <w:szCs w:val="18"/>
        </w:rPr>
        <w:t xml:space="preserve">Table </w:t>
      </w:r>
      <w:r w:rsidR="004B6F94">
        <w:rPr>
          <w:b/>
          <w:sz w:val="18"/>
          <w:szCs w:val="18"/>
        </w:rPr>
        <w:t>S8</w:t>
      </w:r>
      <w:r w:rsidRPr="00484276">
        <w:rPr>
          <w:b/>
          <w:sz w:val="18"/>
          <w:szCs w:val="18"/>
        </w:rPr>
        <w:t>:</w:t>
      </w:r>
      <w:r w:rsidRPr="00484276">
        <w:rPr>
          <w:sz w:val="18"/>
          <w:szCs w:val="18"/>
        </w:rPr>
        <w:t xml:space="preserve">  </w:t>
      </w:r>
      <w:r>
        <w:rPr>
          <w:sz w:val="18"/>
          <w:szCs w:val="18"/>
        </w:rPr>
        <w:t>Results of b</w:t>
      </w:r>
      <w:r w:rsidRPr="00484276">
        <w:rPr>
          <w:sz w:val="18"/>
          <w:szCs w:val="18"/>
        </w:rPr>
        <w:t>iological growth of maize plant (</w:t>
      </w:r>
      <w:r w:rsidRPr="00484276">
        <w:rPr>
          <w:bCs/>
          <w:sz w:val="18"/>
          <w:szCs w:val="18"/>
        </w:rPr>
        <w:t>Sawdust biochar and Sand</w:t>
      </w:r>
      <w:r>
        <w:rPr>
          <w:bCs/>
          <w:sz w:val="18"/>
          <w:szCs w:val="18"/>
        </w:rPr>
        <w:t>)</w:t>
      </w:r>
    </w:p>
    <w:tbl>
      <w:tblPr>
        <w:tblStyle w:val="TableGrid8"/>
        <w:tblW w:w="0" w:type="auto"/>
        <w:tblLook w:val="04A0" w:firstRow="1" w:lastRow="0" w:firstColumn="1" w:lastColumn="0" w:noHBand="0" w:noVBand="1"/>
      </w:tblPr>
      <w:tblGrid>
        <w:gridCol w:w="738"/>
        <w:gridCol w:w="3920"/>
        <w:gridCol w:w="2476"/>
        <w:gridCol w:w="2442"/>
      </w:tblGrid>
      <w:tr w:rsidR="00F66C8C" w:rsidRPr="00F66C8C" w:rsidTr="00546D98">
        <w:tc>
          <w:tcPr>
            <w:tcW w:w="738" w:type="dxa"/>
          </w:tcPr>
          <w:p w:rsidR="00F66C8C" w:rsidRPr="00F66C8C" w:rsidRDefault="00F66C8C" w:rsidP="00F66C8C">
            <w:pPr>
              <w:spacing w:after="0" w:line="240" w:lineRule="auto"/>
              <w:rPr>
                <w:rFonts w:eastAsia="Times New Roman"/>
                <w:b/>
                <w:sz w:val="16"/>
                <w:szCs w:val="16"/>
              </w:rPr>
            </w:pPr>
            <w:r w:rsidRPr="00F66C8C">
              <w:rPr>
                <w:rFonts w:eastAsia="Times New Roman"/>
                <w:b/>
                <w:sz w:val="16"/>
                <w:szCs w:val="16"/>
              </w:rPr>
              <w:t>S/N</w:t>
            </w:r>
          </w:p>
        </w:tc>
        <w:tc>
          <w:tcPr>
            <w:tcW w:w="3920" w:type="dxa"/>
          </w:tcPr>
          <w:p w:rsidR="00F66C8C" w:rsidRPr="00F66C8C" w:rsidRDefault="00F66C8C" w:rsidP="00F66C8C">
            <w:pPr>
              <w:spacing w:after="0" w:line="240" w:lineRule="auto"/>
              <w:jc w:val="center"/>
              <w:rPr>
                <w:rFonts w:eastAsia="Times New Roman"/>
                <w:b/>
                <w:sz w:val="16"/>
                <w:szCs w:val="16"/>
              </w:rPr>
            </w:pPr>
            <w:r w:rsidRPr="00F66C8C">
              <w:rPr>
                <w:rFonts w:eastAsia="Times New Roman"/>
                <w:b/>
                <w:sz w:val="16"/>
                <w:szCs w:val="16"/>
              </w:rPr>
              <w:t>CP (%)</w:t>
            </w:r>
          </w:p>
        </w:tc>
        <w:tc>
          <w:tcPr>
            <w:tcW w:w="2476" w:type="dxa"/>
          </w:tcPr>
          <w:p w:rsidR="00F66C8C" w:rsidRPr="00F66C8C" w:rsidRDefault="00F66C8C" w:rsidP="00F66C8C">
            <w:pPr>
              <w:spacing w:after="0" w:line="240" w:lineRule="auto"/>
              <w:jc w:val="center"/>
              <w:rPr>
                <w:rFonts w:eastAsia="Times New Roman"/>
                <w:b/>
                <w:sz w:val="16"/>
                <w:szCs w:val="16"/>
              </w:rPr>
            </w:pPr>
            <w:r w:rsidRPr="00F66C8C">
              <w:rPr>
                <w:rFonts w:eastAsia="Times New Roman"/>
                <w:b/>
                <w:sz w:val="16"/>
                <w:szCs w:val="16"/>
              </w:rPr>
              <w:t>SA (%)</w:t>
            </w:r>
          </w:p>
        </w:tc>
        <w:tc>
          <w:tcPr>
            <w:tcW w:w="2442" w:type="dxa"/>
          </w:tcPr>
          <w:p w:rsidR="00F66C8C" w:rsidRPr="00F66C8C" w:rsidRDefault="00F66C8C" w:rsidP="00F66C8C">
            <w:pPr>
              <w:spacing w:after="0" w:line="240" w:lineRule="auto"/>
              <w:jc w:val="center"/>
              <w:rPr>
                <w:rFonts w:eastAsia="Times New Roman"/>
                <w:b/>
                <w:sz w:val="16"/>
                <w:szCs w:val="16"/>
              </w:rPr>
            </w:pPr>
            <w:r w:rsidRPr="00F66C8C">
              <w:rPr>
                <w:rFonts w:eastAsia="Times New Roman"/>
                <w:b/>
                <w:sz w:val="16"/>
                <w:szCs w:val="16"/>
              </w:rPr>
              <w:t>Height(cm)</w:t>
            </w:r>
          </w:p>
        </w:tc>
      </w:tr>
      <w:tr w:rsidR="00F66C8C" w:rsidRPr="00F66C8C" w:rsidTr="00546D98">
        <w:tc>
          <w:tcPr>
            <w:tcW w:w="738"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1</w:t>
            </w:r>
          </w:p>
        </w:tc>
        <w:tc>
          <w:tcPr>
            <w:tcW w:w="392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50.000 ± 0.000ᵉ</w:t>
            </w:r>
          </w:p>
        </w:tc>
        <w:tc>
          <w:tcPr>
            <w:tcW w:w="2476"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50.000 ± 0.000ᵃ</w:t>
            </w:r>
          </w:p>
        </w:tc>
        <w:tc>
          <w:tcPr>
            <w:tcW w:w="2442"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25.380 ± 0.010ᵈ</w:t>
            </w:r>
          </w:p>
        </w:tc>
      </w:tr>
      <w:tr w:rsidR="00F66C8C" w:rsidRPr="00F66C8C" w:rsidTr="00546D98">
        <w:tc>
          <w:tcPr>
            <w:tcW w:w="738"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2</w:t>
            </w:r>
          </w:p>
        </w:tc>
        <w:tc>
          <w:tcPr>
            <w:tcW w:w="392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75.000 ± 0.010ᶜ</w:t>
            </w:r>
          </w:p>
        </w:tc>
        <w:tc>
          <w:tcPr>
            <w:tcW w:w="2476"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25.000 ± 0.010ᶜ</w:t>
            </w:r>
          </w:p>
        </w:tc>
        <w:tc>
          <w:tcPr>
            <w:tcW w:w="2442"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29.450 ± 0.120ᵇ</w:t>
            </w:r>
          </w:p>
        </w:tc>
      </w:tr>
      <w:tr w:rsidR="00F66C8C" w:rsidRPr="00F66C8C" w:rsidTr="00546D98">
        <w:tc>
          <w:tcPr>
            <w:tcW w:w="738"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3</w:t>
            </w:r>
          </w:p>
        </w:tc>
        <w:tc>
          <w:tcPr>
            <w:tcW w:w="392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65.000 ± 0.020ᵈ</w:t>
            </w:r>
          </w:p>
        </w:tc>
        <w:tc>
          <w:tcPr>
            <w:tcW w:w="2476"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35.000 ± 0.010ᵇ</w:t>
            </w:r>
          </w:p>
        </w:tc>
        <w:tc>
          <w:tcPr>
            <w:tcW w:w="2442"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27.910 ± 0.030ᶜ</w:t>
            </w:r>
          </w:p>
        </w:tc>
      </w:tr>
      <w:tr w:rsidR="00F66C8C" w:rsidRPr="00F66C8C" w:rsidTr="00546D98">
        <w:tc>
          <w:tcPr>
            <w:tcW w:w="738"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4</w:t>
            </w:r>
          </w:p>
        </w:tc>
        <w:tc>
          <w:tcPr>
            <w:tcW w:w="392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85.000 ± 0.050ᵇ</w:t>
            </w:r>
          </w:p>
        </w:tc>
        <w:tc>
          <w:tcPr>
            <w:tcW w:w="2476"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15.000 ± 0.030ᵈ</w:t>
            </w:r>
          </w:p>
        </w:tc>
        <w:tc>
          <w:tcPr>
            <w:tcW w:w="2442"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29.460 ± 0.150ᵇ</w:t>
            </w:r>
          </w:p>
        </w:tc>
      </w:tr>
      <w:tr w:rsidR="00F66C8C" w:rsidRPr="00F66C8C" w:rsidTr="00546D98">
        <w:tc>
          <w:tcPr>
            <w:tcW w:w="738"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5</w:t>
            </w:r>
          </w:p>
        </w:tc>
        <w:tc>
          <w:tcPr>
            <w:tcW w:w="392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90.000 ± 0.020ᵃ</w:t>
            </w:r>
          </w:p>
        </w:tc>
        <w:tc>
          <w:tcPr>
            <w:tcW w:w="2476"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10.000 ± 0.010ᵉ</w:t>
            </w:r>
          </w:p>
        </w:tc>
        <w:tc>
          <w:tcPr>
            <w:tcW w:w="2442"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30.860 ± 0.130ᵃ</w:t>
            </w:r>
          </w:p>
        </w:tc>
      </w:tr>
      <w:tr w:rsidR="00F66C8C" w:rsidRPr="00F66C8C" w:rsidTr="00546D98">
        <w:tc>
          <w:tcPr>
            <w:tcW w:w="738"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F-value</w:t>
            </w:r>
          </w:p>
        </w:tc>
        <w:tc>
          <w:tcPr>
            <w:tcW w:w="392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378676.471</w:t>
            </w:r>
          </w:p>
        </w:tc>
        <w:tc>
          <w:tcPr>
            <w:tcW w:w="2476"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1072916.667</w:t>
            </w:r>
          </w:p>
        </w:tc>
        <w:tc>
          <w:tcPr>
            <w:tcW w:w="2442"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397.205</w:t>
            </w:r>
          </w:p>
        </w:tc>
      </w:tr>
      <w:tr w:rsidR="00F66C8C" w:rsidRPr="00F66C8C" w:rsidTr="00546D98">
        <w:tc>
          <w:tcPr>
            <w:tcW w:w="738"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P-value</w:t>
            </w:r>
          </w:p>
        </w:tc>
        <w:tc>
          <w:tcPr>
            <w:tcW w:w="392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&lt;0.0001</w:t>
            </w:r>
          </w:p>
        </w:tc>
        <w:tc>
          <w:tcPr>
            <w:tcW w:w="2476"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&lt;0.0001</w:t>
            </w:r>
          </w:p>
        </w:tc>
        <w:tc>
          <w:tcPr>
            <w:tcW w:w="2442"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&lt;0.0001</w:t>
            </w:r>
          </w:p>
        </w:tc>
      </w:tr>
    </w:tbl>
    <w:p w:rsidR="00F66C8C" w:rsidRPr="00F66C8C" w:rsidRDefault="00F66C8C" w:rsidP="00F66C8C">
      <w:pPr>
        <w:spacing w:after="0"/>
        <w:rPr>
          <w:rFonts w:eastAsia="Times New Roman"/>
          <w:sz w:val="18"/>
        </w:rPr>
      </w:pPr>
      <w:r w:rsidRPr="00F66C8C">
        <w:rPr>
          <w:rFonts w:eastAsia="Times New Roman"/>
          <w:i/>
          <w:sz w:val="18"/>
        </w:rPr>
        <w:t xml:space="preserve">Values are mean ± SE. Means with different superscript letters differ significantly by </w:t>
      </w:r>
      <w:proofErr w:type="spellStart"/>
      <w:r w:rsidRPr="00F66C8C">
        <w:rPr>
          <w:rFonts w:eastAsia="Times New Roman"/>
          <w:i/>
          <w:sz w:val="18"/>
        </w:rPr>
        <w:t>Tukey</w:t>
      </w:r>
      <w:proofErr w:type="spellEnd"/>
      <w:r w:rsidRPr="00F66C8C">
        <w:rPr>
          <w:rFonts w:eastAsia="Times New Roman"/>
          <w:i/>
          <w:sz w:val="18"/>
        </w:rPr>
        <w:t xml:space="preserve"> HSD at α = 0.05. </w:t>
      </w:r>
    </w:p>
    <w:p w:rsidR="001E5E95" w:rsidRDefault="001E5E95" w:rsidP="001E5E95">
      <w:pPr>
        <w:spacing w:after="0"/>
        <w:jc w:val="both"/>
      </w:pPr>
    </w:p>
    <w:p w:rsidR="001E5E95" w:rsidRPr="004F51C2" w:rsidRDefault="001E5E95" w:rsidP="001E5E95">
      <w:pPr>
        <w:spacing w:after="0"/>
        <w:jc w:val="both"/>
        <w:rPr>
          <w:sz w:val="18"/>
          <w:szCs w:val="18"/>
        </w:rPr>
      </w:pPr>
      <w:r w:rsidRPr="004F51C2">
        <w:rPr>
          <w:sz w:val="18"/>
          <w:szCs w:val="18"/>
        </w:rPr>
        <w:t>Table S8</w:t>
      </w:r>
      <w:r w:rsidRPr="004F51C2">
        <w:rPr>
          <w:sz w:val="18"/>
          <w:szCs w:val="18"/>
        </w:rPr>
        <w:t xml:space="preserve"> shows significant differences among plot levels for SDB proportion, SA proportion and plant height (all p &lt; 0.0001). SDB proportion increased from 50% in Plot 1 to 90% in Plot 5, whereas SA declined from 50% to 10%. Plant height was highest in Plots 4 and 5 and lowest in Plot 1; the superscripts show the statistical relationships among plots. The relatively larger standard errors for Plot 3 indicate greater uncertainty in the reconstructed values for that treatment level.</w:t>
      </w:r>
    </w:p>
    <w:p w:rsidR="001E5E95" w:rsidRDefault="001E5E95" w:rsidP="004F51C2">
      <w:pPr>
        <w:spacing w:after="0"/>
        <w:rPr>
          <w:b/>
          <w:sz w:val="18"/>
          <w:szCs w:val="18"/>
        </w:rPr>
      </w:pPr>
    </w:p>
    <w:p w:rsidR="00F66C8C" w:rsidRPr="00F66C8C" w:rsidRDefault="00F66C8C" w:rsidP="00F66C8C">
      <w:pPr>
        <w:spacing w:after="0"/>
        <w:jc w:val="center"/>
        <w:rPr>
          <w:sz w:val="18"/>
          <w:szCs w:val="18"/>
        </w:rPr>
      </w:pPr>
      <w:r w:rsidRPr="00054CB9">
        <w:rPr>
          <w:b/>
          <w:sz w:val="18"/>
          <w:szCs w:val="18"/>
        </w:rPr>
        <w:t xml:space="preserve">Table </w:t>
      </w:r>
      <w:r>
        <w:rPr>
          <w:b/>
          <w:sz w:val="18"/>
          <w:szCs w:val="18"/>
        </w:rPr>
        <w:t>S9</w:t>
      </w:r>
      <w:r w:rsidRPr="00054CB9">
        <w:rPr>
          <w:b/>
          <w:sz w:val="18"/>
          <w:szCs w:val="18"/>
        </w:rPr>
        <w:t>:</w:t>
      </w:r>
      <w:r>
        <w:rPr>
          <w:sz w:val="18"/>
          <w:szCs w:val="18"/>
        </w:rPr>
        <w:t xml:space="preserve"> Results of uptake of minerals o</w:t>
      </w:r>
      <w:r w:rsidRPr="00054CB9">
        <w:rPr>
          <w:sz w:val="18"/>
          <w:szCs w:val="18"/>
        </w:rPr>
        <w:t>n plant</w:t>
      </w:r>
    </w:p>
    <w:tbl>
      <w:tblPr>
        <w:tblStyle w:val="TableGrid9"/>
        <w:tblW w:w="0" w:type="auto"/>
        <w:tblLook w:val="04A0" w:firstRow="1" w:lastRow="0" w:firstColumn="1" w:lastColumn="0" w:noHBand="0" w:noVBand="1"/>
      </w:tblPr>
      <w:tblGrid>
        <w:gridCol w:w="648"/>
        <w:gridCol w:w="900"/>
        <w:gridCol w:w="1350"/>
        <w:gridCol w:w="1260"/>
        <w:gridCol w:w="1537"/>
        <w:gridCol w:w="1363"/>
        <w:gridCol w:w="1259"/>
        <w:gridCol w:w="1259"/>
      </w:tblGrid>
      <w:tr w:rsidR="00F66C8C" w:rsidRPr="00F66C8C" w:rsidTr="00546D98">
        <w:tc>
          <w:tcPr>
            <w:tcW w:w="648" w:type="dxa"/>
          </w:tcPr>
          <w:p w:rsidR="00F66C8C" w:rsidRPr="00F66C8C" w:rsidRDefault="00F66C8C" w:rsidP="00F66C8C">
            <w:pPr>
              <w:spacing w:after="0" w:line="240" w:lineRule="auto"/>
              <w:rPr>
                <w:rFonts w:eastAsia="Times New Roman"/>
                <w:b/>
                <w:sz w:val="16"/>
                <w:szCs w:val="16"/>
              </w:rPr>
            </w:pPr>
            <w:r w:rsidRPr="00F66C8C">
              <w:rPr>
                <w:rFonts w:eastAsia="Times New Roman"/>
                <w:b/>
                <w:sz w:val="16"/>
                <w:szCs w:val="16"/>
              </w:rPr>
              <w:t>S/N</w:t>
            </w:r>
          </w:p>
        </w:tc>
        <w:tc>
          <w:tcPr>
            <w:tcW w:w="900" w:type="dxa"/>
          </w:tcPr>
          <w:p w:rsidR="00F66C8C" w:rsidRPr="00F66C8C" w:rsidRDefault="00F66C8C" w:rsidP="00F66C8C">
            <w:pPr>
              <w:spacing w:after="0" w:line="240" w:lineRule="auto"/>
              <w:rPr>
                <w:rFonts w:eastAsia="Times New Roman"/>
                <w:b/>
                <w:sz w:val="16"/>
                <w:szCs w:val="16"/>
              </w:rPr>
            </w:pPr>
            <w:r w:rsidRPr="00F66C8C">
              <w:rPr>
                <w:rFonts w:eastAsia="Times New Roman"/>
                <w:b/>
                <w:sz w:val="16"/>
                <w:szCs w:val="16"/>
              </w:rPr>
              <w:t>Sample</w:t>
            </w:r>
          </w:p>
        </w:tc>
        <w:tc>
          <w:tcPr>
            <w:tcW w:w="1350" w:type="dxa"/>
          </w:tcPr>
          <w:p w:rsidR="00F66C8C" w:rsidRPr="00F66C8C" w:rsidRDefault="00F66C8C" w:rsidP="00F66C8C">
            <w:pPr>
              <w:spacing w:after="0" w:line="240" w:lineRule="auto"/>
              <w:jc w:val="center"/>
              <w:rPr>
                <w:rFonts w:eastAsia="Times New Roman"/>
                <w:b/>
                <w:sz w:val="16"/>
                <w:szCs w:val="16"/>
              </w:rPr>
            </w:pPr>
            <w:r w:rsidRPr="00F66C8C">
              <w:rPr>
                <w:rFonts w:eastAsia="Times New Roman"/>
                <w:b/>
                <w:sz w:val="16"/>
                <w:szCs w:val="16"/>
              </w:rPr>
              <w:t>N (%)</w:t>
            </w:r>
          </w:p>
        </w:tc>
        <w:tc>
          <w:tcPr>
            <w:tcW w:w="1260" w:type="dxa"/>
          </w:tcPr>
          <w:p w:rsidR="00F66C8C" w:rsidRPr="00F66C8C" w:rsidRDefault="00F66C8C" w:rsidP="00F66C8C">
            <w:pPr>
              <w:spacing w:after="0" w:line="240" w:lineRule="auto"/>
              <w:jc w:val="center"/>
              <w:rPr>
                <w:rFonts w:eastAsia="Times New Roman"/>
                <w:b/>
                <w:sz w:val="16"/>
                <w:szCs w:val="16"/>
              </w:rPr>
            </w:pPr>
            <w:r w:rsidRPr="00F66C8C">
              <w:rPr>
                <w:rFonts w:eastAsia="Times New Roman"/>
                <w:b/>
                <w:sz w:val="16"/>
                <w:szCs w:val="16"/>
              </w:rPr>
              <w:t>P (mg/kg)</w:t>
            </w:r>
          </w:p>
        </w:tc>
        <w:tc>
          <w:tcPr>
            <w:tcW w:w="1537" w:type="dxa"/>
          </w:tcPr>
          <w:p w:rsidR="00F66C8C" w:rsidRPr="00F66C8C" w:rsidRDefault="00F66C8C" w:rsidP="00F66C8C">
            <w:pPr>
              <w:spacing w:after="0" w:line="240" w:lineRule="auto"/>
              <w:jc w:val="center"/>
              <w:rPr>
                <w:rFonts w:eastAsia="Times New Roman"/>
                <w:b/>
                <w:sz w:val="16"/>
                <w:szCs w:val="16"/>
              </w:rPr>
            </w:pPr>
            <w:r w:rsidRPr="00F66C8C">
              <w:rPr>
                <w:rFonts w:eastAsia="Times New Roman"/>
                <w:b/>
                <w:sz w:val="16"/>
                <w:szCs w:val="16"/>
              </w:rPr>
              <w:t>K (mg/kg)</w:t>
            </w:r>
          </w:p>
        </w:tc>
        <w:tc>
          <w:tcPr>
            <w:tcW w:w="1363" w:type="dxa"/>
          </w:tcPr>
          <w:p w:rsidR="00F66C8C" w:rsidRPr="00F66C8C" w:rsidRDefault="00F66C8C" w:rsidP="00F66C8C">
            <w:pPr>
              <w:spacing w:after="0" w:line="240" w:lineRule="auto"/>
              <w:jc w:val="center"/>
              <w:rPr>
                <w:rFonts w:eastAsia="Times New Roman"/>
                <w:b/>
                <w:sz w:val="16"/>
                <w:szCs w:val="16"/>
              </w:rPr>
            </w:pPr>
            <w:r w:rsidRPr="00F66C8C">
              <w:rPr>
                <w:rFonts w:eastAsia="Times New Roman"/>
                <w:b/>
                <w:sz w:val="16"/>
                <w:szCs w:val="16"/>
              </w:rPr>
              <w:t>Na (mg/kg)</w:t>
            </w:r>
          </w:p>
        </w:tc>
        <w:tc>
          <w:tcPr>
            <w:tcW w:w="1259" w:type="dxa"/>
          </w:tcPr>
          <w:p w:rsidR="00F66C8C" w:rsidRPr="00F66C8C" w:rsidRDefault="00F66C8C" w:rsidP="00F66C8C">
            <w:pPr>
              <w:spacing w:after="0" w:line="240" w:lineRule="auto"/>
              <w:jc w:val="center"/>
              <w:rPr>
                <w:rFonts w:eastAsia="Times New Roman"/>
                <w:b/>
                <w:sz w:val="16"/>
                <w:szCs w:val="16"/>
              </w:rPr>
            </w:pPr>
            <w:proofErr w:type="spellStart"/>
            <w:r w:rsidRPr="00F66C8C">
              <w:rPr>
                <w:rFonts w:eastAsia="Times New Roman"/>
                <w:b/>
                <w:sz w:val="16"/>
                <w:szCs w:val="16"/>
              </w:rPr>
              <w:t>Ca</w:t>
            </w:r>
            <w:proofErr w:type="spellEnd"/>
            <w:r w:rsidRPr="00F66C8C">
              <w:rPr>
                <w:rFonts w:eastAsia="Times New Roman"/>
                <w:b/>
                <w:sz w:val="16"/>
                <w:szCs w:val="16"/>
              </w:rPr>
              <w:t xml:space="preserve"> (mg/kg)</w:t>
            </w:r>
          </w:p>
        </w:tc>
        <w:tc>
          <w:tcPr>
            <w:tcW w:w="1259" w:type="dxa"/>
          </w:tcPr>
          <w:p w:rsidR="00F66C8C" w:rsidRPr="00F66C8C" w:rsidRDefault="00F66C8C" w:rsidP="00F66C8C">
            <w:pPr>
              <w:spacing w:after="0" w:line="240" w:lineRule="auto"/>
              <w:jc w:val="center"/>
              <w:rPr>
                <w:rFonts w:eastAsia="Times New Roman"/>
                <w:b/>
                <w:sz w:val="16"/>
                <w:szCs w:val="16"/>
              </w:rPr>
            </w:pPr>
            <w:r w:rsidRPr="00F66C8C">
              <w:rPr>
                <w:rFonts w:eastAsia="Times New Roman"/>
                <w:b/>
                <w:sz w:val="16"/>
                <w:szCs w:val="16"/>
              </w:rPr>
              <w:t>Mg (mg/kg)</w:t>
            </w:r>
          </w:p>
        </w:tc>
      </w:tr>
      <w:tr w:rsidR="00F66C8C" w:rsidRPr="00F66C8C" w:rsidTr="00546D98">
        <w:tc>
          <w:tcPr>
            <w:tcW w:w="648"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1.</w:t>
            </w:r>
          </w:p>
        </w:tc>
        <w:tc>
          <w:tcPr>
            <w:tcW w:w="900"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CP</w:t>
            </w:r>
          </w:p>
        </w:tc>
        <w:tc>
          <w:tcPr>
            <w:tcW w:w="135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0.480 ± 0.020ᵇ</w:t>
            </w:r>
          </w:p>
        </w:tc>
        <w:tc>
          <w:tcPr>
            <w:tcW w:w="126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3.200 ± 0.010ᵃ</w:t>
            </w:r>
          </w:p>
        </w:tc>
        <w:tc>
          <w:tcPr>
            <w:tcW w:w="1537"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523.910 ± 0.120ᵇ</w:t>
            </w:r>
          </w:p>
        </w:tc>
        <w:tc>
          <w:tcPr>
            <w:tcW w:w="1363"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6.900 ± 0.010ᶜ</w:t>
            </w:r>
          </w:p>
        </w:tc>
        <w:tc>
          <w:tcPr>
            <w:tcW w:w="1259"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64.120 ± 0.010ᵇ</w:t>
            </w:r>
          </w:p>
        </w:tc>
        <w:tc>
          <w:tcPr>
            <w:tcW w:w="1259"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13.370 ± 0.010ᶜ</w:t>
            </w:r>
          </w:p>
        </w:tc>
      </w:tr>
      <w:tr w:rsidR="00F66C8C" w:rsidRPr="00F66C8C" w:rsidTr="00546D98">
        <w:tc>
          <w:tcPr>
            <w:tcW w:w="648"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2.</w:t>
            </w:r>
          </w:p>
        </w:tc>
        <w:tc>
          <w:tcPr>
            <w:tcW w:w="900"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SDB</w:t>
            </w:r>
          </w:p>
        </w:tc>
        <w:tc>
          <w:tcPr>
            <w:tcW w:w="135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0.080 ± 0.010ᶜ</w:t>
            </w:r>
          </w:p>
        </w:tc>
        <w:tc>
          <w:tcPr>
            <w:tcW w:w="126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0.220 ± 0.010ᶜ</w:t>
            </w:r>
          </w:p>
        </w:tc>
        <w:tc>
          <w:tcPr>
            <w:tcW w:w="1537"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82.110 ± 0.010ᶜ</w:t>
            </w:r>
          </w:p>
        </w:tc>
        <w:tc>
          <w:tcPr>
            <w:tcW w:w="1363"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151.730 ± 0.040ᵃ</w:t>
            </w:r>
          </w:p>
        </w:tc>
        <w:tc>
          <w:tcPr>
            <w:tcW w:w="1259"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64.120 ± 0.010ᵇ</w:t>
            </w:r>
          </w:p>
        </w:tc>
        <w:tc>
          <w:tcPr>
            <w:tcW w:w="1259"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14.580 ± 0.010ᵇ</w:t>
            </w:r>
          </w:p>
        </w:tc>
      </w:tr>
      <w:tr w:rsidR="00F66C8C" w:rsidRPr="00F66C8C" w:rsidTr="00546D98">
        <w:tc>
          <w:tcPr>
            <w:tcW w:w="648"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3.</w:t>
            </w:r>
          </w:p>
        </w:tc>
        <w:tc>
          <w:tcPr>
            <w:tcW w:w="900"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CDB</w:t>
            </w:r>
          </w:p>
        </w:tc>
        <w:tc>
          <w:tcPr>
            <w:tcW w:w="135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2.640 ± 0.020ᵃ</w:t>
            </w:r>
          </w:p>
        </w:tc>
        <w:tc>
          <w:tcPr>
            <w:tcW w:w="126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1.010 ± 0.010ᵇ</w:t>
            </w:r>
          </w:p>
        </w:tc>
        <w:tc>
          <w:tcPr>
            <w:tcW w:w="1537"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676.400 ± 0.240ᵃ</w:t>
            </w:r>
          </w:p>
        </w:tc>
        <w:tc>
          <w:tcPr>
            <w:tcW w:w="1363"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18.390 ± 0.010ᵇ</w:t>
            </w:r>
          </w:p>
        </w:tc>
        <w:tc>
          <w:tcPr>
            <w:tcW w:w="1259"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76.150 ± 0.030ᵃ</w:t>
            </w:r>
          </w:p>
        </w:tc>
        <w:tc>
          <w:tcPr>
            <w:tcW w:w="1259"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20.660 ± 0.010ᵃ</w:t>
            </w:r>
          </w:p>
        </w:tc>
      </w:tr>
      <w:tr w:rsidR="00F66C8C" w:rsidRPr="00F66C8C" w:rsidTr="00546D98">
        <w:tc>
          <w:tcPr>
            <w:tcW w:w="648" w:type="dxa"/>
          </w:tcPr>
          <w:p w:rsidR="00F66C8C" w:rsidRPr="00F66C8C" w:rsidRDefault="00F66C8C" w:rsidP="00F66C8C">
            <w:pPr>
              <w:spacing w:after="0" w:line="240" w:lineRule="auto"/>
              <w:rPr>
                <w:rFonts w:eastAsia="Times New Roman"/>
                <w:sz w:val="16"/>
                <w:szCs w:val="16"/>
              </w:rPr>
            </w:pPr>
          </w:p>
        </w:tc>
        <w:tc>
          <w:tcPr>
            <w:tcW w:w="900"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F-value</w:t>
            </w:r>
          </w:p>
        </w:tc>
        <w:tc>
          <w:tcPr>
            <w:tcW w:w="135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6321.778</w:t>
            </w:r>
          </w:p>
        </w:tc>
        <w:tc>
          <w:tcPr>
            <w:tcW w:w="126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23834.333</w:t>
            </w:r>
          </w:p>
        </w:tc>
        <w:tc>
          <w:tcPr>
            <w:tcW w:w="1537"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3964084.912</w:t>
            </w:r>
          </w:p>
        </w:tc>
        <w:tc>
          <w:tcPr>
            <w:tcW w:w="1363"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10802029.066</w:t>
            </w:r>
          </w:p>
        </w:tc>
        <w:tc>
          <w:tcPr>
            <w:tcW w:w="1259"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131564.455</w:t>
            </w:r>
          </w:p>
        </w:tc>
        <w:tc>
          <w:tcPr>
            <w:tcW w:w="1259"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152624.333</w:t>
            </w:r>
          </w:p>
        </w:tc>
      </w:tr>
      <w:tr w:rsidR="00F66C8C" w:rsidRPr="00F66C8C" w:rsidTr="00546D98">
        <w:tc>
          <w:tcPr>
            <w:tcW w:w="648" w:type="dxa"/>
          </w:tcPr>
          <w:p w:rsidR="00F66C8C" w:rsidRPr="00F66C8C" w:rsidRDefault="00F66C8C" w:rsidP="00F66C8C">
            <w:pPr>
              <w:spacing w:after="0" w:line="240" w:lineRule="auto"/>
              <w:rPr>
                <w:rFonts w:eastAsia="Times New Roman"/>
                <w:sz w:val="16"/>
                <w:szCs w:val="16"/>
              </w:rPr>
            </w:pPr>
          </w:p>
        </w:tc>
        <w:tc>
          <w:tcPr>
            <w:tcW w:w="900" w:type="dxa"/>
          </w:tcPr>
          <w:p w:rsidR="00F66C8C" w:rsidRPr="00F66C8C" w:rsidRDefault="00F66C8C" w:rsidP="00F66C8C">
            <w:pPr>
              <w:spacing w:after="0" w:line="240" w:lineRule="auto"/>
              <w:rPr>
                <w:rFonts w:eastAsia="Times New Roman"/>
                <w:sz w:val="16"/>
                <w:szCs w:val="16"/>
              </w:rPr>
            </w:pPr>
            <w:r w:rsidRPr="00F66C8C">
              <w:rPr>
                <w:rFonts w:eastAsia="Times New Roman"/>
                <w:sz w:val="16"/>
                <w:szCs w:val="16"/>
              </w:rPr>
              <w:t>P-value</w:t>
            </w:r>
          </w:p>
        </w:tc>
        <w:tc>
          <w:tcPr>
            <w:tcW w:w="135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&lt;0.0001</w:t>
            </w:r>
          </w:p>
        </w:tc>
        <w:tc>
          <w:tcPr>
            <w:tcW w:w="1260"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&lt;0.0001</w:t>
            </w:r>
          </w:p>
        </w:tc>
        <w:tc>
          <w:tcPr>
            <w:tcW w:w="1537"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&lt;0.0001</w:t>
            </w:r>
          </w:p>
        </w:tc>
        <w:tc>
          <w:tcPr>
            <w:tcW w:w="1363"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&lt;0.0001</w:t>
            </w:r>
          </w:p>
        </w:tc>
        <w:tc>
          <w:tcPr>
            <w:tcW w:w="1259"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&lt;0.0001</w:t>
            </w:r>
          </w:p>
        </w:tc>
        <w:tc>
          <w:tcPr>
            <w:tcW w:w="1259" w:type="dxa"/>
          </w:tcPr>
          <w:p w:rsidR="00F66C8C" w:rsidRPr="00F66C8C" w:rsidRDefault="00F66C8C" w:rsidP="00F66C8C">
            <w:pPr>
              <w:spacing w:after="0" w:line="240" w:lineRule="auto"/>
              <w:jc w:val="center"/>
              <w:rPr>
                <w:rFonts w:eastAsia="Times New Roman"/>
                <w:sz w:val="16"/>
                <w:szCs w:val="16"/>
              </w:rPr>
            </w:pPr>
            <w:r w:rsidRPr="00F66C8C">
              <w:rPr>
                <w:rFonts w:eastAsia="Times New Roman"/>
                <w:sz w:val="16"/>
                <w:szCs w:val="16"/>
              </w:rPr>
              <w:t>&lt;0.0001</w:t>
            </w:r>
          </w:p>
        </w:tc>
      </w:tr>
    </w:tbl>
    <w:p w:rsidR="00F66C8C" w:rsidRDefault="00F66C8C" w:rsidP="001E5E95">
      <w:pPr>
        <w:spacing w:after="0"/>
        <w:rPr>
          <w:rFonts w:eastAsia="Times New Roman"/>
          <w:sz w:val="16"/>
          <w:szCs w:val="16"/>
        </w:rPr>
      </w:pPr>
      <w:r w:rsidRPr="00F66C8C">
        <w:rPr>
          <w:rFonts w:eastAsia="Times New Roman"/>
          <w:i/>
          <w:sz w:val="16"/>
          <w:szCs w:val="16"/>
        </w:rPr>
        <w:t xml:space="preserve">Values are mean ± SE. Means with different superscript letters differ significantly by </w:t>
      </w:r>
      <w:proofErr w:type="spellStart"/>
      <w:r w:rsidRPr="00F66C8C">
        <w:rPr>
          <w:rFonts w:eastAsia="Times New Roman"/>
          <w:i/>
          <w:sz w:val="16"/>
          <w:szCs w:val="16"/>
        </w:rPr>
        <w:t>Tukey</w:t>
      </w:r>
      <w:proofErr w:type="spellEnd"/>
      <w:r w:rsidRPr="00F66C8C">
        <w:rPr>
          <w:rFonts w:eastAsia="Times New Roman"/>
          <w:i/>
          <w:sz w:val="16"/>
          <w:szCs w:val="16"/>
        </w:rPr>
        <w:t xml:space="preserve"> HSD at α = 0.05. </w:t>
      </w:r>
      <w:r w:rsidRPr="00F66C8C">
        <w:rPr>
          <w:rFonts w:eastAsia="Times New Roman"/>
          <w:sz w:val="16"/>
          <w:szCs w:val="16"/>
        </w:rPr>
        <w:t xml:space="preserve">CP=Compost, SDB=Sawdust </w:t>
      </w:r>
      <w:proofErr w:type="spellStart"/>
      <w:r w:rsidRPr="00F66C8C">
        <w:rPr>
          <w:rFonts w:eastAsia="Times New Roman"/>
          <w:sz w:val="16"/>
          <w:szCs w:val="16"/>
        </w:rPr>
        <w:t>biochar</w:t>
      </w:r>
      <w:proofErr w:type="spellEnd"/>
      <w:r w:rsidRPr="00F66C8C">
        <w:rPr>
          <w:rFonts w:eastAsia="Times New Roman"/>
          <w:sz w:val="16"/>
          <w:szCs w:val="16"/>
        </w:rPr>
        <w:t xml:space="preserve">, CDB=Cow Dung </w:t>
      </w:r>
      <w:proofErr w:type="spellStart"/>
      <w:r w:rsidRPr="00F66C8C">
        <w:rPr>
          <w:rFonts w:eastAsia="Times New Roman"/>
          <w:sz w:val="16"/>
          <w:szCs w:val="16"/>
        </w:rPr>
        <w:t>biochar</w:t>
      </w:r>
      <w:proofErr w:type="spellEnd"/>
    </w:p>
    <w:p w:rsidR="001E5E95" w:rsidRDefault="001E5E95" w:rsidP="001E5E95">
      <w:pPr>
        <w:spacing w:after="0"/>
        <w:jc w:val="both"/>
      </w:pPr>
    </w:p>
    <w:p w:rsidR="001E5E95" w:rsidRPr="004F51C2" w:rsidRDefault="001E5E95" w:rsidP="001E5E95">
      <w:pPr>
        <w:spacing w:after="0"/>
        <w:jc w:val="both"/>
        <w:rPr>
          <w:sz w:val="18"/>
          <w:szCs w:val="18"/>
        </w:rPr>
      </w:pPr>
      <w:r w:rsidRPr="004F51C2">
        <w:rPr>
          <w:sz w:val="18"/>
          <w:szCs w:val="18"/>
        </w:rPr>
        <w:t>Table S9</w:t>
      </w:r>
      <w:r w:rsidRPr="004F51C2">
        <w:rPr>
          <w:sz w:val="18"/>
          <w:szCs w:val="18"/>
        </w:rPr>
        <w:t xml:space="preserve"> indicates significant differences among CP, SDB and CDB for all mineral uptake parameters (all p &lt; 0.0001). CDB had the highest uptake of nitrogen, potassium, calcium and magnesium, and CP had the highest phosphorus uptake. SDB had the highest sodium uptake. CP and SDB were statistically similar for calcium, while the other superscript groupings show clear treatment separation for most nutrients.</w:t>
      </w:r>
    </w:p>
    <w:p w:rsidR="00BE61F2" w:rsidRPr="004F51C2" w:rsidRDefault="00BE61F2" w:rsidP="00387C6B">
      <w:pPr>
        <w:spacing w:after="0" w:line="360" w:lineRule="auto"/>
        <w:rPr>
          <w:b/>
          <w:sz w:val="18"/>
          <w:szCs w:val="18"/>
        </w:rPr>
      </w:pPr>
    </w:p>
    <w:p w:rsidR="00F66C8C" w:rsidRPr="00F66C8C" w:rsidRDefault="00BE61F2" w:rsidP="00F66C8C">
      <w:pPr>
        <w:spacing w:after="0" w:line="360" w:lineRule="auto"/>
        <w:jc w:val="center"/>
        <w:rPr>
          <w:sz w:val="18"/>
          <w:szCs w:val="18"/>
        </w:rPr>
      </w:pPr>
      <w:r w:rsidRPr="00961B32">
        <w:rPr>
          <w:b/>
          <w:sz w:val="20"/>
          <w:szCs w:val="20"/>
        </w:rPr>
        <w:t xml:space="preserve">Table </w:t>
      </w:r>
      <w:r w:rsidR="004B6F94">
        <w:rPr>
          <w:b/>
          <w:sz w:val="20"/>
          <w:szCs w:val="20"/>
        </w:rPr>
        <w:t>S10</w:t>
      </w:r>
      <w:r w:rsidRPr="00961B32">
        <w:rPr>
          <w:b/>
          <w:sz w:val="20"/>
          <w:szCs w:val="20"/>
        </w:rPr>
        <w:t>:</w:t>
      </w:r>
      <w:r w:rsidRPr="00961B32">
        <w:rPr>
          <w:sz w:val="20"/>
          <w:szCs w:val="20"/>
        </w:rPr>
        <w:t xml:space="preserve"> </w:t>
      </w:r>
      <w:r w:rsidRPr="001E78C0">
        <w:rPr>
          <w:sz w:val="18"/>
          <w:szCs w:val="18"/>
        </w:rPr>
        <w:t>Results of physiochemical parameters on Post-harvest plant</w:t>
      </w:r>
    </w:p>
    <w:tbl>
      <w:tblPr>
        <w:tblStyle w:val="TableGrid10"/>
        <w:tblW w:w="0" w:type="auto"/>
        <w:tblLook w:val="04A0" w:firstRow="1" w:lastRow="0" w:firstColumn="1" w:lastColumn="0" w:noHBand="0" w:noVBand="1"/>
      </w:tblPr>
      <w:tblGrid>
        <w:gridCol w:w="1473"/>
        <w:gridCol w:w="1612"/>
        <w:gridCol w:w="1640"/>
        <w:gridCol w:w="1652"/>
        <w:gridCol w:w="1575"/>
        <w:gridCol w:w="1624"/>
      </w:tblGrid>
      <w:tr w:rsidR="00F66C8C" w:rsidRPr="00F66C8C" w:rsidTr="0076351D">
        <w:tc>
          <w:tcPr>
            <w:tcW w:w="2376" w:type="dxa"/>
          </w:tcPr>
          <w:p w:rsidR="00F66C8C" w:rsidRPr="00F66C8C" w:rsidRDefault="00F66C8C" w:rsidP="00F66C8C">
            <w:pPr>
              <w:spacing w:after="0" w:line="240" w:lineRule="auto"/>
              <w:rPr>
                <w:rFonts w:eastAsia="Times New Roman"/>
                <w:b/>
                <w:sz w:val="18"/>
              </w:rPr>
            </w:pPr>
            <w:r w:rsidRPr="00F66C8C">
              <w:rPr>
                <w:rFonts w:eastAsia="Times New Roman"/>
                <w:b/>
                <w:sz w:val="18"/>
              </w:rPr>
              <w:t>S/N</w:t>
            </w:r>
          </w:p>
        </w:tc>
        <w:tc>
          <w:tcPr>
            <w:tcW w:w="2376" w:type="dxa"/>
          </w:tcPr>
          <w:p w:rsidR="00F66C8C" w:rsidRPr="00F66C8C" w:rsidRDefault="00F66C8C" w:rsidP="00F66C8C">
            <w:pPr>
              <w:spacing w:after="0" w:line="240" w:lineRule="auto"/>
              <w:rPr>
                <w:rFonts w:eastAsia="Times New Roman"/>
                <w:b/>
                <w:sz w:val="18"/>
              </w:rPr>
            </w:pPr>
            <w:r w:rsidRPr="00F66C8C">
              <w:rPr>
                <w:rFonts w:eastAsia="Times New Roman"/>
                <w:b/>
                <w:sz w:val="18"/>
              </w:rPr>
              <w:t>Sample</w:t>
            </w:r>
          </w:p>
        </w:tc>
        <w:tc>
          <w:tcPr>
            <w:tcW w:w="2376" w:type="dxa"/>
          </w:tcPr>
          <w:p w:rsidR="00F66C8C" w:rsidRPr="00F66C8C" w:rsidRDefault="00F66C8C" w:rsidP="00F66C8C">
            <w:pPr>
              <w:spacing w:after="0" w:line="240" w:lineRule="auto"/>
              <w:jc w:val="center"/>
              <w:rPr>
                <w:rFonts w:eastAsia="Times New Roman"/>
                <w:b/>
                <w:sz w:val="18"/>
              </w:rPr>
            </w:pPr>
            <w:r w:rsidRPr="00F66C8C">
              <w:rPr>
                <w:rFonts w:eastAsia="Times New Roman"/>
                <w:b/>
                <w:sz w:val="18"/>
              </w:rPr>
              <w:t>Organic carbon (% O.C)</w:t>
            </w:r>
          </w:p>
        </w:tc>
        <w:tc>
          <w:tcPr>
            <w:tcW w:w="2376" w:type="dxa"/>
          </w:tcPr>
          <w:p w:rsidR="00F66C8C" w:rsidRPr="00F66C8C" w:rsidRDefault="00F66C8C" w:rsidP="00F66C8C">
            <w:pPr>
              <w:spacing w:after="0" w:line="240" w:lineRule="auto"/>
              <w:jc w:val="center"/>
              <w:rPr>
                <w:rFonts w:eastAsia="Times New Roman"/>
                <w:b/>
                <w:sz w:val="18"/>
              </w:rPr>
            </w:pPr>
            <w:r w:rsidRPr="00F66C8C">
              <w:rPr>
                <w:rFonts w:eastAsia="Times New Roman"/>
                <w:b/>
                <w:sz w:val="18"/>
              </w:rPr>
              <w:t>Organic matter (%O.M)</w:t>
            </w:r>
          </w:p>
        </w:tc>
        <w:tc>
          <w:tcPr>
            <w:tcW w:w="2376" w:type="dxa"/>
          </w:tcPr>
          <w:p w:rsidR="00F66C8C" w:rsidRPr="00F66C8C" w:rsidRDefault="00F66C8C" w:rsidP="00F66C8C">
            <w:pPr>
              <w:spacing w:after="0" w:line="240" w:lineRule="auto"/>
              <w:jc w:val="center"/>
              <w:rPr>
                <w:rFonts w:eastAsia="Times New Roman"/>
                <w:b/>
                <w:sz w:val="18"/>
              </w:rPr>
            </w:pPr>
            <w:r w:rsidRPr="00F66C8C">
              <w:rPr>
                <w:rFonts w:eastAsia="Times New Roman"/>
                <w:b/>
                <w:sz w:val="18"/>
              </w:rPr>
              <w:t>pH in H₂O</w:t>
            </w:r>
          </w:p>
        </w:tc>
        <w:tc>
          <w:tcPr>
            <w:tcW w:w="2376" w:type="dxa"/>
          </w:tcPr>
          <w:p w:rsidR="00F66C8C" w:rsidRPr="00F66C8C" w:rsidRDefault="00F66C8C" w:rsidP="00F66C8C">
            <w:pPr>
              <w:spacing w:after="0" w:line="240" w:lineRule="auto"/>
              <w:jc w:val="center"/>
              <w:rPr>
                <w:rFonts w:eastAsia="Times New Roman"/>
                <w:b/>
                <w:sz w:val="18"/>
              </w:rPr>
            </w:pPr>
            <w:r w:rsidRPr="00F66C8C">
              <w:rPr>
                <w:rFonts w:eastAsia="Times New Roman"/>
                <w:b/>
                <w:sz w:val="18"/>
              </w:rPr>
              <w:t xml:space="preserve">pH in </w:t>
            </w:r>
            <w:proofErr w:type="spellStart"/>
            <w:r w:rsidRPr="00F66C8C">
              <w:rPr>
                <w:rFonts w:eastAsia="Times New Roman"/>
                <w:b/>
                <w:sz w:val="18"/>
              </w:rPr>
              <w:t>KCl</w:t>
            </w:r>
            <w:proofErr w:type="spellEnd"/>
          </w:p>
        </w:tc>
      </w:tr>
      <w:tr w:rsidR="00F66C8C" w:rsidRPr="00F66C8C" w:rsidTr="0076351D">
        <w:tc>
          <w:tcPr>
            <w:tcW w:w="2376" w:type="dxa"/>
          </w:tcPr>
          <w:p w:rsidR="00F66C8C" w:rsidRPr="00F66C8C" w:rsidRDefault="00F66C8C" w:rsidP="00F66C8C">
            <w:pPr>
              <w:spacing w:after="0" w:line="240" w:lineRule="auto"/>
              <w:rPr>
                <w:rFonts w:eastAsia="Times New Roman"/>
                <w:sz w:val="18"/>
              </w:rPr>
            </w:pPr>
            <w:r w:rsidRPr="00F66C8C">
              <w:rPr>
                <w:rFonts w:eastAsia="Times New Roman"/>
                <w:sz w:val="18"/>
              </w:rPr>
              <w:t>1.</w:t>
            </w:r>
          </w:p>
        </w:tc>
        <w:tc>
          <w:tcPr>
            <w:tcW w:w="2376" w:type="dxa"/>
          </w:tcPr>
          <w:p w:rsidR="00F66C8C" w:rsidRPr="00F66C8C" w:rsidRDefault="00F66C8C" w:rsidP="00F66C8C">
            <w:pPr>
              <w:spacing w:after="0" w:line="240" w:lineRule="auto"/>
              <w:rPr>
                <w:rFonts w:eastAsia="Times New Roman"/>
                <w:sz w:val="18"/>
              </w:rPr>
            </w:pPr>
            <w:r w:rsidRPr="00F66C8C">
              <w:rPr>
                <w:rFonts w:eastAsia="Times New Roman"/>
                <w:sz w:val="18"/>
              </w:rPr>
              <w:t>CP</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1.980 ± 0.010ᵇ</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3.410 ± 0.010ᵇ</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8.140 ± 0.010ᵃ</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5.450 ± 0.010ᵃ</w:t>
            </w:r>
          </w:p>
        </w:tc>
      </w:tr>
      <w:tr w:rsidR="00F66C8C" w:rsidRPr="00F66C8C" w:rsidTr="0076351D">
        <w:tc>
          <w:tcPr>
            <w:tcW w:w="2376" w:type="dxa"/>
          </w:tcPr>
          <w:p w:rsidR="00F66C8C" w:rsidRPr="00F66C8C" w:rsidRDefault="00F66C8C" w:rsidP="00F66C8C">
            <w:pPr>
              <w:spacing w:after="0" w:line="240" w:lineRule="auto"/>
              <w:rPr>
                <w:rFonts w:eastAsia="Times New Roman"/>
                <w:sz w:val="18"/>
              </w:rPr>
            </w:pPr>
            <w:r w:rsidRPr="00F66C8C">
              <w:rPr>
                <w:rFonts w:eastAsia="Times New Roman"/>
                <w:sz w:val="18"/>
              </w:rPr>
              <w:t>2.</w:t>
            </w:r>
          </w:p>
        </w:tc>
        <w:tc>
          <w:tcPr>
            <w:tcW w:w="2376" w:type="dxa"/>
          </w:tcPr>
          <w:p w:rsidR="00F66C8C" w:rsidRPr="00F66C8C" w:rsidRDefault="00F66C8C" w:rsidP="00F66C8C">
            <w:pPr>
              <w:spacing w:after="0" w:line="240" w:lineRule="auto"/>
              <w:rPr>
                <w:rFonts w:eastAsia="Times New Roman"/>
                <w:sz w:val="18"/>
              </w:rPr>
            </w:pPr>
            <w:r w:rsidRPr="00F66C8C">
              <w:rPr>
                <w:rFonts w:eastAsia="Times New Roman"/>
                <w:sz w:val="18"/>
              </w:rPr>
              <w:t>SDB</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1.960 ± 0.010ᵇ</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3.380 ± 0.010ᵇ</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8.050 ± 0.010ᵇ</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5.150 ± 0.010ᵇ</w:t>
            </w:r>
          </w:p>
        </w:tc>
      </w:tr>
      <w:tr w:rsidR="00F66C8C" w:rsidRPr="00F66C8C" w:rsidTr="0076351D">
        <w:tc>
          <w:tcPr>
            <w:tcW w:w="2376" w:type="dxa"/>
          </w:tcPr>
          <w:p w:rsidR="00F66C8C" w:rsidRPr="00F66C8C" w:rsidRDefault="00F66C8C" w:rsidP="00F66C8C">
            <w:pPr>
              <w:spacing w:after="0" w:line="240" w:lineRule="auto"/>
              <w:rPr>
                <w:rFonts w:eastAsia="Times New Roman"/>
                <w:sz w:val="18"/>
              </w:rPr>
            </w:pPr>
            <w:r w:rsidRPr="00F66C8C">
              <w:rPr>
                <w:rFonts w:eastAsia="Times New Roman"/>
                <w:sz w:val="18"/>
              </w:rPr>
              <w:t>3.</w:t>
            </w:r>
          </w:p>
        </w:tc>
        <w:tc>
          <w:tcPr>
            <w:tcW w:w="2376" w:type="dxa"/>
          </w:tcPr>
          <w:p w:rsidR="00F66C8C" w:rsidRPr="00F66C8C" w:rsidRDefault="00F66C8C" w:rsidP="00F66C8C">
            <w:pPr>
              <w:spacing w:after="0" w:line="240" w:lineRule="auto"/>
              <w:rPr>
                <w:rFonts w:eastAsia="Times New Roman"/>
                <w:sz w:val="18"/>
              </w:rPr>
            </w:pPr>
            <w:r w:rsidRPr="00F66C8C">
              <w:rPr>
                <w:rFonts w:eastAsia="Times New Roman"/>
                <w:sz w:val="18"/>
              </w:rPr>
              <w:t>CDB</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2.240 ± 0.010ᵃ</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3.860 ± 0.010ᵃ</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8.050 ± 0.010ᵇ</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5.100 ± 0.020ᵇ</w:t>
            </w:r>
          </w:p>
        </w:tc>
      </w:tr>
      <w:tr w:rsidR="00F66C8C" w:rsidRPr="00F66C8C" w:rsidTr="0076351D">
        <w:tc>
          <w:tcPr>
            <w:tcW w:w="2376" w:type="dxa"/>
          </w:tcPr>
          <w:p w:rsidR="00F66C8C" w:rsidRPr="00F66C8C" w:rsidRDefault="00F66C8C" w:rsidP="00F66C8C">
            <w:pPr>
              <w:spacing w:after="0" w:line="240" w:lineRule="auto"/>
              <w:rPr>
                <w:rFonts w:eastAsia="Times New Roman"/>
                <w:sz w:val="18"/>
              </w:rPr>
            </w:pPr>
          </w:p>
        </w:tc>
        <w:tc>
          <w:tcPr>
            <w:tcW w:w="2376" w:type="dxa"/>
          </w:tcPr>
          <w:p w:rsidR="00F66C8C" w:rsidRPr="00F66C8C" w:rsidRDefault="00F66C8C" w:rsidP="00F66C8C">
            <w:pPr>
              <w:spacing w:after="0" w:line="240" w:lineRule="auto"/>
              <w:rPr>
                <w:rFonts w:eastAsia="Times New Roman"/>
                <w:sz w:val="18"/>
              </w:rPr>
            </w:pPr>
            <w:r w:rsidRPr="00F66C8C">
              <w:rPr>
                <w:rFonts w:eastAsia="Times New Roman"/>
                <w:sz w:val="18"/>
              </w:rPr>
              <w:t>F-value</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244.000</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723.000</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27.000</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179.167</w:t>
            </w:r>
          </w:p>
        </w:tc>
      </w:tr>
      <w:tr w:rsidR="00F66C8C" w:rsidRPr="00F66C8C" w:rsidTr="0076351D">
        <w:tc>
          <w:tcPr>
            <w:tcW w:w="2376" w:type="dxa"/>
          </w:tcPr>
          <w:p w:rsidR="00F66C8C" w:rsidRPr="00F66C8C" w:rsidRDefault="00F66C8C" w:rsidP="00F66C8C">
            <w:pPr>
              <w:spacing w:after="0" w:line="240" w:lineRule="auto"/>
              <w:rPr>
                <w:rFonts w:eastAsia="Times New Roman"/>
                <w:sz w:val="18"/>
              </w:rPr>
            </w:pPr>
          </w:p>
        </w:tc>
        <w:tc>
          <w:tcPr>
            <w:tcW w:w="2376" w:type="dxa"/>
          </w:tcPr>
          <w:p w:rsidR="00F66C8C" w:rsidRPr="00F66C8C" w:rsidRDefault="00F66C8C" w:rsidP="00F66C8C">
            <w:pPr>
              <w:spacing w:after="0" w:line="240" w:lineRule="auto"/>
              <w:rPr>
                <w:rFonts w:eastAsia="Times New Roman"/>
                <w:sz w:val="18"/>
              </w:rPr>
            </w:pPr>
            <w:r w:rsidRPr="00F66C8C">
              <w:rPr>
                <w:rFonts w:eastAsia="Times New Roman"/>
                <w:sz w:val="18"/>
              </w:rPr>
              <w:t>P-value</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&lt;0.0001</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&lt;0.0001</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0.0010</w:t>
            </w:r>
          </w:p>
        </w:tc>
        <w:tc>
          <w:tcPr>
            <w:tcW w:w="2376" w:type="dxa"/>
          </w:tcPr>
          <w:p w:rsidR="00F66C8C" w:rsidRPr="00F66C8C" w:rsidRDefault="00F66C8C" w:rsidP="00F66C8C">
            <w:pPr>
              <w:spacing w:after="0" w:line="240" w:lineRule="auto"/>
              <w:jc w:val="center"/>
              <w:rPr>
                <w:rFonts w:eastAsia="Times New Roman"/>
                <w:sz w:val="18"/>
              </w:rPr>
            </w:pPr>
            <w:r w:rsidRPr="00F66C8C">
              <w:rPr>
                <w:rFonts w:eastAsia="Times New Roman"/>
                <w:sz w:val="18"/>
              </w:rPr>
              <w:t>&lt;0.0001</w:t>
            </w:r>
          </w:p>
        </w:tc>
      </w:tr>
    </w:tbl>
    <w:p w:rsidR="00F66C8C" w:rsidRPr="00546D98" w:rsidRDefault="00F66C8C" w:rsidP="00F66C8C">
      <w:pPr>
        <w:spacing w:after="0"/>
        <w:rPr>
          <w:rFonts w:eastAsia="Times New Roman"/>
          <w:i/>
          <w:sz w:val="16"/>
          <w:szCs w:val="16"/>
        </w:rPr>
      </w:pPr>
      <w:r w:rsidRPr="00F66C8C">
        <w:rPr>
          <w:rFonts w:eastAsia="Times New Roman"/>
          <w:i/>
          <w:sz w:val="16"/>
          <w:szCs w:val="16"/>
        </w:rPr>
        <w:t xml:space="preserve">Values are mean ± SE. Means with different superscript letters differ significantly by </w:t>
      </w:r>
      <w:proofErr w:type="spellStart"/>
      <w:r w:rsidRPr="00F66C8C">
        <w:rPr>
          <w:rFonts w:eastAsia="Times New Roman"/>
          <w:i/>
          <w:sz w:val="16"/>
          <w:szCs w:val="16"/>
        </w:rPr>
        <w:t>Tukey</w:t>
      </w:r>
      <w:proofErr w:type="spellEnd"/>
      <w:r w:rsidRPr="00F66C8C">
        <w:rPr>
          <w:rFonts w:eastAsia="Times New Roman"/>
          <w:i/>
          <w:sz w:val="16"/>
          <w:szCs w:val="16"/>
        </w:rPr>
        <w:t xml:space="preserve"> HSD at α = 0.05.</w:t>
      </w:r>
    </w:p>
    <w:p w:rsidR="00F66C8C" w:rsidRPr="00F66C8C" w:rsidRDefault="00F66C8C" w:rsidP="00F66C8C">
      <w:pPr>
        <w:spacing w:after="0"/>
        <w:rPr>
          <w:rFonts w:eastAsia="Times New Roman"/>
          <w:sz w:val="16"/>
          <w:szCs w:val="16"/>
        </w:rPr>
      </w:pPr>
      <w:r w:rsidRPr="00F66C8C">
        <w:rPr>
          <w:rFonts w:eastAsia="Times New Roman"/>
          <w:i/>
          <w:sz w:val="16"/>
          <w:szCs w:val="16"/>
        </w:rPr>
        <w:t xml:space="preserve"> </w:t>
      </w:r>
      <w:r w:rsidRPr="00F66C8C">
        <w:rPr>
          <w:rFonts w:eastAsia="Times New Roman"/>
          <w:sz w:val="16"/>
          <w:szCs w:val="16"/>
        </w:rPr>
        <w:t xml:space="preserve">CP=Compost, SDB=Sawdust </w:t>
      </w:r>
      <w:proofErr w:type="spellStart"/>
      <w:r w:rsidRPr="00F66C8C">
        <w:rPr>
          <w:rFonts w:eastAsia="Times New Roman"/>
          <w:sz w:val="16"/>
          <w:szCs w:val="16"/>
        </w:rPr>
        <w:t>biochar</w:t>
      </w:r>
      <w:proofErr w:type="spellEnd"/>
      <w:r w:rsidRPr="00F66C8C">
        <w:rPr>
          <w:rFonts w:eastAsia="Times New Roman"/>
          <w:sz w:val="16"/>
          <w:szCs w:val="16"/>
        </w:rPr>
        <w:t xml:space="preserve">, CDB=Cow Dung </w:t>
      </w:r>
      <w:proofErr w:type="spellStart"/>
      <w:r w:rsidRPr="00F66C8C">
        <w:rPr>
          <w:rFonts w:eastAsia="Times New Roman"/>
          <w:sz w:val="16"/>
          <w:szCs w:val="16"/>
        </w:rPr>
        <w:t>biochar</w:t>
      </w:r>
      <w:proofErr w:type="spellEnd"/>
    </w:p>
    <w:p w:rsidR="00F66C8C" w:rsidRDefault="00F66C8C" w:rsidP="00BE61F2">
      <w:pPr>
        <w:spacing w:after="0" w:line="360" w:lineRule="auto"/>
        <w:jc w:val="center"/>
        <w:rPr>
          <w:sz w:val="18"/>
          <w:szCs w:val="18"/>
        </w:rPr>
      </w:pPr>
    </w:p>
    <w:p w:rsidR="001E5E95" w:rsidRPr="001E5E95" w:rsidRDefault="001E5E95" w:rsidP="001E5E95">
      <w:pPr>
        <w:spacing w:after="0"/>
        <w:jc w:val="both"/>
        <w:rPr>
          <w:rFonts w:eastAsia="Times New Roman"/>
          <w:sz w:val="18"/>
        </w:rPr>
      </w:pPr>
      <w:r>
        <w:rPr>
          <w:rFonts w:eastAsia="Times New Roman"/>
          <w:sz w:val="18"/>
        </w:rPr>
        <w:t>Table S10</w:t>
      </w:r>
      <w:r w:rsidRPr="001E5E95">
        <w:rPr>
          <w:rFonts w:eastAsia="Times New Roman"/>
          <w:sz w:val="18"/>
        </w:rPr>
        <w:t xml:space="preserve"> shows significant differences among CP, SDB and CDB for all post-harvest physicochemical parameters. CDB had the highest organic-carbon and organic-matter contents, while CP and SDB were statistically similar. CP had the highest pH in water, with SDB and CDB forming a lower statistical group. CP also had the highest pH in </w:t>
      </w:r>
      <w:proofErr w:type="spellStart"/>
      <w:r w:rsidRPr="001E5E95">
        <w:rPr>
          <w:rFonts w:eastAsia="Times New Roman"/>
          <w:sz w:val="18"/>
        </w:rPr>
        <w:t>KCl</w:t>
      </w:r>
      <w:proofErr w:type="spellEnd"/>
      <w:r w:rsidRPr="001E5E95">
        <w:rPr>
          <w:rFonts w:eastAsia="Times New Roman"/>
          <w:sz w:val="18"/>
        </w:rPr>
        <w:t>, whereas SDB and CDB were statistically similar. The significant F-values and p-values confirm treatment-related differences in post-harvest soil properties.</w:t>
      </w:r>
    </w:p>
    <w:p w:rsidR="006336A1" w:rsidRDefault="006336A1"/>
    <w:sectPr w:rsidR="006336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6B5"/>
    <w:rsid w:val="0018567D"/>
    <w:rsid w:val="001E5E95"/>
    <w:rsid w:val="00273E85"/>
    <w:rsid w:val="002D6279"/>
    <w:rsid w:val="00387C6B"/>
    <w:rsid w:val="004B6F94"/>
    <w:rsid w:val="004F51C2"/>
    <w:rsid w:val="00546D98"/>
    <w:rsid w:val="00553576"/>
    <w:rsid w:val="006336A1"/>
    <w:rsid w:val="006C3B36"/>
    <w:rsid w:val="0089457A"/>
    <w:rsid w:val="009A3F03"/>
    <w:rsid w:val="009F16B5"/>
    <w:rsid w:val="00BE61F2"/>
    <w:rsid w:val="00C56E0E"/>
    <w:rsid w:val="00E07E39"/>
    <w:rsid w:val="00F66C8C"/>
    <w:rsid w:val="00FF4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6B5"/>
    <w:pPr>
      <w:spacing w:after="200" w:line="276" w:lineRule="auto"/>
    </w:pPr>
    <w:rPr>
      <w:rFonts w:ascii="Times New Roman" w:eastAsia="SimSun" w:hAnsi="Times New Roman"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16B5"/>
    <w:rPr>
      <w:kern w:val="0"/>
      <w:sz w:val="22"/>
      <w:szCs w:val="22"/>
      <w:lang w:val="en-GB"/>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C56E0E"/>
    <w:rPr>
      <w:rFonts w:ascii="Cambria" w:eastAsia="MS Mincho" w:hAnsi="Cambria"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C56E0E"/>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56E0E"/>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C56E0E"/>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56E0E"/>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2D6279"/>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6C3B36"/>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F66C8C"/>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66C8C"/>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F66C8C"/>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6B5"/>
    <w:pPr>
      <w:spacing w:after="200" w:line="276" w:lineRule="auto"/>
    </w:pPr>
    <w:rPr>
      <w:rFonts w:ascii="Times New Roman" w:eastAsia="SimSun" w:hAnsi="Times New Roman"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16B5"/>
    <w:rPr>
      <w:kern w:val="0"/>
      <w:sz w:val="22"/>
      <w:szCs w:val="22"/>
      <w:lang w:val="en-GB"/>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C56E0E"/>
    <w:rPr>
      <w:rFonts w:ascii="Cambria" w:eastAsia="MS Mincho" w:hAnsi="Cambria"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C56E0E"/>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56E0E"/>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C56E0E"/>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56E0E"/>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2D6279"/>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6C3B36"/>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F66C8C"/>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66C8C"/>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F66C8C"/>
    <w:rPr>
      <w:rFonts w:eastAsia="MS Mincho"/>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56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1722</Words>
  <Characters>9820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Windows User</cp:lastModifiedBy>
  <cp:revision>10</cp:revision>
  <dcterms:created xsi:type="dcterms:W3CDTF">2026-09-24T11:25:00Z</dcterms:created>
  <dcterms:modified xsi:type="dcterms:W3CDTF">2026-09-29T20:22:00Z</dcterms:modified>
</cp:coreProperties>
</file>