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D92" w:rsidRPr="00FD1F3E" w:rsidRDefault="00F56D92" w:rsidP="003332F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D1F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</w:t>
      </w:r>
      <w:r w:rsidRPr="00FD1F3E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</w:p>
    <w:p w:rsidR="009E0CE9" w:rsidRPr="001B2EC8" w:rsidRDefault="009E0CE9" w:rsidP="009E0CE9">
      <w:pPr>
        <w:rPr>
          <w:rFonts w:ascii="Times New Roman" w:hAnsi="Times New Roman" w:cs="Times New Roman"/>
          <w:color w:val="000000" w:themeColor="text1"/>
          <w:szCs w:val="21"/>
        </w:rPr>
      </w:pPr>
      <w:r w:rsidRPr="001B2EC8">
        <w:rPr>
          <w:rFonts w:ascii="Times New Roman" w:hAnsi="Times New Roman" w:cs="Times New Roman"/>
          <w:b/>
          <w:color w:val="000000" w:themeColor="text1"/>
          <w:szCs w:val="21"/>
        </w:rPr>
        <w:t xml:space="preserve">Table </w:t>
      </w:r>
      <w:r w:rsidR="00637ABA" w:rsidRPr="001B2EC8">
        <w:rPr>
          <w:rFonts w:ascii="Times New Roman" w:hAnsi="Times New Roman" w:cs="Times New Roman"/>
          <w:b/>
          <w:color w:val="000000" w:themeColor="text1"/>
          <w:szCs w:val="21"/>
        </w:rPr>
        <w:t>S</w:t>
      </w:r>
      <w:r w:rsidR="000E780D" w:rsidRPr="001B2EC8">
        <w:rPr>
          <w:rFonts w:ascii="Times New Roman" w:hAnsi="Times New Roman" w:cs="Times New Roman" w:hint="eastAsia"/>
          <w:b/>
          <w:color w:val="000000" w:themeColor="text1"/>
          <w:szCs w:val="21"/>
        </w:rPr>
        <w:t>1</w:t>
      </w:r>
      <w:r w:rsidRPr="001B2EC8">
        <w:rPr>
          <w:rFonts w:ascii="Times New Roman" w:hAnsi="Times New Roman" w:cs="Times New Roman"/>
          <w:color w:val="000000" w:themeColor="text1"/>
          <w:szCs w:val="21"/>
        </w:rPr>
        <w:t>. Primers used in this study</w:t>
      </w:r>
    </w:p>
    <w:tbl>
      <w:tblPr>
        <w:tblW w:w="8522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6996"/>
      </w:tblGrid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Primer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Sequence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alsS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-F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5’-GCGCGGATCCAGGAGATATACCATGTTGACAAAAGCAACAAAAGAAC-3’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alsS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5’-ACAGTCGACACAAGCACGCGTCTAGAGAGCTTTCGTTTTCATGAGTT-3’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ilvC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-F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5’-AGCGACGCGTTCACGAGGAATCACCATGGCTAACTAC-3’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ilvC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5’-TACGGTCGACTAATCGAGATCTTTAACCCGCAACAGCAATACGTTTC-3’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ilvD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-F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5’-CAGAAGATCTAGGAGATATACCATGCCTAAGTACCGTTCCGCCACCACCACT-3’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ilvD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5’-TGCCGTCGACTTAACCCCCCAGTTTCGATTTATC-3’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kivd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-F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5’-GCTGGATCCAGGAGGGTATAGCTATGTATACAGTAGGAGATTACCTAT-3’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kivd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5’-GCCTCTAGAGCCATGGTTATGATTTATTTTGTTCAGCAAAT-3’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yqhD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-F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5’-TGCTCTAGAAGGAGATATACCATGAACAACTTTAATCTGCACACCCCAAC-3’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yqhD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5’-AAAACTGCAGACGAAATGCCCGAAAACGAA-3’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PgapA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-F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5’-CGGGGTACCTTGCTCACATCTCACTTTAATCG-3’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PgapA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5’-TCGCGTCGACCTAGGCACGCGTATATTCCACCAGCTATTTGTTAGTG-3’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PLO-F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5’-CACGGTCGACGTAACTGGTACCCCAAGTTTACTCATATATACTTTAG-3’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PLO-R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5’-ACTCCTGCAGATCCCCGGATCCAGAGCTCGAATTCTGTGT-3’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TB-F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5’-CAGGCTGCAGAGCTTGGCTGTTTTGGC-3’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TB-R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5’-AAACGTCGACAGAGCACTCGAGGTCTGACAGTTACCAAT-3’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OC-F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5’-CGGGAGATCTGAACACCTACATCTGTATTAAC-3’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OC-R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5’-CGGTACGCGTTTTAACTGTGATAAACTAC-3’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PT-F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5’-TGGAACGCGTGCTTATCATCGACTGCACGG-3’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PT-R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5’-GGCTAGATCTCGGATACATATTTGAATGTATT-3’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gapN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-F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5’-GGCACGCGTAGGAGATATACCATGTTTGAAAATATATCATC-3’</w:t>
            </w:r>
          </w:p>
        </w:tc>
      </w:tr>
      <w:tr w:rsidR="00FD1F3E" w:rsidRPr="001B2EC8" w:rsidTr="00A94670">
        <w:tc>
          <w:tcPr>
            <w:tcW w:w="152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gapN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6996" w:type="dxa"/>
          </w:tcPr>
          <w:p w:rsidR="009E0CE9" w:rsidRPr="001B2EC8" w:rsidRDefault="009E0CE9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5’-AGCGGTCGACGTGAGATTGGATAGAATAAAATTATAGGTT-3’</w:t>
            </w:r>
          </w:p>
        </w:tc>
      </w:tr>
      <w:tr w:rsidR="002065F1" w:rsidRPr="001B2EC8" w:rsidTr="00A94670">
        <w:tc>
          <w:tcPr>
            <w:tcW w:w="152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gap</w:t>
            </w: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C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-F</w:t>
            </w:r>
          </w:p>
        </w:tc>
        <w:tc>
          <w:tcPr>
            <w:tcW w:w="6996" w:type="dxa"/>
          </w:tcPr>
          <w:p w:rsidR="00CB5CD9" w:rsidRPr="001B2EC8" w:rsidRDefault="00915CCE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5’-ACGGACGCGT</w:t>
            </w:r>
            <w:r w:rsidR="00CB5CD9"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GCATGAGGTAGTTAGAATGGC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</w:t>
            </w:r>
          </w:p>
        </w:tc>
      </w:tr>
      <w:tr w:rsidR="002065F1" w:rsidRPr="001B2EC8" w:rsidTr="00A94670">
        <w:tc>
          <w:tcPr>
            <w:tcW w:w="152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gap</w:t>
            </w: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C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6996" w:type="dxa"/>
          </w:tcPr>
          <w:p w:rsidR="002065F1" w:rsidRPr="001B2EC8" w:rsidRDefault="00915CCE" w:rsidP="00CB5CD9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5-TCCCCGTCGA</w:t>
            </w:r>
            <w:r w:rsidR="00CB5CD9" w:rsidRPr="001B2E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CGCAAATTAATTAATGAGCGC</w:t>
            </w:r>
            <w:r w:rsidRPr="001B2E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</w:t>
            </w:r>
          </w:p>
        </w:tc>
      </w:tr>
      <w:tr w:rsidR="002065F1" w:rsidRPr="001B2EC8" w:rsidTr="00A94670">
        <w:tc>
          <w:tcPr>
            <w:tcW w:w="152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BBa_J23105-F</w:t>
            </w:r>
          </w:p>
        </w:tc>
        <w:tc>
          <w:tcPr>
            <w:tcW w:w="699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5’-ACGGGGTACCTTTACGGCTAGCTCAGTCCTAGGTACTATGCTAGCTATACGCGTAGGAGATATACCATG-3’</w:t>
            </w:r>
          </w:p>
        </w:tc>
      </w:tr>
      <w:tr w:rsidR="002065F1" w:rsidRPr="001B2EC8" w:rsidTr="00A94670">
        <w:tc>
          <w:tcPr>
            <w:tcW w:w="152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BBa_J23106-F</w:t>
            </w:r>
          </w:p>
        </w:tc>
        <w:tc>
          <w:tcPr>
            <w:tcW w:w="699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5’-ACGGGGTACC</w:t>
            </w:r>
            <w:r w:rsidRPr="001B2EC8">
              <w:rPr>
                <w:rFonts w:ascii="Times New Roman" w:hAnsi="Times New Roman" w:cs="Times New Roman"/>
                <w:caps/>
                <w:color w:val="000000" w:themeColor="text1"/>
                <w:sz w:val="18"/>
                <w:szCs w:val="18"/>
              </w:rPr>
              <w:t>tttacggctagctcagtcctaggtatagtgctagc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TATACGCGTAGGAGATATACCATG-3’</w:t>
            </w:r>
          </w:p>
        </w:tc>
      </w:tr>
      <w:tr w:rsidR="002065F1" w:rsidRPr="001B2EC8" w:rsidTr="00A94670">
        <w:tc>
          <w:tcPr>
            <w:tcW w:w="152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BBa_J23118-F</w:t>
            </w:r>
          </w:p>
        </w:tc>
        <w:tc>
          <w:tcPr>
            <w:tcW w:w="699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5’-ACGGGGTACCTTGACGGCTAGCTCAGTCCTAGGTATTGTGCTAGCTATACGCGTAGGAGATATACCATG-3’</w:t>
            </w:r>
          </w:p>
        </w:tc>
      </w:tr>
      <w:tr w:rsidR="002065F1" w:rsidRPr="001B2EC8" w:rsidTr="00A94670">
        <w:tc>
          <w:tcPr>
            <w:tcW w:w="152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BBa_J23102-F</w:t>
            </w:r>
          </w:p>
        </w:tc>
        <w:tc>
          <w:tcPr>
            <w:tcW w:w="699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5’-ACGGGGTACC</w:t>
            </w:r>
            <w:r w:rsidRPr="001B2EC8">
              <w:rPr>
                <w:rFonts w:ascii="Times New Roman" w:hAnsi="Times New Roman" w:cs="Times New Roman"/>
                <w:caps/>
                <w:color w:val="000000" w:themeColor="text1"/>
                <w:sz w:val="18"/>
                <w:szCs w:val="18"/>
              </w:rPr>
              <w:t>ttgacagctagctcagtcctaggtactgtgctagc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TATACGCGTAGGAGATATACCATG-3’</w:t>
            </w:r>
          </w:p>
        </w:tc>
      </w:tr>
      <w:tr w:rsidR="002065F1" w:rsidRPr="001B2EC8" w:rsidTr="00A94670">
        <w:tc>
          <w:tcPr>
            <w:tcW w:w="152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BBa_J23100-F</w:t>
            </w:r>
          </w:p>
        </w:tc>
        <w:tc>
          <w:tcPr>
            <w:tcW w:w="699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5’-ACGGGGTACCTTGACGGCTAGCTCAGTCCTAGGTACAGTGCTAGCTATACGCGTAGGAGATATACCATG-3’</w:t>
            </w:r>
          </w:p>
        </w:tc>
      </w:tr>
      <w:tr w:rsidR="002065F1" w:rsidRPr="001B2EC8" w:rsidTr="001B2EC8">
        <w:tc>
          <w:tcPr>
            <w:tcW w:w="8522" w:type="dxa"/>
            <w:gridSpan w:val="2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Primers for determining </w:t>
            </w:r>
            <w:proofErr w:type="spellStart"/>
            <w:r w:rsidRPr="001B2EC8">
              <w:rPr>
                <w:rFonts w:ascii="Times New Roman" w:hAnsi="Times New Roman" w:cs="Times New Roman"/>
                <w:b/>
                <w:i/>
                <w:color w:val="000000" w:themeColor="text1"/>
                <w:sz w:val="18"/>
                <w:szCs w:val="18"/>
              </w:rPr>
              <w:t>gapN</w:t>
            </w:r>
            <w:proofErr w:type="spellEnd"/>
            <w:r w:rsidRPr="001B2EC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and 16SrRNA genes expression level by RT-PCR</w:t>
            </w:r>
          </w:p>
        </w:tc>
      </w:tr>
      <w:tr w:rsidR="002065F1" w:rsidRPr="001B2EC8" w:rsidTr="00A94670">
        <w:tc>
          <w:tcPr>
            <w:tcW w:w="152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16SrRNA-rtF</w:t>
            </w:r>
          </w:p>
        </w:tc>
        <w:tc>
          <w:tcPr>
            <w:tcW w:w="699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 AGTTAATACCTTTGCTCATTG-3’</w:t>
            </w:r>
          </w:p>
        </w:tc>
      </w:tr>
      <w:tr w:rsidR="002065F1" w:rsidRPr="001B2EC8" w:rsidTr="00A94670">
        <w:tc>
          <w:tcPr>
            <w:tcW w:w="152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16SrRNA-rtR</w:t>
            </w:r>
          </w:p>
        </w:tc>
        <w:tc>
          <w:tcPr>
            <w:tcW w:w="699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5’-GCTTGCCAGTATCAGATG-3’</w:t>
            </w:r>
          </w:p>
        </w:tc>
      </w:tr>
      <w:tr w:rsidR="002065F1" w:rsidRPr="001B2EC8" w:rsidTr="00A94670">
        <w:tc>
          <w:tcPr>
            <w:tcW w:w="152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gapN-rtF</w:t>
            </w:r>
            <w:proofErr w:type="spellEnd"/>
          </w:p>
        </w:tc>
        <w:tc>
          <w:tcPr>
            <w:tcW w:w="699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5’-GCCCAGATCACTTCCCATTCC-3’</w:t>
            </w:r>
          </w:p>
        </w:tc>
      </w:tr>
      <w:tr w:rsidR="002065F1" w:rsidRPr="001B2EC8" w:rsidTr="00A94670">
        <w:tc>
          <w:tcPr>
            <w:tcW w:w="152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gapN-rtR</w:t>
            </w:r>
            <w:proofErr w:type="spellEnd"/>
          </w:p>
        </w:tc>
        <w:tc>
          <w:tcPr>
            <w:tcW w:w="6996" w:type="dxa"/>
          </w:tcPr>
          <w:p w:rsidR="002065F1" w:rsidRPr="001B2EC8" w:rsidRDefault="002065F1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5’-TGCCTTGTCATTGCCTCTATACTG-3’</w:t>
            </w:r>
          </w:p>
        </w:tc>
      </w:tr>
      <w:tr w:rsidR="00CB5CD9" w:rsidRPr="001B2EC8" w:rsidTr="00A94670">
        <w:tc>
          <w:tcPr>
            <w:tcW w:w="1526" w:type="dxa"/>
          </w:tcPr>
          <w:p w:rsidR="00CB5CD9" w:rsidRPr="001B2EC8" w:rsidRDefault="00596BA7" w:rsidP="00596BA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gap</w:t>
            </w: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C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-rtF</w:t>
            </w:r>
            <w:proofErr w:type="spellEnd"/>
          </w:p>
        </w:tc>
        <w:tc>
          <w:tcPr>
            <w:tcW w:w="6996" w:type="dxa"/>
          </w:tcPr>
          <w:p w:rsidR="00CB5CD9" w:rsidRPr="001B2EC8" w:rsidRDefault="00DA700B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5’-ACTACAATTCATGCGTTCACT-3’</w:t>
            </w:r>
          </w:p>
        </w:tc>
      </w:tr>
      <w:tr w:rsidR="00CB5CD9" w:rsidRPr="001B2EC8" w:rsidTr="00A94670">
        <w:tc>
          <w:tcPr>
            <w:tcW w:w="1526" w:type="dxa"/>
          </w:tcPr>
          <w:p w:rsidR="00CB5CD9" w:rsidRPr="001B2EC8" w:rsidRDefault="00596BA7" w:rsidP="00596BA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gap</w:t>
            </w: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C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-rtR</w:t>
            </w:r>
            <w:proofErr w:type="spellEnd"/>
          </w:p>
        </w:tc>
        <w:tc>
          <w:tcPr>
            <w:tcW w:w="6996" w:type="dxa"/>
          </w:tcPr>
          <w:p w:rsidR="00CB5CD9" w:rsidRPr="001B2EC8" w:rsidRDefault="00596BA7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5’-CATAGCAGCGTTGATTTCTT-3’</w:t>
            </w:r>
          </w:p>
        </w:tc>
      </w:tr>
      <w:tr w:rsidR="00D45EDB" w:rsidRPr="001B2EC8" w:rsidTr="00A94670">
        <w:tc>
          <w:tcPr>
            <w:tcW w:w="1526" w:type="dxa"/>
          </w:tcPr>
          <w:p w:rsidR="00D45EDB" w:rsidRPr="001B2EC8" w:rsidRDefault="00D45EDB" w:rsidP="001F5F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lastRenderedPageBreak/>
              <w:t>alsS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-rtF</w:t>
            </w:r>
            <w:proofErr w:type="spellEnd"/>
          </w:p>
        </w:tc>
        <w:tc>
          <w:tcPr>
            <w:tcW w:w="6996" w:type="dxa"/>
          </w:tcPr>
          <w:p w:rsidR="00D45EDB" w:rsidRPr="001B2EC8" w:rsidRDefault="00D45EDB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</w:t>
            </w:r>
            <w:r w:rsidRPr="00D45ED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ACGGCGGTTTCTTATTC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-3’</w:t>
            </w:r>
          </w:p>
        </w:tc>
      </w:tr>
      <w:tr w:rsidR="00D45EDB" w:rsidRPr="001B2EC8" w:rsidTr="00A94670">
        <w:tc>
          <w:tcPr>
            <w:tcW w:w="1526" w:type="dxa"/>
          </w:tcPr>
          <w:p w:rsidR="00D45EDB" w:rsidRPr="001B2EC8" w:rsidRDefault="00D45EDB" w:rsidP="001F5F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alsS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-rt</w:t>
            </w: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6996" w:type="dxa"/>
          </w:tcPr>
          <w:p w:rsidR="00D45EDB" w:rsidRPr="001B2EC8" w:rsidRDefault="00D45EDB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</w:t>
            </w:r>
            <w:r w:rsidRPr="00D45ED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GGACCTTCAGCGTTCAT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-3’</w:t>
            </w:r>
          </w:p>
        </w:tc>
      </w:tr>
      <w:tr w:rsidR="00D45EDB" w:rsidRPr="001B2EC8" w:rsidTr="00A94670">
        <w:tc>
          <w:tcPr>
            <w:tcW w:w="1526" w:type="dxa"/>
          </w:tcPr>
          <w:p w:rsidR="00D45EDB" w:rsidRPr="001B2EC8" w:rsidRDefault="00D45EDB" w:rsidP="00596BA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lvC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-rtF</w:t>
            </w:r>
            <w:proofErr w:type="spellEnd"/>
          </w:p>
        </w:tc>
        <w:tc>
          <w:tcPr>
            <w:tcW w:w="6996" w:type="dxa"/>
          </w:tcPr>
          <w:p w:rsidR="00D45EDB" w:rsidRPr="001B2EC8" w:rsidRDefault="00D45EDB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5’-ACGAAGAACTGATCCCACAGGC-3’</w:t>
            </w:r>
          </w:p>
        </w:tc>
      </w:tr>
      <w:tr w:rsidR="00D45EDB" w:rsidRPr="001B2EC8" w:rsidTr="00A94670">
        <w:tc>
          <w:tcPr>
            <w:tcW w:w="1526" w:type="dxa"/>
          </w:tcPr>
          <w:p w:rsidR="00D45EDB" w:rsidRPr="001B2EC8" w:rsidRDefault="00D45EDB" w:rsidP="00596BA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lvC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-rt</w:t>
            </w: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6996" w:type="dxa"/>
          </w:tcPr>
          <w:p w:rsidR="00D45EDB" w:rsidRPr="001B2EC8" w:rsidRDefault="00D45EDB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5’-TTCCGCAACGAAGGACGATT-3’</w:t>
            </w:r>
          </w:p>
        </w:tc>
      </w:tr>
      <w:tr w:rsidR="00D45EDB" w:rsidRPr="001B2EC8" w:rsidTr="00A94670">
        <w:tc>
          <w:tcPr>
            <w:tcW w:w="1526" w:type="dxa"/>
          </w:tcPr>
          <w:p w:rsidR="00D45EDB" w:rsidRPr="001B2EC8" w:rsidRDefault="00D45EDB" w:rsidP="00596BA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lvD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-rtF</w:t>
            </w:r>
            <w:proofErr w:type="spellEnd"/>
          </w:p>
        </w:tc>
        <w:tc>
          <w:tcPr>
            <w:tcW w:w="6996" w:type="dxa"/>
          </w:tcPr>
          <w:p w:rsidR="00D45EDB" w:rsidRPr="001B2EC8" w:rsidRDefault="00D45EDB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5’-TCCGATCAGATCATCAAGC-3’</w:t>
            </w:r>
          </w:p>
        </w:tc>
      </w:tr>
      <w:tr w:rsidR="00D45EDB" w:rsidRPr="001B2EC8" w:rsidTr="00A94670">
        <w:tc>
          <w:tcPr>
            <w:tcW w:w="1526" w:type="dxa"/>
          </w:tcPr>
          <w:p w:rsidR="00D45EDB" w:rsidRPr="001B2EC8" w:rsidRDefault="00D45EDB" w:rsidP="00596BA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lvD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-rt</w:t>
            </w: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6996" w:type="dxa"/>
          </w:tcPr>
          <w:p w:rsidR="00D45EDB" w:rsidRPr="001B2EC8" w:rsidRDefault="00D45EDB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5’-TTCAACAATGCGTTTACCAG-3’</w:t>
            </w:r>
          </w:p>
        </w:tc>
      </w:tr>
      <w:tr w:rsidR="00D45EDB" w:rsidRPr="001B2EC8" w:rsidTr="00A94670">
        <w:tc>
          <w:tcPr>
            <w:tcW w:w="1526" w:type="dxa"/>
          </w:tcPr>
          <w:p w:rsidR="00D45EDB" w:rsidRPr="001B2EC8" w:rsidRDefault="00D45EDB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kivd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-rtF</w:t>
            </w:r>
            <w:proofErr w:type="spellEnd"/>
          </w:p>
        </w:tc>
        <w:tc>
          <w:tcPr>
            <w:tcW w:w="6996" w:type="dxa"/>
          </w:tcPr>
          <w:p w:rsidR="00D45EDB" w:rsidRPr="001B2EC8" w:rsidRDefault="00D45EDB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5’-CAGCCGACTTCATCC-3’</w:t>
            </w:r>
          </w:p>
        </w:tc>
      </w:tr>
      <w:tr w:rsidR="00D45EDB" w:rsidRPr="001B2EC8" w:rsidTr="00A94670">
        <w:tc>
          <w:tcPr>
            <w:tcW w:w="1526" w:type="dxa"/>
          </w:tcPr>
          <w:p w:rsidR="00D45EDB" w:rsidRPr="001B2EC8" w:rsidRDefault="00D45EDB" w:rsidP="00596BA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kivd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-rt</w:t>
            </w: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6996" w:type="dxa"/>
          </w:tcPr>
          <w:p w:rsidR="00D45EDB" w:rsidRPr="001B2EC8" w:rsidRDefault="00D45EDB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5’-CCATAGGCGGTCTTG-3’</w:t>
            </w:r>
          </w:p>
        </w:tc>
      </w:tr>
      <w:tr w:rsidR="00D45EDB" w:rsidRPr="001B2EC8" w:rsidTr="00A94670">
        <w:tc>
          <w:tcPr>
            <w:tcW w:w="1526" w:type="dxa"/>
          </w:tcPr>
          <w:p w:rsidR="00D45EDB" w:rsidRPr="001B2EC8" w:rsidRDefault="00D45EDB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yqhD</w:t>
            </w: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-rtF</w:t>
            </w:r>
            <w:proofErr w:type="spellEnd"/>
          </w:p>
        </w:tc>
        <w:tc>
          <w:tcPr>
            <w:tcW w:w="6996" w:type="dxa"/>
          </w:tcPr>
          <w:p w:rsidR="00D45EDB" w:rsidRPr="001B2EC8" w:rsidRDefault="00D45EDB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5’-CCCGCATTCTGTTTGG-3’</w:t>
            </w:r>
          </w:p>
        </w:tc>
      </w:tr>
      <w:tr w:rsidR="00D45EDB" w:rsidRPr="001B2EC8" w:rsidTr="00A94670">
        <w:tc>
          <w:tcPr>
            <w:tcW w:w="1526" w:type="dxa"/>
          </w:tcPr>
          <w:p w:rsidR="00D45EDB" w:rsidRPr="001B2EC8" w:rsidRDefault="00D45EDB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yqhD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</w:t>
            </w: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rt</w:t>
            </w: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6996" w:type="dxa"/>
          </w:tcPr>
          <w:p w:rsidR="00D45EDB" w:rsidRPr="001B2EC8" w:rsidRDefault="00D45EDB" w:rsidP="00CB5CD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5’-CCTGCTTGTCGCCTGT-3’</w:t>
            </w:r>
          </w:p>
        </w:tc>
      </w:tr>
    </w:tbl>
    <w:p w:rsidR="009D4762" w:rsidRPr="00FD1F3E" w:rsidRDefault="009D4762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9D4762" w:rsidRPr="00FD1F3E" w:rsidRDefault="009D4762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0B4989" w:rsidRPr="001B2EC8" w:rsidRDefault="003438D0">
      <w:pPr>
        <w:rPr>
          <w:rFonts w:ascii="Times New Roman" w:hAnsi="Times New Roman" w:cs="Times New Roman"/>
          <w:color w:val="000000" w:themeColor="text1"/>
          <w:szCs w:val="21"/>
        </w:rPr>
      </w:pPr>
      <w:r w:rsidRPr="001B2EC8">
        <w:rPr>
          <w:rFonts w:ascii="Times New Roman" w:hAnsi="Times New Roman" w:cs="Times New Roman"/>
          <w:b/>
          <w:color w:val="000000" w:themeColor="text1"/>
          <w:szCs w:val="21"/>
        </w:rPr>
        <w:t>Table S</w:t>
      </w:r>
      <w:r w:rsidR="000E780D" w:rsidRPr="001B2EC8">
        <w:rPr>
          <w:rFonts w:ascii="Times New Roman" w:hAnsi="Times New Roman" w:cs="Times New Roman" w:hint="eastAsia"/>
          <w:b/>
          <w:color w:val="000000" w:themeColor="text1"/>
          <w:szCs w:val="21"/>
        </w:rPr>
        <w:t>2</w:t>
      </w:r>
      <w:r w:rsidRPr="001B2EC8">
        <w:rPr>
          <w:rFonts w:ascii="Times New Roman" w:hAnsi="Times New Roman" w:cs="Times New Roman"/>
          <w:color w:val="000000" w:themeColor="text1"/>
          <w:szCs w:val="21"/>
        </w:rPr>
        <w:t xml:space="preserve">. The transhydrogenase reaction encoded by </w:t>
      </w:r>
      <w:proofErr w:type="spellStart"/>
      <w:r w:rsidRPr="001B2EC8">
        <w:rPr>
          <w:rFonts w:ascii="Times New Roman" w:hAnsi="Times New Roman" w:cs="Times New Roman"/>
          <w:i/>
          <w:color w:val="000000" w:themeColor="text1"/>
          <w:szCs w:val="21"/>
        </w:rPr>
        <w:t>pntAB</w:t>
      </w:r>
      <w:proofErr w:type="spellEnd"/>
      <w:r w:rsidRPr="001B2EC8">
        <w:rPr>
          <w:rFonts w:ascii="Times New Roman" w:hAnsi="Times New Roman" w:cs="Times New Roman"/>
          <w:color w:val="000000" w:themeColor="text1"/>
          <w:szCs w:val="21"/>
        </w:rPr>
        <w:t xml:space="preserve"> used in the model of thi</w:t>
      </w:r>
      <w:r w:rsidR="003A2F14" w:rsidRPr="001B2EC8">
        <w:rPr>
          <w:rFonts w:ascii="Times New Roman" w:hAnsi="Times New Roman" w:cs="Times New Roman"/>
          <w:color w:val="000000" w:themeColor="text1"/>
          <w:szCs w:val="21"/>
        </w:rPr>
        <w:t>s</w:t>
      </w:r>
      <w:r w:rsidRPr="001B2EC8">
        <w:rPr>
          <w:rFonts w:ascii="Times New Roman" w:hAnsi="Times New Roman" w:cs="Times New Roman"/>
          <w:color w:val="000000" w:themeColor="text1"/>
          <w:szCs w:val="21"/>
        </w:rPr>
        <w:t xml:space="preserve"> work and iJO1366 model</w:t>
      </w:r>
    </w:p>
    <w:tbl>
      <w:tblPr>
        <w:tblStyle w:val="a6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5103"/>
        <w:gridCol w:w="1610"/>
      </w:tblGrid>
      <w:tr w:rsidR="00FD1F3E" w:rsidRPr="001B2EC8" w:rsidTr="00B2707A"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:rsidR="00203E7D" w:rsidRPr="001B2EC8" w:rsidRDefault="003438D0" w:rsidP="003438D0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M</w:t>
            </w:r>
            <w:r w:rsidR="00203E7D" w:rsidRPr="001B2EC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odel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03E7D" w:rsidRPr="001B2EC8" w:rsidRDefault="003438D0" w:rsidP="00096D4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R</w:t>
            </w:r>
            <w:r w:rsidR="00203E7D" w:rsidRPr="001B2EC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eaction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vAlign w:val="center"/>
          </w:tcPr>
          <w:p w:rsidR="00203E7D" w:rsidRPr="001B2EC8" w:rsidRDefault="003438D0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R</w:t>
            </w:r>
            <w:r w:rsidR="00203E7D" w:rsidRPr="001B2EC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eference</w:t>
            </w:r>
          </w:p>
        </w:tc>
      </w:tr>
      <w:tr w:rsidR="00FD1F3E" w:rsidRPr="001B2EC8" w:rsidTr="00B2707A">
        <w:tc>
          <w:tcPr>
            <w:tcW w:w="1809" w:type="dxa"/>
            <w:tcBorders>
              <w:bottom w:val="nil"/>
            </w:tcBorders>
            <w:vAlign w:val="center"/>
          </w:tcPr>
          <w:p w:rsidR="00203E7D" w:rsidRPr="001B2EC8" w:rsidRDefault="00203E7D" w:rsidP="003438D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iJO1366</w:t>
            </w:r>
          </w:p>
        </w:tc>
        <w:tc>
          <w:tcPr>
            <w:tcW w:w="5103" w:type="dxa"/>
            <w:tcBorders>
              <w:bottom w:val="nil"/>
            </w:tcBorders>
            <w:vAlign w:val="center"/>
          </w:tcPr>
          <w:p w:rsidR="00203E7D" w:rsidRPr="001B2EC8" w:rsidRDefault="00203E7D" w:rsidP="00096D4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nadh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[c] + </w:t>
            </w: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nadp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[c] + 2 h[p]  -&gt; 2 h[c] + </w:t>
            </w: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nad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[c] + </w:t>
            </w: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nadph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[c]</w:t>
            </w:r>
          </w:p>
        </w:tc>
        <w:tc>
          <w:tcPr>
            <w:tcW w:w="1610" w:type="dxa"/>
            <w:tcBorders>
              <w:bottom w:val="nil"/>
            </w:tcBorders>
            <w:vAlign w:val="center"/>
          </w:tcPr>
          <w:p w:rsidR="00203E7D" w:rsidRPr="001B2EC8" w:rsidRDefault="009D476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</w:t>
            </w:r>
          </w:p>
        </w:tc>
      </w:tr>
      <w:tr w:rsidR="00FD1F3E" w:rsidRPr="001B2EC8" w:rsidTr="00B2707A">
        <w:tc>
          <w:tcPr>
            <w:tcW w:w="1809" w:type="dxa"/>
            <w:tcBorders>
              <w:top w:val="nil"/>
            </w:tcBorders>
            <w:vAlign w:val="center"/>
          </w:tcPr>
          <w:p w:rsidR="003300C5" w:rsidRPr="001B2EC8" w:rsidRDefault="003300C5" w:rsidP="003438D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Model used in this work</w:t>
            </w:r>
          </w:p>
        </w:tc>
        <w:tc>
          <w:tcPr>
            <w:tcW w:w="5103" w:type="dxa"/>
            <w:tcBorders>
              <w:top w:val="nil"/>
            </w:tcBorders>
            <w:vAlign w:val="center"/>
          </w:tcPr>
          <w:p w:rsidR="003300C5" w:rsidRPr="001B2EC8" w:rsidRDefault="000D3CC1" w:rsidP="00096D4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nadh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[c] + </w:t>
            </w:r>
            <w:proofErr w:type="spellStart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nadp</w:t>
            </w:r>
            <w:proofErr w:type="spellEnd"/>
            <w:r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[c] + h[p]  -&gt; </w:t>
            </w:r>
            <w:r w:rsidR="003300C5"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h[c] + </w:t>
            </w:r>
            <w:proofErr w:type="spellStart"/>
            <w:r w:rsidR="003300C5"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nad</w:t>
            </w:r>
            <w:proofErr w:type="spellEnd"/>
            <w:r w:rsidR="003300C5"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[c] + </w:t>
            </w:r>
            <w:proofErr w:type="spellStart"/>
            <w:r w:rsidR="003300C5"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nadph</w:t>
            </w:r>
            <w:proofErr w:type="spellEnd"/>
            <w:r w:rsidR="003300C5" w:rsidRPr="001B2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[c]</w:t>
            </w:r>
          </w:p>
        </w:tc>
        <w:tc>
          <w:tcPr>
            <w:tcW w:w="1610" w:type="dxa"/>
            <w:tcBorders>
              <w:top w:val="nil"/>
            </w:tcBorders>
            <w:vAlign w:val="center"/>
          </w:tcPr>
          <w:p w:rsidR="003300C5" w:rsidRPr="001B2EC8" w:rsidRDefault="009D476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2EC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b</w:t>
            </w:r>
          </w:p>
        </w:tc>
      </w:tr>
    </w:tbl>
    <w:p w:rsidR="003E4F6E" w:rsidRPr="001B2EC8" w:rsidRDefault="003E4F6E" w:rsidP="003E4F6E">
      <w:pPr>
        <w:ind w:left="1"/>
        <w:rPr>
          <w:rFonts w:ascii="Times New Roman" w:hAnsi="Times New Roman" w:cs="Times New Roman"/>
          <w:color w:val="000000" w:themeColor="text1"/>
          <w:szCs w:val="21"/>
          <w:u w:val="single"/>
        </w:rPr>
      </w:pPr>
      <w:proofErr w:type="gramStart"/>
      <w:r w:rsidRPr="001B2EC8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>a</w:t>
      </w:r>
      <w:proofErr w:type="gramEnd"/>
      <w:r w:rsidRPr="001B2EC8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 xml:space="preserve">: </w:t>
      </w:r>
      <w:r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Orth JD, Conrad TM, Na J, </w:t>
      </w:r>
      <w:proofErr w:type="spellStart"/>
      <w:r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>Lerman</w:t>
      </w:r>
      <w:proofErr w:type="spellEnd"/>
      <w:r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JA, Nam H, Feist AM, </w:t>
      </w:r>
      <w:proofErr w:type="spellStart"/>
      <w:r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>Palsson</w:t>
      </w:r>
      <w:proofErr w:type="spellEnd"/>
      <w:r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BØ. </w:t>
      </w:r>
      <w:proofErr w:type="gramStart"/>
      <w:r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A comprehensive genome-scale reconstruction of </w:t>
      </w:r>
      <w:r w:rsidRPr="001B2EC8">
        <w:rPr>
          <w:rFonts w:ascii="Times New Roman" w:hAnsi="Times New Roman" w:cs="Times New Roman"/>
          <w:i/>
          <w:color w:val="000000" w:themeColor="text1"/>
          <w:szCs w:val="21"/>
          <w:u w:val="single"/>
        </w:rPr>
        <w:t>Escherichia coli</w:t>
      </w:r>
      <w:r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metabolism--2011.</w:t>
      </w:r>
      <w:proofErr w:type="gramEnd"/>
      <w:r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Mol. Syst. Biol. 2011</w:t>
      </w:r>
      <w:r w:rsidRPr="001B2EC8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 xml:space="preserve">; </w:t>
      </w:r>
      <w:r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>7</w:t>
      </w:r>
      <w:r w:rsidRPr="001B2EC8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>:</w:t>
      </w:r>
      <w:r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>535.</w:t>
      </w:r>
    </w:p>
    <w:p w:rsidR="009D4762" w:rsidRPr="001B2EC8" w:rsidRDefault="003E4F6E" w:rsidP="009D4762">
      <w:pPr>
        <w:ind w:left="1"/>
        <w:rPr>
          <w:rFonts w:ascii="Times New Roman" w:hAnsi="Times New Roman" w:cs="Times New Roman"/>
          <w:color w:val="000000" w:themeColor="text1"/>
          <w:szCs w:val="21"/>
          <w:u w:val="single"/>
        </w:rPr>
      </w:pPr>
      <w:r w:rsidRPr="001B2EC8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>b</w:t>
      </w:r>
      <w:r w:rsidR="009D4762" w:rsidRPr="001B2EC8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 xml:space="preserve">: </w:t>
      </w:r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Johansson T, Oswald C, Pedersen A, </w:t>
      </w:r>
      <w:proofErr w:type="spellStart"/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>Törnroth</w:t>
      </w:r>
      <w:proofErr w:type="spellEnd"/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S, </w:t>
      </w:r>
      <w:proofErr w:type="spellStart"/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>Okvist</w:t>
      </w:r>
      <w:proofErr w:type="spellEnd"/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M, </w:t>
      </w:r>
      <w:proofErr w:type="spellStart"/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>Karlsson</w:t>
      </w:r>
      <w:proofErr w:type="spellEnd"/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BG, </w:t>
      </w:r>
      <w:proofErr w:type="spellStart"/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>Rydström</w:t>
      </w:r>
      <w:proofErr w:type="spellEnd"/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J, </w:t>
      </w:r>
      <w:proofErr w:type="spellStart"/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>Krengel</w:t>
      </w:r>
      <w:proofErr w:type="spellEnd"/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U. X-ray structure of domain I of the proton-pumping membrane protein transhydrogenase from </w:t>
      </w:r>
      <w:r w:rsidR="009D4762" w:rsidRPr="001B2EC8">
        <w:rPr>
          <w:rFonts w:ascii="Times New Roman" w:hAnsi="Times New Roman" w:cs="Times New Roman"/>
          <w:i/>
          <w:color w:val="000000" w:themeColor="text1"/>
          <w:szCs w:val="21"/>
          <w:u w:val="single"/>
        </w:rPr>
        <w:t>Escherichia coli</w:t>
      </w:r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>. J. Mol. Biol. 2005</w:t>
      </w:r>
      <w:r w:rsidR="009D4762" w:rsidRPr="001B2EC8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 xml:space="preserve">; </w:t>
      </w:r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>352 (2)</w:t>
      </w:r>
      <w:r w:rsidR="009D4762" w:rsidRPr="001B2EC8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>:</w:t>
      </w:r>
      <w:r w:rsidR="009D4762" w:rsidRPr="001B2EC8">
        <w:rPr>
          <w:rFonts w:ascii="Times New Roman" w:hAnsi="Times New Roman" w:cs="Times New Roman"/>
          <w:color w:val="000000" w:themeColor="text1"/>
          <w:szCs w:val="21"/>
          <w:u w:val="single"/>
        </w:rPr>
        <w:t>299-312.</w:t>
      </w:r>
    </w:p>
    <w:p w:rsidR="000B4989" w:rsidRPr="00FD1F3E" w:rsidRDefault="000B4989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6E416D" w:rsidRPr="00FD1F3E" w:rsidRDefault="006E416D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9D4762" w:rsidRPr="00FD1F3E" w:rsidRDefault="009D4762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9D4762" w:rsidRPr="00FD1F3E" w:rsidRDefault="009D4762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9D4762" w:rsidRPr="00FD1F3E" w:rsidRDefault="009D4762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854B5F" w:rsidRPr="00BC0D5C" w:rsidRDefault="00854B5F">
      <w:pPr>
        <w:rPr>
          <w:rFonts w:ascii="Times New Roman" w:hAnsi="Times New Roman" w:cs="Times New Roman"/>
          <w:color w:val="000000" w:themeColor="text1"/>
          <w:szCs w:val="21"/>
        </w:rPr>
      </w:pPr>
      <w:r w:rsidRPr="00BC0D5C">
        <w:rPr>
          <w:rFonts w:ascii="Times New Roman" w:hAnsi="Times New Roman" w:cs="Times New Roman"/>
          <w:b/>
          <w:color w:val="000000" w:themeColor="text1"/>
          <w:szCs w:val="21"/>
        </w:rPr>
        <w:t xml:space="preserve">Table </w:t>
      </w:r>
      <w:r w:rsidR="003438D0" w:rsidRPr="00BC0D5C">
        <w:rPr>
          <w:rFonts w:ascii="Times New Roman" w:hAnsi="Times New Roman" w:cs="Times New Roman"/>
          <w:b/>
          <w:color w:val="000000" w:themeColor="text1"/>
          <w:szCs w:val="21"/>
        </w:rPr>
        <w:t>S</w:t>
      </w:r>
      <w:r w:rsidR="000E780D" w:rsidRPr="00BC0D5C">
        <w:rPr>
          <w:rFonts w:ascii="Times New Roman" w:hAnsi="Times New Roman" w:cs="Times New Roman" w:hint="eastAsia"/>
          <w:b/>
          <w:color w:val="000000" w:themeColor="text1"/>
          <w:szCs w:val="21"/>
        </w:rPr>
        <w:t>3</w:t>
      </w:r>
      <w:r w:rsidRPr="00BC0D5C">
        <w:rPr>
          <w:rFonts w:ascii="Times New Roman" w:hAnsi="Times New Roman" w:cs="Times New Roman"/>
          <w:color w:val="000000" w:themeColor="text1"/>
          <w:szCs w:val="21"/>
        </w:rPr>
        <w:t xml:space="preserve">. </w:t>
      </w:r>
      <w:proofErr w:type="spellStart"/>
      <w:r w:rsidRPr="00BC0D5C">
        <w:rPr>
          <w:rFonts w:ascii="Times New Roman" w:hAnsi="Times New Roman" w:cs="Times New Roman"/>
          <w:color w:val="000000" w:themeColor="text1"/>
          <w:szCs w:val="21"/>
        </w:rPr>
        <w:t>Isobutanol</w:t>
      </w:r>
      <w:proofErr w:type="spellEnd"/>
      <w:r w:rsidRPr="00BC0D5C">
        <w:rPr>
          <w:rFonts w:ascii="Times New Roman" w:hAnsi="Times New Roman" w:cs="Times New Roman"/>
          <w:color w:val="000000" w:themeColor="text1"/>
          <w:szCs w:val="21"/>
        </w:rPr>
        <w:t xml:space="preserve"> biosynthesis and </w:t>
      </w:r>
      <w:r w:rsidR="00BC34C6" w:rsidRPr="00BC0D5C">
        <w:rPr>
          <w:rFonts w:ascii="Times New Roman" w:hAnsi="Times New Roman" w:cs="Times New Roman"/>
          <w:color w:val="000000" w:themeColor="text1"/>
          <w:szCs w:val="21"/>
        </w:rPr>
        <w:t>transport reactions added into the metabolic network model of strain LA02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678"/>
        <w:gridCol w:w="759"/>
      </w:tblGrid>
      <w:tr w:rsidR="00FD1F3E" w:rsidRPr="00BC0D5C" w:rsidTr="004F58C3">
        <w:trPr>
          <w:trHeight w:val="381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:rsidR="00653D38" w:rsidRPr="00BC0D5C" w:rsidRDefault="00653D38" w:rsidP="0088584C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Reaction name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653D38" w:rsidRPr="00BC0D5C" w:rsidRDefault="003438D0" w:rsidP="0088584C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Reaction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:rsidR="00653D38" w:rsidRPr="00BC0D5C" w:rsidRDefault="00653D38" w:rsidP="0088584C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Gene </w:t>
            </w:r>
          </w:p>
        </w:tc>
      </w:tr>
      <w:tr w:rsidR="00FD1F3E" w:rsidRPr="00BC0D5C" w:rsidTr="004F58C3">
        <w:trPr>
          <w:trHeight w:val="414"/>
        </w:trPr>
        <w:tc>
          <w:tcPr>
            <w:tcW w:w="3085" w:type="dxa"/>
            <w:tcBorders>
              <w:top w:val="single" w:sz="4" w:space="0" w:color="auto"/>
            </w:tcBorders>
            <w:noWrap/>
            <w:hideMark/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alpha-</w:t>
            </w:r>
            <w:proofErr w:type="spellStart"/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ketoisovalerate</w:t>
            </w:r>
            <w:proofErr w:type="spellEnd"/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decarboxylase 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noWrap/>
            <w:hideMark/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3mob[c] + h[c] --&gt; 2mpal[c] + co2[c]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Kivd</w:t>
            </w:r>
            <w:proofErr w:type="spellEnd"/>
          </w:p>
        </w:tc>
      </w:tr>
      <w:tr w:rsidR="00FD1F3E" w:rsidRPr="00BC0D5C" w:rsidTr="0088584C">
        <w:trPr>
          <w:trHeight w:val="284"/>
        </w:trPr>
        <w:tc>
          <w:tcPr>
            <w:tcW w:w="3085" w:type="dxa"/>
            <w:noWrap/>
            <w:hideMark/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alcohol dehydrogenase (NADP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4678" w:type="dxa"/>
            <w:noWrap/>
            <w:hideMark/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2mpal[c] + </w:t>
            </w:r>
            <w:proofErr w:type="spellStart"/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nadph</w:t>
            </w:r>
            <w:proofErr w:type="spellEnd"/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[c] + h[c]  --&gt; 2mpol[c] + </w:t>
            </w:r>
            <w:proofErr w:type="spellStart"/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nadp</w:t>
            </w:r>
            <w:proofErr w:type="spellEnd"/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[c] </w:t>
            </w:r>
          </w:p>
        </w:tc>
        <w:tc>
          <w:tcPr>
            <w:tcW w:w="759" w:type="dxa"/>
          </w:tcPr>
          <w:p w:rsidR="00653D38" w:rsidRPr="00BC0D5C" w:rsidRDefault="00C20A73" w:rsidP="0088584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yqhd</w:t>
            </w:r>
            <w:proofErr w:type="spellEnd"/>
          </w:p>
        </w:tc>
      </w:tr>
      <w:tr w:rsidR="00FD1F3E" w:rsidRPr="00BC0D5C" w:rsidTr="0088584C">
        <w:trPr>
          <w:trHeight w:val="291"/>
        </w:trPr>
        <w:tc>
          <w:tcPr>
            <w:tcW w:w="3085" w:type="dxa"/>
            <w:noWrap/>
            <w:hideMark/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proofErr w:type="spellStart"/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  <w:t>isobutanol</w:t>
            </w:r>
            <w:proofErr w:type="spellEnd"/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  <w:t xml:space="preserve"> </w:t>
            </w:r>
            <w:r w:rsidR="0088584C" w:rsidRPr="00BC0D5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  <w:u w:val="single"/>
              </w:rPr>
              <w:t>exchange</w:t>
            </w:r>
          </w:p>
        </w:tc>
        <w:tc>
          <w:tcPr>
            <w:tcW w:w="4678" w:type="dxa"/>
            <w:noWrap/>
            <w:hideMark/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2mpol[e]  &lt;==&gt; </w:t>
            </w:r>
          </w:p>
        </w:tc>
        <w:tc>
          <w:tcPr>
            <w:tcW w:w="759" w:type="dxa"/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D1F3E" w:rsidRPr="00BC0D5C" w:rsidTr="004F58C3">
        <w:trPr>
          <w:trHeight w:val="624"/>
        </w:trPr>
        <w:tc>
          <w:tcPr>
            <w:tcW w:w="3085" w:type="dxa"/>
            <w:noWrap/>
            <w:hideMark/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isobutanol</w:t>
            </w:r>
            <w:proofErr w:type="spellEnd"/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transport via diffusion (extracellular to periplasm)</w:t>
            </w:r>
          </w:p>
        </w:tc>
        <w:tc>
          <w:tcPr>
            <w:tcW w:w="4678" w:type="dxa"/>
            <w:noWrap/>
            <w:hideMark/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2mpol[e]  &lt;==&gt; 2mpol[p] </w:t>
            </w:r>
          </w:p>
        </w:tc>
        <w:tc>
          <w:tcPr>
            <w:tcW w:w="759" w:type="dxa"/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D1F3E" w:rsidRPr="00BC0D5C" w:rsidTr="004F58C3">
        <w:trPr>
          <w:trHeight w:val="624"/>
        </w:trPr>
        <w:tc>
          <w:tcPr>
            <w:tcW w:w="3085" w:type="dxa"/>
            <w:noWrap/>
            <w:hideMark/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isobutanol</w:t>
            </w:r>
            <w:proofErr w:type="spellEnd"/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transport via diffusion (intracellular to periplasm)</w:t>
            </w:r>
          </w:p>
        </w:tc>
        <w:tc>
          <w:tcPr>
            <w:tcW w:w="4678" w:type="dxa"/>
            <w:noWrap/>
            <w:hideMark/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2mpol[p]  &lt;==&gt; 2mpol[c] </w:t>
            </w:r>
          </w:p>
        </w:tc>
        <w:tc>
          <w:tcPr>
            <w:tcW w:w="759" w:type="dxa"/>
          </w:tcPr>
          <w:p w:rsidR="00653D38" w:rsidRPr="00BC0D5C" w:rsidRDefault="00653D38" w:rsidP="0088584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:rsidR="007B1DF5" w:rsidRPr="00BC0D5C" w:rsidRDefault="00854B5F">
      <w:pPr>
        <w:rPr>
          <w:rFonts w:ascii="Times New Roman" w:hAnsi="Times New Roman" w:cs="Times New Roman"/>
          <w:color w:val="000000" w:themeColor="text1"/>
          <w:szCs w:val="21"/>
        </w:rPr>
      </w:pPr>
      <w:r w:rsidRPr="00BC0D5C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3mob</w:t>
      </w:r>
      <w:r w:rsidRPr="00BC0D5C">
        <w:rPr>
          <w:rFonts w:ascii="Times New Roman" w:hAnsi="Times New Roman" w:cs="Times New Roman"/>
          <w:color w:val="000000" w:themeColor="text1"/>
          <w:szCs w:val="21"/>
        </w:rPr>
        <w:t xml:space="preserve">: 3-Methyl-2-oxobutanoate, </w:t>
      </w:r>
      <w:r w:rsidRPr="00BC0D5C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2mpal: 2-Methlpropanal, 2mpol: </w:t>
      </w:r>
      <w:proofErr w:type="spellStart"/>
      <w:r w:rsidRPr="00BC0D5C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isobutanol</w:t>
      </w:r>
      <w:proofErr w:type="spellEnd"/>
    </w:p>
    <w:p w:rsidR="0088584C" w:rsidRPr="00FD1F3E" w:rsidRDefault="0088584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8584C" w:rsidRDefault="0088584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C0D5C" w:rsidRDefault="00BC0D5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C0D5C" w:rsidRDefault="00BC0D5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520A4" w:rsidRDefault="00F520A4">
      <w:pPr>
        <w:rPr>
          <w:rFonts w:ascii="Times New Roman" w:hAnsi="Times New Roman" w:cs="Times New Roman" w:hint="eastAsia"/>
          <w:b/>
          <w:color w:val="000000" w:themeColor="text1"/>
          <w:szCs w:val="21"/>
        </w:rPr>
      </w:pPr>
    </w:p>
    <w:p w:rsidR="006E6A4D" w:rsidRPr="00BC0D5C" w:rsidRDefault="006E6A4D">
      <w:pPr>
        <w:rPr>
          <w:rFonts w:ascii="Times New Roman" w:hAnsi="Times New Roman" w:cs="Times New Roman"/>
          <w:color w:val="000000" w:themeColor="text1"/>
          <w:szCs w:val="21"/>
        </w:rPr>
      </w:pPr>
      <w:r w:rsidRPr="00BC0D5C">
        <w:rPr>
          <w:rFonts w:ascii="Times New Roman" w:hAnsi="Times New Roman" w:cs="Times New Roman"/>
          <w:b/>
          <w:color w:val="000000" w:themeColor="text1"/>
          <w:szCs w:val="21"/>
        </w:rPr>
        <w:lastRenderedPageBreak/>
        <w:t>Table S</w:t>
      </w:r>
      <w:r w:rsidR="000E780D" w:rsidRPr="00BC0D5C">
        <w:rPr>
          <w:rFonts w:ascii="Times New Roman" w:hAnsi="Times New Roman" w:cs="Times New Roman" w:hint="eastAsia"/>
          <w:b/>
          <w:color w:val="000000" w:themeColor="text1"/>
          <w:szCs w:val="21"/>
        </w:rPr>
        <w:t>4</w:t>
      </w:r>
      <w:r w:rsidRPr="00BC0D5C">
        <w:rPr>
          <w:rFonts w:ascii="Times New Roman" w:hAnsi="Times New Roman" w:cs="Times New Roman"/>
          <w:color w:val="000000" w:themeColor="text1"/>
          <w:szCs w:val="21"/>
        </w:rPr>
        <w:t>. The candidate reactions for targets prediction of redox status rebalance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4819"/>
        <w:gridCol w:w="2177"/>
      </w:tblGrid>
      <w:tr w:rsidR="00FD1F3E" w:rsidRPr="00BC0D5C" w:rsidTr="00B2707A">
        <w:tc>
          <w:tcPr>
            <w:tcW w:w="1526" w:type="dxa"/>
            <w:tcBorders>
              <w:bottom w:val="single" w:sz="4" w:space="0" w:color="auto"/>
            </w:tcBorders>
          </w:tcPr>
          <w:p w:rsidR="00A46C5D" w:rsidRPr="00BC0D5C" w:rsidRDefault="00BF2462" w:rsidP="00096D4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R</w:t>
            </w:r>
            <w:r w:rsidR="00A46C5D" w:rsidRPr="00BC0D5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eaction abbreviations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A46C5D" w:rsidRPr="00BC0D5C" w:rsidRDefault="00A46C5D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Reaction name</w:t>
            </w:r>
          </w:p>
        </w:tc>
        <w:tc>
          <w:tcPr>
            <w:tcW w:w="2177" w:type="dxa"/>
            <w:tcBorders>
              <w:bottom w:val="single" w:sz="4" w:space="0" w:color="auto"/>
            </w:tcBorders>
          </w:tcPr>
          <w:p w:rsidR="00A46C5D" w:rsidRPr="00BC0D5C" w:rsidRDefault="00A46C5D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gene</w:t>
            </w:r>
          </w:p>
        </w:tc>
      </w:tr>
      <w:tr w:rsidR="00FD1F3E" w:rsidRPr="00BC0D5C" w:rsidTr="00B2707A">
        <w:tc>
          <w:tcPr>
            <w:tcW w:w="8522" w:type="dxa"/>
            <w:gridSpan w:val="3"/>
            <w:tcBorders>
              <w:bottom w:val="nil"/>
            </w:tcBorders>
          </w:tcPr>
          <w:p w:rsidR="009B6469" w:rsidRPr="00BC0D5C" w:rsidRDefault="009B6469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NADPH metabolism</w:t>
            </w:r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GLUDy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glutamate dehydrogenase (NADP)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g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dhA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FLDR2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flavodoxin</w:t>
            </w:r>
            <w:proofErr w:type="spellEnd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reductase (NADPH)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 w:rsidP="00096D43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f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ldA</w:t>
            </w:r>
            <w:r w:rsidR="0087021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&amp;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Fpr</w:t>
            </w:r>
            <w:proofErr w:type="spellEnd"/>
            <w:r w:rsidR="0087021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r w:rsidR="00BF2462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or </w:t>
            </w: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f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ldB</w:t>
            </w:r>
            <w:r w:rsidR="0087021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&amp;</w:t>
            </w:r>
            <w:r w:rsidR="00BF2462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Fpr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G5SD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glutamate-5-semialdehyde dehydrogenase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p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roA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GTHOr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glutathione oxidoreductase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g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apFd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MTHFD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methylenetetrahydrofolate dehydrogenase (NADP)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f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olD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G6PDH2r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glucose 6-phosphate dehydrogenase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z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wf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GND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phosphogluconate</w:t>
            </w:r>
            <w:proofErr w:type="spellEnd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dehydrogenase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g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nd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ICDHyr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isocitrate</w:t>
            </w:r>
            <w:proofErr w:type="spellEnd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dehydrogenase (NADP)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i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cd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THD2pp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NAD(P) transhydrogenase (periplasm)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p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nt</w:t>
            </w:r>
            <w:proofErr w:type="spellEnd"/>
          </w:p>
        </w:tc>
      </w:tr>
      <w:tr w:rsidR="00FD1F3E" w:rsidRPr="00BC0D5C" w:rsidTr="00B2707A">
        <w:tc>
          <w:tcPr>
            <w:tcW w:w="8522" w:type="dxa"/>
            <w:gridSpan w:val="3"/>
            <w:tcBorders>
              <w:top w:val="nil"/>
              <w:bottom w:val="nil"/>
            </w:tcBorders>
            <w:vAlign w:val="center"/>
          </w:tcPr>
          <w:p w:rsidR="009B6469" w:rsidRPr="00BC0D5C" w:rsidRDefault="009B6469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NADH metabolism</w:t>
            </w:r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ACALD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acetaldehyde dehydrogenase (acetylating)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 w:rsidP="00096D43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m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hpF</w:t>
            </w:r>
            <w:proofErr w:type="spellEnd"/>
            <w:r w:rsidR="00BF2462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 or </w:t>
            </w: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a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dhE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ALCD2x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alcohol dehydrogenase (ethanol)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 w:rsidP="00096D43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a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dhP</w:t>
            </w:r>
            <w:proofErr w:type="spellEnd"/>
            <w:r w:rsidR="00BF2462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 or </w:t>
            </w: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a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dhE</w:t>
            </w:r>
            <w:proofErr w:type="spellEnd"/>
            <w:r w:rsidR="00BF2462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 or </w:t>
            </w: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f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rmA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NADH16pp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 w:rsidP="00096D43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NADH dehydrogenase</w:t>
            </w:r>
            <w:r w:rsidR="00BF2462"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(periplasm)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n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uo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LDH_D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D-lactate dehydrogenase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l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dh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FADRx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FAD reductase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f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re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DMPPS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 w:rsidP="00096D43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1-hydroxy-2-methyl-2-(E)-</w:t>
            </w: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butenyl</w:t>
            </w:r>
            <w:proofErr w:type="spellEnd"/>
            <w:r w:rsidR="00BF2462"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4-diphosphate reductase (</w:t>
            </w: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dmpp</w:t>
            </w:r>
            <w:proofErr w:type="spellEnd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l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ytB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IMPD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IMP dehydrogenase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g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uaB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MDH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malate dehydrogenase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m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dh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PGCD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phosphoglycerate dehydrogenase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s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erA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PDH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pyruvate dehydrogenase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 w:rsidP="00096D43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a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ceEec</w:t>
            </w:r>
            <w:r w:rsidR="0087021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&amp;</w:t>
            </w:r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a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ceFec</w:t>
            </w:r>
            <w:r w:rsidR="0087021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&amp;</w:t>
            </w:r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l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pdA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GAPD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A46C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glyceraldehyde-3-phosphate dehydrogenase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g</w:t>
            </w:r>
            <w:r w:rsidR="00A46C5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apA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A46C5D" w:rsidRPr="00BC0D5C" w:rsidRDefault="00301349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GLYCL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A46C5D" w:rsidRPr="00BC0D5C" w:rsidRDefault="003013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Glycine Cleavage System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A46C5D" w:rsidRPr="00BC0D5C" w:rsidRDefault="006A379C" w:rsidP="00096D43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g</w:t>
            </w:r>
            <w:r w:rsidR="00301349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cvH</w:t>
            </w:r>
            <w:r w:rsidR="0087021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&amp;</w:t>
            </w:r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g</w:t>
            </w:r>
            <w:r w:rsidR="00301349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cvP</w:t>
            </w:r>
            <w:r w:rsidR="0087021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&amp;</w:t>
            </w:r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g</w:t>
            </w:r>
            <w:r w:rsidR="00301349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cvT</w:t>
            </w:r>
            <w:r w:rsidR="0087021D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&amp;</w:t>
            </w:r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l</w:t>
            </w:r>
            <w:r w:rsidR="00301349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pdA</w:t>
            </w:r>
            <w:proofErr w:type="spellEnd"/>
            <w:r w:rsidR="00301349"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D1F3E" w:rsidRPr="00BC0D5C" w:rsidTr="00B2707A"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6A379C" w:rsidRPr="00BC0D5C" w:rsidRDefault="00C61F0F" w:rsidP="00096D43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THRD</w:t>
            </w:r>
            <w:r w:rsidR="007E5A6D" w:rsidRPr="00BC0D5C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6A379C" w:rsidRPr="00BC0D5C" w:rsidRDefault="00C61F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L-threonine dehydrogenase</w:t>
            </w:r>
          </w:p>
        </w:tc>
        <w:tc>
          <w:tcPr>
            <w:tcW w:w="2177" w:type="dxa"/>
            <w:tcBorders>
              <w:top w:val="nil"/>
              <w:bottom w:val="nil"/>
            </w:tcBorders>
            <w:vAlign w:val="center"/>
          </w:tcPr>
          <w:p w:rsidR="006A379C" w:rsidRPr="00BC0D5C" w:rsidRDefault="006A379C" w:rsidP="00301349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tdh</w:t>
            </w:r>
            <w:proofErr w:type="spellEnd"/>
          </w:p>
        </w:tc>
      </w:tr>
      <w:tr w:rsidR="00FD1F3E" w:rsidRPr="00BC0D5C" w:rsidTr="00B2707A">
        <w:tc>
          <w:tcPr>
            <w:tcW w:w="1526" w:type="dxa"/>
            <w:tcBorders>
              <w:top w:val="nil"/>
            </w:tcBorders>
            <w:vAlign w:val="center"/>
          </w:tcPr>
          <w:p w:rsidR="00C61F0F" w:rsidRPr="00BC0D5C" w:rsidRDefault="00BF2462" w:rsidP="00C61F0F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TRSARr</w:t>
            </w:r>
            <w:r w:rsidR="007E5A6D" w:rsidRPr="00BC0D5C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4819" w:type="dxa"/>
            <w:tcBorders>
              <w:top w:val="nil"/>
            </w:tcBorders>
            <w:vAlign w:val="center"/>
          </w:tcPr>
          <w:p w:rsidR="00C61F0F" w:rsidRPr="00BC0D5C" w:rsidRDefault="00BF2462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tartronate</w:t>
            </w:r>
            <w:proofErr w:type="spellEnd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semialdehyde</w:t>
            </w:r>
            <w:proofErr w:type="spellEnd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reductase</w:t>
            </w:r>
          </w:p>
        </w:tc>
        <w:tc>
          <w:tcPr>
            <w:tcW w:w="2177" w:type="dxa"/>
            <w:tcBorders>
              <w:top w:val="nil"/>
            </w:tcBorders>
            <w:vAlign w:val="center"/>
          </w:tcPr>
          <w:p w:rsidR="00C61F0F" w:rsidRPr="00BC0D5C" w:rsidRDefault="00BF2462" w:rsidP="00096D43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glxR</w:t>
            </w:r>
            <w:proofErr w:type="spellEnd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 or </w:t>
            </w: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garR</w:t>
            </w:r>
            <w:proofErr w:type="spellEnd"/>
          </w:p>
        </w:tc>
      </w:tr>
    </w:tbl>
    <w:p w:rsidR="000E780D" w:rsidRPr="00FD1F3E" w:rsidRDefault="007E5A6D">
      <w:pPr>
        <w:rPr>
          <w:rFonts w:ascii="Times New Roman" w:hAnsi="Times New Roman" w:cs="Times New Roman"/>
          <w:color w:val="000000" w:themeColor="text1"/>
          <w:szCs w:val="21"/>
          <w:u w:val="single"/>
        </w:rPr>
      </w:pPr>
      <w:proofErr w:type="spellStart"/>
      <w:proofErr w:type="gramStart"/>
      <w:r w:rsidRPr="00FD1F3E">
        <w:rPr>
          <w:rFonts w:ascii="Times New Roman" w:hAnsi="Times New Roman" w:cs="Times New Roman" w:hint="eastAsia"/>
          <w:b/>
          <w:color w:val="000000" w:themeColor="text1"/>
          <w:szCs w:val="21"/>
          <w:u w:val="single"/>
          <w:vertAlign w:val="superscript"/>
        </w:rPr>
        <w:t>a</w:t>
      </w:r>
      <w:proofErr w:type="spellEnd"/>
      <w:proofErr w:type="gramEnd"/>
      <w:r w:rsidRPr="00FD1F3E">
        <w:rPr>
          <w:rFonts w:ascii="Times New Roman" w:hAnsi="Times New Roman" w:cs="Times New Roman" w:hint="eastAsia"/>
          <w:b/>
          <w:color w:val="000000" w:themeColor="text1"/>
          <w:szCs w:val="21"/>
          <w:u w:val="single"/>
          <w:vertAlign w:val="superscript"/>
        </w:rPr>
        <w:t xml:space="preserve"> </w:t>
      </w:r>
      <w:r w:rsidRPr="00FD1F3E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>These 10 potential targets were different with the targets reported by King and Feist (201</w:t>
      </w:r>
      <w:r w:rsidR="001B338D" w:rsidRPr="00FD1F3E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>4</w:t>
      </w:r>
      <w:r w:rsidRPr="00FD1F3E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>)</w:t>
      </w:r>
    </w:p>
    <w:p w:rsidR="007E5A6D" w:rsidRPr="00FD1F3E" w:rsidRDefault="007E5A6D">
      <w:pPr>
        <w:rPr>
          <w:rFonts w:ascii="Times New Roman" w:hAnsi="Times New Roman" w:cs="Times New Roman"/>
          <w:color w:val="000000" w:themeColor="text1"/>
          <w:szCs w:val="21"/>
          <w:u w:val="single"/>
        </w:rPr>
      </w:pPr>
      <w:proofErr w:type="gramStart"/>
      <w:r w:rsidRPr="00FD1F3E">
        <w:rPr>
          <w:rFonts w:ascii="Times New Roman" w:hAnsi="Times New Roman" w:cs="Times New Roman" w:hint="eastAsia"/>
          <w:b/>
          <w:color w:val="000000" w:themeColor="text1"/>
          <w:kern w:val="0"/>
          <w:szCs w:val="21"/>
          <w:u w:val="single"/>
          <w:vertAlign w:val="superscript"/>
        </w:rPr>
        <w:t>b</w:t>
      </w:r>
      <w:proofErr w:type="gramEnd"/>
      <w:r w:rsidRPr="00FD1F3E">
        <w:rPr>
          <w:rFonts w:ascii="Times New Roman" w:hAnsi="Times New Roman" w:cs="Times New Roman" w:hint="eastAsia"/>
          <w:color w:val="000000" w:themeColor="text1"/>
          <w:kern w:val="0"/>
          <w:szCs w:val="21"/>
          <w:u w:val="single"/>
        </w:rPr>
        <w:t xml:space="preserve"> </w:t>
      </w:r>
      <w:r w:rsidRPr="00FD1F3E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>These 13 potential targets were also reported by King and Feist (201</w:t>
      </w:r>
      <w:r w:rsidR="001B338D" w:rsidRPr="00FD1F3E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>4</w:t>
      </w:r>
      <w:r w:rsidRPr="00FD1F3E">
        <w:rPr>
          <w:rFonts w:ascii="Times New Roman" w:hAnsi="Times New Roman" w:cs="Times New Roman" w:hint="eastAsia"/>
          <w:color w:val="000000" w:themeColor="text1"/>
          <w:szCs w:val="21"/>
          <w:u w:val="single"/>
        </w:rPr>
        <w:t>)</w:t>
      </w:r>
    </w:p>
    <w:p w:rsidR="007E5A6D" w:rsidRPr="00FD1F3E" w:rsidRDefault="001B338D">
      <w:pPr>
        <w:rPr>
          <w:rFonts w:ascii="Times New Roman" w:hAnsi="Times New Roman" w:cs="Times New Roman"/>
          <w:color w:val="000000" w:themeColor="text1"/>
          <w:szCs w:val="21"/>
          <w:u w:val="single"/>
        </w:rPr>
      </w:pPr>
      <w:r w:rsidRPr="00FD1F3E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King ZA, Feist </w:t>
      </w:r>
      <w:proofErr w:type="gramStart"/>
      <w:r w:rsidRPr="00FD1F3E">
        <w:rPr>
          <w:rFonts w:ascii="Times New Roman" w:hAnsi="Times New Roman" w:cs="Times New Roman"/>
          <w:color w:val="000000" w:themeColor="text1"/>
          <w:szCs w:val="21"/>
          <w:u w:val="single"/>
        </w:rPr>
        <w:t>AM</w:t>
      </w:r>
      <w:proofErr w:type="gramEnd"/>
      <w:r w:rsidRPr="00FD1F3E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. Optimal cofactor swapping can increase the theoretical yield for chemical production in Escherichia coli and Saccharomyces cerevisiae. </w:t>
      </w:r>
      <w:proofErr w:type="spellStart"/>
      <w:proofErr w:type="gramStart"/>
      <w:r w:rsidRPr="00FD1F3E">
        <w:rPr>
          <w:rFonts w:ascii="Times New Roman" w:hAnsi="Times New Roman" w:cs="Times New Roman"/>
          <w:color w:val="000000" w:themeColor="text1"/>
          <w:szCs w:val="21"/>
          <w:u w:val="single"/>
        </w:rPr>
        <w:t>Metab</w:t>
      </w:r>
      <w:proofErr w:type="spellEnd"/>
      <w:r w:rsidRPr="00FD1F3E">
        <w:rPr>
          <w:rFonts w:ascii="Times New Roman" w:hAnsi="Times New Roman" w:cs="Times New Roman"/>
          <w:color w:val="000000" w:themeColor="text1"/>
          <w:szCs w:val="21"/>
          <w:u w:val="single"/>
        </w:rPr>
        <w:t xml:space="preserve"> Eng. 2014; 24:117-128.</w:t>
      </w:r>
      <w:proofErr w:type="gramEnd"/>
    </w:p>
    <w:p w:rsidR="000E780D" w:rsidRDefault="000E780D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FB60FA" w:rsidRDefault="00FB60FA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B73078" w:rsidRPr="00BC0D5C" w:rsidRDefault="00B73078">
      <w:pPr>
        <w:rPr>
          <w:rFonts w:ascii="Times New Roman" w:hAnsi="Times New Roman" w:cs="Times New Roman"/>
          <w:b/>
          <w:color w:val="000000" w:themeColor="text1"/>
          <w:szCs w:val="21"/>
        </w:rPr>
      </w:pPr>
      <w:r w:rsidRPr="00BC0D5C">
        <w:rPr>
          <w:rFonts w:ascii="Times New Roman" w:hAnsi="Times New Roman" w:cs="Times New Roman" w:hint="eastAsia"/>
          <w:b/>
          <w:color w:val="000000" w:themeColor="text1"/>
          <w:szCs w:val="21"/>
        </w:rPr>
        <w:t>Table S5</w:t>
      </w:r>
      <w:r w:rsidR="00106719" w:rsidRPr="00BC0D5C">
        <w:rPr>
          <w:rFonts w:ascii="Times New Roman" w:hAnsi="Times New Roman" w:cs="Times New Roman" w:hint="eastAsia"/>
          <w:b/>
          <w:color w:val="000000" w:themeColor="text1"/>
          <w:szCs w:val="21"/>
        </w:rPr>
        <w:t>.</w:t>
      </w:r>
      <w:r w:rsidRPr="00BC0D5C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</w:t>
      </w:r>
      <w:r w:rsidR="00F520A4" w:rsidRPr="00F520A4">
        <w:rPr>
          <w:rFonts w:ascii="Times New Roman" w:hAnsi="Times New Roman" w:cs="Times New Roman"/>
          <w:color w:val="000000" w:themeColor="text1"/>
          <w:szCs w:val="21"/>
        </w:rPr>
        <w:t>GAPDH</w:t>
      </w:r>
      <w:r w:rsidR="00F520A4" w:rsidRPr="00F520A4">
        <w:rPr>
          <w:rFonts w:ascii="Times New Roman" w:hAnsi="Times New Roman" w:cs="Times New Roman" w:hint="eastAsia"/>
          <w:color w:val="000000" w:themeColor="text1"/>
          <w:szCs w:val="21"/>
        </w:rPr>
        <w:t xml:space="preserve"> a</w:t>
      </w:r>
      <w:r w:rsidRPr="00F520A4">
        <w:rPr>
          <w:rFonts w:ascii="Times New Roman" w:hAnsi="Times New Roman" w:cs="Times New Roman" w:hint="eastAsia"/>
          <w:color w:val="000000" w:themeColor="text1"/>
          <w:szCs w:val="21"/>
        </w:rPr>
        <w:t xml:space="preserve">ctivity assays of </w:t>
      </w:r>
      <w:r w:rsidR="00F520A4" w:rsidRPr="00F520A4">
        <w:rPr>
          <w:rFonts w:ascii="Times New Roman" w:hAnsi="Times New Roman" w:cs="Times New Roman" w:hint="eastAsia"/>
          <w:color w:val="000000" w:themeColor="text1"/>
          <w:szCs w:val="21"/>
        </w:rPr>
        <w:t>cell</w:t>
      </w:r>
      <w:r w:rsidRPr="00F520A4">
        <w:rPr>
          <w:rFonts w:ascii="Times New Roman" w:hAnsi="Times New Roman" w:cs="Times New Roman"/>
          <w:color w:val="000000" w:themeColor="text1"/>
          <w:szCs w:val="21"/>
        </w:rPr>
        <w:t xml:space="preserve"> extract</w:t>
      </w:r>
      <w:r w:rsidR="00F520A4" w:rsidRPr="00F520A4">
        <w:rPr>
          <w:rFonts w:ascii="Times New Roman" w:hAnsi="Times New Roman" w:cs="Times New Roman" w:hint="eastAsia"/>
          <w:color w:val="000000" w:themeColor="text1"/>
          <w:szCs w:val="21"/>
        </w:rPr>
        <w:t>s</w:t>
      </w:r>
      <w:r w:rsidRPr="00F520A4">
        <w:rPr>
          <w:rFonts w:ascii="Times New Roman" w:hAnsi="Times New Roman" w:cs="Times New Roman"/>
          <w:color w:val="000000" w:themeColor="text1"/>
          <w:szCs w:val="21"/>
        </w:rPr>
        <w:t xml:space="preserve"> of the </w:t>
      </w:r>
      <w:proofErr w:type="spellStart"/>
      <w:r w:rsidRPr="00F520A4">
        <w:rPr>
          <w:rFonts w:ascii="Times New Roman" w:hAnsi="Times New Roman" w:cs="Times New Roman"/>
          <w:i/>
          <w:color w:val="000000" w:themeColor="text1"/>
          <w:szCs w:val="21"/>
        </w:rPr>
        <w:t>gapC</w:t>
      </w:r>
      <w:proofErr w:type="spellEnd"/>
      <w:r w:rsidRPr="00F520A4">
        <w:rPr>
          <w:rFonts w:ascii="Times New Roman" w:hAnsi="Times New Roman" w:cs="Times New Roman"/>
          <w:i/>
          <w:color w:val="000000" w:themeColor="text1"/>
          <w:szCs w:val="21"/>
        </w:rPr>
        <w:t>-</w:t>
      </w:r>
      <w:r w:rsidRPr="00F520A4">
        <w:rPr>
          <w:rFonts w:ascii="Times New Roman" w:hAnsi="Times New Roman" w:cs="Times New Roman"/>
          <w:color w:val="000000" w:themeColor="text1"/>
          <w:szCs w:val="21"/>
        </w:rPr>
        <w:t xml:space="preserve">expressing strain LA03 and </w:t>
      </w:r>
      <w:proofErr w:type="spellStart"/>
      <w:r w:rsidRPr="00F520A4">
        <w:rPr>
          <w:rFonts w:ascii="Times New Roman" w:hAnsi="Times New Roman" w:cs="Times New Roman"/>
          <w:i/>
          <w:color w:val="000000" w:themeColor="text1"/>
          <w:szCs w:val="21"/>
        </w:rPr>
        <w:t>gapN</w:t>
      </w:r>
      <w:proofErr w:type="spellEnd"/>
      <w:r w:rsidRPr="00F520A4">
        <w:rPr>
          <w:rFonts w:ascii="Times New Roman" w:hAnsi="Times New Roman" w:cs="Times New Roman"/>
          <w:color w:val="000000" w:themeColor="text1"/>
          <w:szCs w:val="21"/>
        </w:rPr>
        <w:t>-expressing strain LA0</w:t>
      </w:r>
      <w:r w:rsidRPr="00F520A4">
        <w:rPr>
          <w:rFonts w:ascii="Times New Roman" w:hAnsi="Times New Roman" w:cs="Times New Roman" w:hint="eastAsia"/>
          <w:color w:val="000000" w:themeColor="text1"/>
          <w:szCs w:val="21"/>
        </w:rPr>
        <w:t>4</w:t>
      </w:r>
    </w:p>
    <w:tbl>
      <w:tblPr>
        <w:tblStyle w:val="a6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3569"/>
        <w:gridCol w:w="3569"/>
      </w:tblGrid>
      <w:tr w:rsidR="00FD1F3E" w:rsidRPr="00BC0D5C" w:rsidTr="001B2EC8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B73078" w:rsidRPr="00BC0D5C" w:rsidRDefault="00B73078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Strain</w:t>
            </w:r>
          </w:p>
        </w:tc>
        <w:tc>
          <w:tcPr>
            <w:tcW w:w="3569" w:type="dxa"/>
            <w:tcBorders>
              <w:top w:val="single" w:sz="4" w:space="0" w:color="auto"/>
              <w:bottom w:val="single" w:sz="4" w:space="0" w:color="auto"/>
            </w:tcBorders>
          </w:tcPr>
          <w:p w:rsidR="00B73078" w:rsidRPr="00BC0D5C" w:rsidRDefault="00B73078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NAD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-dependent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GAPDH activity</w:t>
            </w:r>
          </w:p>
          <w:p w:rsidR="00B73078" w:rsidRPr="00BC0D5C" w:rsidRDefault="00B73078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(IU/mg protein)</w:t>
            </w:r>
          </w:p>
        </w:tc>
        <w:tc>
          <w:tcPr>
            <w:tcW w:w="3569" w:type="dxa"/>
            <w:tcBorders>
              <w:top w:val="single" w:sz="4" w:space="0" w:color="auto"/>
              <w:bottom w:val="single" w:sz="4" w:space="0" w:color="auto"/>
            </w:tcBorders>
          </w:tcPr>
          <w:p w:rsidR="00B73078" w:rsidRPr="00BC0D5C" w:rsidRDefault="00B73078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NADP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-dependent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GAPDH activity </w:t>
            </w:r>
          </w:p>
          <w:p w:rsidR="00B73078" w:rsidRPr="00BC0D5C" w:rsidRDefault="00B73078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(IU/mg protein)</w:t>
            </w:r>
          </w:p>
        </w:tc>
      </w:tr>
      <w:tr w:rsidR="00FD1F3E" w:rsidRPr="00BC0D5C" w:rsidTr="001B2EC8">
        <w:tc>
          <w:tcPr>
            <w:tcW w:w="1384" w:type="dxa"/>
            <w:tcBorders>
              <w:top w:val="single" w:sz="4" w:space="0" w:color="auto"/>
            </w:tcBorders>
          </w:tcPr>
          <w:p w:rsidR="00B73078" w:rsidRPr="00BC0D5C" w:rsidRDefault="00B73078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E.coli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LA02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569" w:type="dxa"/>
            <w:tcBorders>
              <w:top w:val="single" w:sz="4" w:space="0" w:color="auto"/>
            </w:tcBorders>
          </w:tcPr>
          <w:p w:rsidR="00B73078" w:rsidRPr="00BC0D5C" w:rsidRDefault="00B73078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0.571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±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0.04</w:t>
            </w:r>
          </w:p>
        </w:tc>
        <w:tc>
          <w:tcPr>
            <w:tcW w:w="3569" w:type="dxa"/>
            <w:tcBorders>
              <w:top w:val="single" w:sz="4" w:space="0" w:color="auto"/>
            </w:tcBorders>
          </w:tcPr>
          <w:p w:rsidR="00B73078" w:rsidRPr="00BC0D5C" w:rsidRDefault="00B73078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＜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0.02</w:t>
            </w:r>
          </w:p>
        </w:tc>
      </w:tr>
      <w:tr w:rsidR="00FD1F3E" w:rsidRPr="00BC0D5C" w:rsidTr="001B2EC8">
        <w:tc>
          <w:tcPr>
            <w:tcW w:w="1384" w:type="dxa"/>
          </w:tcPr>
          <w:p w:rsidR="00B73078" w:rsidRPr="00BC0D5C" w:rsidRDefault="00B73078" w:rsidP="001B2EC8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E.coli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LA03</w:t>
            </w:r>
          </w:p>
        </w:tc>
        <w:tc>
          <w:tcPr>
            <w:tcW w:w="3569" w:type="dxa"/>
          </w:tcPr>
          <w:p w:rsidR="00B73078" w:rsidRPr="00BC0D5C" w:rsidRDefault="00B73078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0.785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±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0.05</w:t>
            </w:r>
          </w:p>
        </w:tc>
        <w:tc>
          <w:tcPr>
            <w:tcW w:w="3569" w:type="dxa"/>
          </w:tcPr>
          <w:p w:rsidR="00B73078" w:rsidRPr="00BC0D5C" w:rsidRDefault="00B73078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0.096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±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0.02</w:t>
            </w:r>
          </w:p>
        </w:tc>
      </w:tr>
      <w:tr w:rsidR="002065F1" w:rsidRPr="00BC0D5C" w:rsidTr="001B2EC8">
        <w:tc>
          <w:tcPr>
            <w:tcW w:w="1384" w:type="dxa"/>
          </w:tcPr>
          <w:p w:rsidR="00B73078" w:rsidRPr="00BC0D5C" w:rsidRDefault="00B73078" w:rsidP="001B2EC8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E.coli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LA04</w:t>
            </w:r>
          </w:p>
        </w:tc>
        <w:tc>
          <w:tcPr>
            <w:tcW w:w="3569" w:type="dxa"/>
          </w:tcPr>
          <w:p w:rsidR="00B73078" w:rsidRPr="00BC0D5C" w:rsidRDefault="00B73078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0.608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±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3569" w:type="dxa"/>
          </w:tcPr>
          <w:p w:rsidR="00B73078" w:rsidRPr="00BC0D5C" w:rsidRDefault="00B73078" w:rsidP="001B2E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0.425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±</w:t>
            </w:r>
            <w:r w:rsidRPr="00BC0D5C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0.05</w:t>
            </w:r>
          </w:p>
        </w:tc>
      </w:tr>
    </w:tbl>
    <w:p w:rsidR="000E780D" w:rsidRDefault="000E780D">
      <w:pP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</w:pPr>
    </w:p>
    <w:p w:rsidR="00F520A4" w:rsidRPr="00FD1F3E" w:rsidRDefault="00F520A4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91857" w:rsidRPr="00BC0D5C" w:rsidRDefault="00C91857">
      <w:pPr>
        <w:rPr>
          <w:rFonts w:ascii="Times New Roman" w:hAnsi="Times New Roman" w:cs="Times New Roman"/>
          <w:color w:val="000000" w:themeColor="text1"/>
          <w:szCs w:val="21"/>
        </w:rPr>
      </w:pPr>
      <w:r w:rsidRPr="00BC0D5C">
        <w:rPr>
          <w:rFonts w:ascii="Times New Roman" w:hAnsi="Times New Roman" w:cs="Times New Roman"/>
          <w:b/>
          <w:color w:val="000000" w:themeColor="text1"/>
          <w:szCs w:val="21"/>
        </w:rPr>
        <w:lastRenderedPageBreak/>
        <w:t>Table S</w:t>
      </w:r>
      <w:r w:rsidRPr="00BC0D5C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6 </w:t>
      </w:r>
      <w:r w:rsidRPr="00BC0D5C">
        <w:rPr>
          <w:rFonts w:ascii="Times New Roman" w:hAnsi="Times New Roman" w:cs="Times New Roman" w:hint="eastAsia"/>
          <w:color w:val="000000" w:themeColor="text1"/>
          <w:szCs w:val="21"/>
        </w:rPr>
        <w:t>P</w:t>
      </w:r>
      <w:r w:rsidRPr="00BC0D5C">
        <w:rPr>
          <w:rFonts w:ascii="Times New Roman" w:hAnsi="Times New Roman" w:cs="Times New Roman"/>
          <w:color w:val="000000" w:themeColor="text1"/>
          <w:szCs w:val="21"/>
        </w:rPr>
        <w:t>rediction</w:t>
      </w:r>
      <w:r w:rsidRPr="00BC0D5C">
        <w:rPr>
          <w:rFonts w:ascii="Times New Roman" w:hAnsi="Times New Roman" w:cs="Times New Roman" w:hint="eastAsia"/>
          <w:color w:val="000000" w:themeColor="text1"/>
          <w:szCs w:val="21"/>
        </w:rPr>
        <w:t xml:space="preserve"> results of the potential redox targets</w:t>
      </w:r>
      <w:r w:rsidR="00106719" w:rsidRPr="00BC0D5C">
        <w:rPr>
          <w:rFonts w:ascii="Times New Roman" w:hAnsi="Times New Roman" w:cs="Times New Roman" w:hint="eastAsia"/>
          <w:color w:val="000000" w:themeColor="text1"/>
          <w:szCs w:val="21"/>
        </w:rPr>
        <w:t xml:space="preserve"> with </w:t>
      </w:r>
      <w:proofErr w:type="spellStart"/>
      <w:r w:rsidR="00106719" w:rsidRPr="00BC0D5C">
        <w:rPr>
          <w:rFonts w:ascii="Times New Roman" w:hAnsi="Times New Roman" w:cs="Times New Roman" w:hint="eastAsia"/>
          <w:i/>
          <w:color w:val="000000" w:themeColor="text1"/>
          <w:szCs w:val="21"/>
        </w:rPr>
        <w:t>f</w:t>
      </w:r>
      <w:r w:rsidR="00106719" w:rsidRPr="00BC0D5C">
        <w:rPr>
          <w:rFonts w:ascii="Times New Roman" w:hAnsi="Times New Roman" w:cs="Times New Roman" w:hint="eastAsia"/>
          <w:i/>
          <w:color w:val="000000" w:themeColor="text1"/>
          <w:szCs w:val="21"/>
          <w:vertAlign w:val="subscript"/>
        </w:rPr>
        <w:t>PH</w:t>
      </w:r>
      <w:proofErr w:type="spellEnd"/>
      <w:r w:rsidR="00106719" w:rsidRPr="00BC0D5C">
        <w:rPr>
          <w:rFonts w:ascii="Times New Roman" w:hAnsi="Times New Roman" w:cs="Times New Roman" w:hint="eastAsia"/>
          <w:color w:val="000000" w:themeColor="text1"/>
          <w:szCs w:val="21"/>
        </w:rPr>
        <w:t xml:space="preserve"> no more than 1.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1"/>
        <w:gridCol w:w="3545"/>
        <w:gridCol w:w="992"/>
        <w:gridCol w:w="993"/>
        <w:gridCol w:w="1130"/>
        <w:gridCol w:w="621"/>
      </w:tblGrid>
      <w:tr w:rsidR="00FD1F3E" w:rsidRPr="00BC0D5C" w:rsidTr="002F6131">
        <w:trPr>
          <w:trHeight w:val="270"/>
        </w:trPr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C91857" w:rsidRPr="00BC0D5C" w:rsidRDefault="00C91857" w:rsidP="00FD1F3E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Reaction name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C91857" w:rsidRPr="00BC0D5C" w:rsidRDefault="00C91857" w:rsidP="00BC0D5C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Reaction stoichiometry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C91857" w:rsidRPr="00BC0D5C" w:rsidRDefault="00C91857" w:rsidP="00FD1F3E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Strategy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C91857" w:rsidRPr="00BC0D5C" w:rsidRDefault="00C91857" w:rsidP="00FD1F3E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Special </w:t>
            </w:r>
          </w:p>
          <w:p w:rsidR="00C91857" w:rsidRPr="00BC0D5C" w:rsidRDefault="00C91857" w:rsidP="00FD1F3E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growth rate (h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C91857" w:rsidRPr="00BC0D5C" w:rsidRDefault="00C91857" w:rsidP="00FD1F3E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ISB special product rate (</w:t>
            </w: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mM</w:t>
            </w:r>
            <w:proofErr w:type="spellEnd"/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/g/h)</w:t>
            </w:r>
          </w:p>
        </w:tc>
        <w:tc>
          <w:tcPr>
            <w:tcW w:w="62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C91857" w:rsidRPr="00BC0D5C" w:rsidRDefault="00C91857" w:rsidP="00FD1F3E">
            <w:pPr>
              <w:jc w:val="left"/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f</w:t>
            </w:r>
            <w:r w:rsidRPr="00BC0D5C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vertAlign w:val="subscript"/>
              </w:rPr>
              <w:t>PH</w:t>
            </w:r>
            <w:proofErr w:type="spellEnd"/>
          </w:p>
        </w:tc>
      </w:tr>
      <w:tr w:rsidR="00FD1F3E" w:rsidRPr="00BC0D5C" w:rsidTr="002F6131">
        <w:trPr>
          <w:trHeight w:val="270"/>
        </w:trPr>
        <w:tc>
          <w:tcPr>
            <w:tcW w:w="1241" w:type="dxa"/>
            <w:tcBorders>
              <w:top w:val="single" w:sz="4" w:space="0" w:color="auto"/>
            </w:tcBorders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GND</w:t>
            </w:r>
          </w:p>
        </w:tc>
        <w:tc>
          <w:tcPr>
            <w:tcW w:w="3545" w:type="dxa"/>
            <w:tcBorders>
              <w:top w:val="single" w:sz="4" w:space="0" w:color="auto"/>
            </w:tcBorders>
            <w:noWrap/>
            <w:vAlign w:val="center"/>
          </w:tcPr>
          <w:p w:rsidR="00C91857" w:rsidRPr="00BC0D5C" w:rsidRDefault="00FD1F3E" w:rsidP="00BC0D5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6-Phospho-D-gluconate +NADP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→ CO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bscript"/>
              </w:rPr>
              <w:t>2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+ 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NADPH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+ D-Ribulose 5-phosphate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Over express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0.0914</w:t>
            </w:r>
          </w:p>
        </w:tc>
        <w:tc>
          <w:tcPr>
            <w:tcW w:w="1130" w:type="dxa"/>
            <w:tcBorders>
              <w:top w:val="single" w:sz="4" w:space="0" w:color="auto"/>
            </w:tcBorders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0.645</w:t>
            </w:r>
          </w:p>
        </w:tc>
        <w:tc>
          <w:tcPr>
            <w:tcW w:w="621" w:type="dxa"/>
            <w:tcBorders>
              <w:top w:val="single" w:sz="4" w:space="0" w:color="auto"/>
            </w:tcBorders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0.953</w:t>
            </w:r>
          </w:p>
        </w:tc>
      </w:tr>
      <w:tr w:rsidR="00FD1F3E" w:rsidRPr="00BC0D5C" w:rsidTr="002F6131">
        <w:trPr>
          <w:trHeight w:val="270"/>
        </w:trPr>
        <w:tc>
          <w:tcPr>
            <w:tcW w:w="124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MTHFD</w:t>
            </w:r>
          </w:p>
        </w:tc>
        <w:tc>
          <w:tcPr>
            <w:tcW w:w="3545" w:type="dxa"/>
            <w:noWrap/>
            <w:vAlign w:val="center"/>
          </w:tcPr>
          <w:p w:rsidR="00C91857" w:rsidRPr="00BC0D5C" w:rsidRDefault="00FD1F3E" w:rsidP="00BC0D5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5,10-Methylenetetrahydrofolate + NADP</w:t>
            </w:r>
            <w:r w:rsidRPr="00BC0D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+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↔ 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NADPH + 5,10-Methenyltetrahydrofolate </w:t>
            </w:r>
          </w:p>
        </w:tc>
        <w:tc>
          <w:tcPr>
            <w:tcW w:w="992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Over express</w:t>
            </w:r>
          </w:p>
        </w:tc>
        <w:tc>
          <w:tcPr>
            <w:tcW w:w="993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0.0929</w:t>
            </w:r>
          </w:p>
        </w:tc>
        <w:tc>
          <w:tcPr>
            <w:tcW w:w="1130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0.646</w:t>
            </w:r>
          </w:p>
        </w:tc>
        <w:tc>
          <w:tcPr>
            <w:tcW w:w="62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0.965</w:t>
            </w:r>
          </w:p>
        </w:tc>
      </w:tr>
      <w:tr w:rsidR="00FD1F3E" w:rsidRPr="00BC0D5C" w:rsidTr="002F6131">
        <w:trPr>
          <w:trHeight w:val="270"/>
        </w:trPr>
        <w:tc>
          <w:tcPr>
            <w:tcW w:w="124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ICDHyr</w:t>
            </w:r>
            <w:proofErr w:type="spellEnd"/>
          </w:p>
        </w:tc>
        <w:tc>
          <w:tcPr>
            <w:tcW w:w="3545" w:type="dxa"/>
            <w:noWrap/>
            <w:vAlign w:val="center"/>
          </w:tcPr>
          <w:p w:rsidR="00C91857" w:rsidRPr="00BC0D5C" w:rsidRDefault="00FD1F3E" w:rsidP="00BC0D5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Isocitrate</w:t>
            </w:r>
            <w:proofErr w:type="spellEnd"/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+ NADP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+ 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↔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NADPH 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+ 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2-Oxoglutarate + 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CO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bscript"/>
              </w:rPr>
              <w:t>2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Over express</w:t>
            </w:r>
          </w:p>
        </w:tc>
        <w:tc>
          <w:tcPr>
            <w:tcW w:w="993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0.0925</w:t>
            </w:r>
          </w:p>
        </w:tc>
        <w:tc>
          <w:tcPr>
            <w:tcW w:w="1130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0.633</w:t>
            </w:r>
          </w:p>
        </w:tc>
        <w:tc>
          <w:tcPr>
            <w:tcW w:w="62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0.921</w:t>
            </w:r>
          </w:p>
        </w:tc>
      </w:tr>
      <w:tr w:rsidR="00FD1F3E" w:rsidRPr="00BC0D5C" w:rsidTr="002F6131">
        <w:trPr>
          <w:trHeight w:val="270"/>
        </w:trPr>
        <w:tc>
          <w:tcPr>
            <w:tcW w:w="124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NADH16pp</w:t>
            </w:r>
          </w:p>
        </w:tc>
        <w:tc>
          <w:tcPr>
            <w:tcW w:w="3545" w:type="dxa"/>
            <w:noWrap/>
            <w:vAlign w:val="center"/>
          </w:tcPr>
          <w:p w:rsidR="00C91857" w:rsidRPr="00BC0D5C" w:rsidRDefault="00FD1F3E" w:rsidP="00BC0D5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(extracellular) 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+ NADH + Ubiquinone-8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→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NAD</w:t>
            </w:r>
            <w:r w:rsidRPr="00BC0D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+ Ubiquinol-8 + 3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 intracellular)</w:t>
            </w:r>
          </w:p>
        </w:tc>
        <w:tc>
          <w:tcPr>
            <w:tcW w:w="992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knock out</w:t>
            </w:r>
          </w:p>
        </w:tc>
        <w:tc>
          <w:tcPr>
            <w:tcW w:w="993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0.0951</w:t>
            </w:r>
          </w:p>
        </w:tc>
        <w:tc>
          <w:tcPr>
            <w:tcW w:w="1130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0.650</w:t>
            </w:r>
          </w:p>
        </w:tc>
        <w:tc>
          <w:tcPr>
            <w:tcW w:w="62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1.000</w:t>
            </w:r>
          </w:p>
        </w:tc>
      </w:tr>
      <w:tr w:rsidR="00FD1F3E" w:rsidRPr="00BC0D5C" w:rsidTr="002F6131">
        <w:trPr>
          <w:trHeight w:val="270"/>
        </w:trPr>
        <w:tc>
          <w:tcPr>
            <w:tcW w:w="124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FADRx</w:t>
            </w:r>
            <w:proofErr w:type="spellEnd"/>
          </w:p>
        </w:tc>
        <w:tc>
          <w:tcPr>
            <w:tcW w:w="3545" w:type="dxa"/>
            <w:noWrap/>
            <w:vAlign w:val="center"/>
          </w:tcPr>
          <w:p w:rsidR="00C91857" w:rsidRPr="00BC0D5C" w:rsidRDefault="00FD1F3E" w:rsidP="00BC0D5C">
            <w:pPr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fad +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(extracellular) 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+ NADH 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→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fadh2 + NAD</w:t>
            </w:r>
            <w:r w:rsidRPr="00BC0D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992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knock out</w:t>
            </w:r>
          </w:p>
        </w:tc>
        <w:tc>
          <w:tcPr>
            <w:tcW w:w="993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0.0944</w:t>
            </w:r>
          </w:p>
        </w:tc>
        <w:tc>
          <w:tcPr>
            <w:tcW w:w="1130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0.641</w:t>
            </w:r>
          </w:p>
        </w:tc>
        <w:tc>
          <w:tcPr>
            <w:tcW w:w="62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0.966</w:t>
            </w:r>
          </w:p>
        </w:tc>
      </w:tr>
      <w:tr w:rsidR="00FD1F3E" w:rsidRPr="00BC0D5C" w:rsidTr="002F6131">
        <w:trPr>
          <w:trHeight w:val="270"/>
        </w:trPr>
        <w:tc>
          <w:tcPr>
            <w:tcW w:w="124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DMPPS</w:t>
            </w:r>
          </w:p>
        </w:tc>
        <w:tc>
          <w:tcPr>
            <w:tcW w:w="3545" w:type="dxa"/>
            <w:noWrap/>
            <w:vAlign w:val="center"/>
          </w:tcPr>
          <w:p w:rsidR="00C91857" w:rsidRPr="00BC0D5C" w:rsidRDefault="00FD1F3E" w:rsidP="00BC0D5C">
            <w:pPr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1-hydroxy-2-methyl-2-(E)-</w:t>
            </w:r>
            <w:proofErr w:type="spellStart"/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butenyl</w:t>
            </w:r>
            <w:proofErr w:type="spellEnd"/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4-diphosphate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+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 xml:space="preserve">+ 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+ NADH</w:t>
            </w:r>
            <w:r w:rsidR="00BC0D5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→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Dimethylallyl</w:t>
            </w:r>
            <w:proofErr w:type="spellEnd"/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diphosphate + H</w:t>
            </w:r>
            <w:r w:rsidRPr="00BC0D5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O + NAD</w:t>
            </w:r>
            <w:r w:rsidRPr="00BC0D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992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knock out</w:t>
            </w:r>
          </w:p>
        </w:tc>
        <w:tc>
          <w:tcPr>
            <w:tcW w:w="993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0.0951</w:t>
            </w:r>
          </w:p>
        </w:tc>
        <w:tc>
          <w:tcPr>
            <w:tcW w:w="1130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0.650</w:t>
            </w:r>
          </w:p>
        </w:tc>
        <w:tc>
          <w:tcPr>
            <w:tcW w:w="62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1.000</w:t>
            </w:r>
          </w:p>
        </w:tc>
      </w:tr>
      <w:tr w:rsidR="00FD1F3E" w:rsidRPr="00BC0D5C" w:rsidTr="002F6131">
        <w:trPr>
          <w:trHeight w:val="270"/>
        </w:trPr>
        <w:tc>
          <w:tcPr>
            <w:tcW w:w="124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MDH</w:t>
            </w:r>
          </w:p>
        </w:tc>
        <w:tc>
          <w:tcPr>
            <w:tcW w:w="3545" w:type="dxa"/>
            <w:noWrap/>
            <w:vAlign w:val="center"/>
          </w:tcPr>
          <w:p w:rsidR="00C91857" w:rsidRPr="00BC0D5C" w:rsidRDefault="00FD1F3E" w:rsidP="00BC0D5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L-Malate + NAD</w:t>
            </w:r>
            <w:r w:rsidRPr="00BC0D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↔ H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+ NADH + Oxaloacetate</w:t>
            </w:r>
          </w:p>
        </w:tc>
        <w:tc>
          <w:tcPr>
            <w:tcW w:w="992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knock out</w:t>
            </w:r>
          </w:p>
        </w:tc>
        <w:tc>
          <w:tcPr>
            <w:tcW w:w="993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0.0942</w:t>
            </w:r>
          </w:p>
        </w:tc>
        <w:tc>
          <w:tcPr>
            <w:tcW w:w="1130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0.645</w:t>
            </w:r>
          </w:p>
        </w:tc>
        <w:tc>
          <w:tcPr>
            <w:tcW w:w="62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0.975</w:t>
            </w:r>
          </w:p>
        </w:tc>
      </w:tr>
      <w:tr w:rsidR="00FD1F3E" w:rsidRPr="00BC0D5C" w:rsidTr="002F6131">
        <w:trPr>
          <w:trHeight w:val="270"/>
        </w:trPr>
        <w:tc>
          <w:tcPr>
            <w:tcW w:w="124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PDH</w:t>
            </w:r>
          </w:p>
        </w:tc>
        <w:tc>
          <w:tcPr>
            <w:tcW w:w="3545" w:type="dxa"/>
            <w:noWrap/>
            <w:vAlign w:val="center"/>
          </w:tcPr>
          <w:p w:rsidR="00C91857" w:rsidRPr="00BC0D5C" w:rsidRDefault="00FD1F3E" w:rsidP="00BC0D5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Coenzyme A + NAD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+ Pyruvate 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→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Acetyl-CoA + 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CO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bscript"/>
              </w:rPr>
              <w:t>2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BC0D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+ NADH</w:t>
            </w:r>
          </w:p>
        </w:tc>
        <w:tc>
          <w:tcPr>
            <w:tcW w:w="992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cofactor swap</w:t>
            </w:r>
          </w:p>
        </w:tc>
        <w:tc>
          <w:tcPr>
            <w:tcW w:w="993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0.0941</w:t>
            </w:r>
          </w:p>
        </w:tc>
        <w:tc>
          <w:tcPr>
            <w:tcW w:w="1130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0.649</w:t>
            </w:r>
          </w:p>
        </w:tc>
        <w:tc>
          <w:tcPr>
            <w:tcW w:w="62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0.986</w:t>
            </w:r>
          </w:p>
        </w:tc>
      </w:tr>
      <w:tr w:rsidR="00FD1F3E" w:rsidRPr="00BC0D5C" w:rsidTr="002F6131">
        <w:trPr>
          <w:trHeight w:val="270"/>
        </w:trPr>
        <w:tc>
          <w:tcPr>
            <w:tcW w:w="124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IMPD</w:t>
            </w:r>
          </w:p>
        </w:tc>
        <w:tc>
          <w:tcPr>
            <w:tcW w:w="3545" w:type="dxa"/>
            <w:noWrap/>
            <w:vAlign w:val="center"/>
          </w:tcPr>
          <w:p w:rsidR="00C91857" w:rsidRPr="00BC0D5C" w:rsidRDefault="00FD1F3E" w:rsidP="00BC0D5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BC0D5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O + IMP + NAD</w:t>
            </w:r>
            <w:r w:rsidRPr="00BC0D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→H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+ NADH + </w:t>
            </w:r>
            <w:proofErr w:type="spellStart"/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Xanthosine</w:t>
            </w:r>
            <w:proofErr w:type="spellEnd"/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5'-phosphate</w:t>
            </w:r>
          </w:p>
        </w:tc>
        <w:tc>
          <w:tcPr>
            <w:tcW w:w="992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cofactor swap</w:t>
            </w:r>
          </w:p>
        </w:tc>
        <w:tc>
          <w:tcPr>
            <w:tcW w:w="993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0.0951</w:t>
            </w:r>
          </w:p>
        </w:tc>
        <w:tc>
          <w:tcPr>
            <w:tcW w:w="1130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0.650</w:t>
            </w:r>
          </w:p>
        </w:tc>
        <w:tc>
          <w:tcPr>
            <w:tcW w:w="62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1.000</w:t>
            </w:r>
          </w:p>
        </w:tc>
      </w:tr>
      <w:tr w:rsidR="00FD1F3E" w:rsidRPr="00BC0D5C" w:rsidTr="002F6131">
        <w:trPr>
          <w:trHeight w:val="270"/>
        </w:trPr>
        <w:tc>
          <w:tcPr>
            <w:tcW w:w="124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GLYCL</w:t>
            </w:r>
          </w:p>
        </w:tc>
        <w:tc>
          <w:tcPr>
            <w:tcW w:w="3545" w:type="dxa"/>
            <w:noWrap/>
            <w:vAlign w:val="center"/>
          </w:tcPr>
          <w:p w:rsidR="00C91857" w:rsidRPr="00BC0D5C" w:rsidRDefault="00FD1F3E" w:rsidP="00BC0D5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Glycine + NAD</w:t>
            </w:r>
            <w:r w:rsidRPr="00BC0D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+ 5,6,7,8-Tetrahydrofolate 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→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CO</w:t>
            </w: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bscript"/>
              </w:rPr>
              <w:t>2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+ 5,10-Methylenetetrahydrofolate + NADH + NH</w:t>
            </w:r>
            <w:r w:rsidRPr="00BC0D5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cofactor swap</w:t>
            </w:r>
          </w:p>
        </w:tc>
        <w:tc>
          <w:tcPr>
            <w:tcW w:w="993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0.0951</w:t>
            </w:r>
          </w:p>
        </w:tc>
        <w:tc>
          <w:tcPr>
            <w:tcW w:w="1130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0.650</w:t>
            </w:r>
          </w:p>
        </w:tc>
        <w:tc>
          <w:tcPr>
            <w:tcW w:w="62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1.000</w:t>
            </w:r>
          </w:p>
        </w:tc>
      </w:tr>
      <w:tr w:rsidR="00FD1F3E" w:rsidRPr="00BC0D5C" w:rsidTr="002F6131">
        <w:trPr>
          <w:trHeight w:val="270"/>
        </w:trPr>
        <w:tc>
          <w:tcPr>
            <w:tcW w:w="1241" w:type="dxa"/>
            <w:noWrap/>
            <w:vAlign w:val="center"/>
          </w:tcPr>
          <w:p w:rsidR="00C91857" w:rsidRPr="00BC0D5C" w:rsidRDefault="00C91857" w:rsidP="00FD1F3E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THRD</w:t>
            </w:r>
          </w:p>
        </w:tc>
        <w:tc>
          <w:tcPr>
            <w:tcW w:w="3545" w:type="dxa"/>
            <w:noWrap/>
            <w:vAlign w:val="center"/>
          </w:tcPr>
          <w:p w:rsidR="00C91857" w:rsidRPr="00BC0D5C" w:rsidRDefault="00FD1F3E" w:rsidP="00BC0D5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NAD</w:t>
            </w:r>
            <w:r w:rsidRPr="00BC0D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+ L-Threonine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→ 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L-2-Amino-3-oxobutanoate +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+ NADH</w:t>
            </w:r>
          </w:p>
        </w:tc>
        <w:tc>
          <w:tcPr>
            <w:tcW w:w="992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cofactor swap</w:t>
            </w:r>
          </w:p>
        </w:tc>
        <w:tc>
          <w:tcPr>
            <w:tcW w:w="993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0.0951</w:t>
            </w:r>
          </w:p>
        </w:tc>
        <w:tc>
          <w:tcPr>
            <w:tcW w:w="1130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0.650</w:t>
            </w:r>
          </w:p>
        </w:tc>
        <w:tc>
          <w:tcPr>
            <w:tcW w:w="62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1.000</w:t>
            </w:r>
          </w:p>
        </w:tc>
      </w:tr>
      <w:tr w:rsidR="00FD1F3E" w:rsidRPr="00BC0D5C" w:rsidTr="002F6131">
        <w:trPr>
          <w:trHeight w:val="270"/>
        </w:trPr>
        <w:tc>
          <w:tcPr>
            <w:tcW w:w="1241" w:type="dxa"/>
            <w:noWrap/>
            <w:vAlign w:val="center"/>
          </w:tcPr>
          <w:p w:rsidR="00C91857" w:rsidRPr="00BC0D5C" w:rsidRDefault="00C91857" w:rsidP="00FD1F3E">
            <w:pP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BC0D5C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TRSARr</w:t>
            </w:r>
            <w:proofErr w:type="spellEnd"/>
          </w:p>
        </w:tc>
        <w:tc>
          <w:tcPr>
            <w:tcW w:w="3545" w:type="dxa"/>
            <w:noWrap/>
            <w:vAlign w:val="center"/>
          </w:tcPr>
          <w:p w:rsidR="00C91857" w:rsidRPr="00BC0D5C" w:rsidRDefault="00FD1F3E" w:rsidP="00BC0D5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2-Hydroxy-3-oxopropanoate +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+ NADH </w:t>
            </w:r>
            <w:r w:rsidRPr="00BC0D5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↔</w:t>
            </w:r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(R)-</w:t>
            </w:r>
            <w:proofErr w:type="spellStart"/>
            <w:r w:rsidRPr="00BC0D5C">
              <w:rPr>
                <w:rFonts w:ascii="Times New Roman" w:hAnsi="Times New Roman" w:cs="Times New Roman"/>
                <w:sz w:val="18"/>
                <w:szCs w:val="18"/>
              </w:rPr>
              <w:t>Glycerate</w:t>
            </w:r>
            <w:proofErr w:type="spellEnd"/>
            <w:r w:rsidRPr="00BC0D5C">
              <w:rPr>
                <w:rFonts w:ascii="Times New Roman" w:hAnsi="Times New Roman" w:cs="Times New Roman"/>
                <w:sz w:val="18"/>
                <w:szCs w:val="18"/>
              </w:rPr>
              <w:t xml:space="preserve"> + NAD</w:t>
            </w:r>
            <w:r w:rsidRPr="00BC0D5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992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cofactor swap</w:t>
            </w:r>
          </w:p>
        </w:tc>
        <w:tc>
          <w:tcPr>
            <w:tcW w:w="993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0.0951</w:t>
            </w:r>
          </w:p>
        </w:tc>
        <w:tc>
          <w:tcPr>
            <w:tcW w:w="1130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0.650</w:t>
            </w:r>
          </w:p>
        </w:tc>
        <w:tc>
          <w:tcPr>
            <w:tcW w:w="621" w:type="dxa"/>
            <w:noWrap/>
            <w:vAlign w:val="center"/>
          </w:tcPr>
          <w:p w:rsidR="00C91857" w:rsidRPr="00BC0D5C" w:rsidRDefault="00C91857" w:rsidP="00FD1F3E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C0D5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1.000</w:t>
            </w:r>
          </w:p>
        </w:tc>
      </w:tr>
    </w:tbl>
    <w:p w:rsidR="00FD1F3E" w:rsidRDefault="00FD1F3E" w:rsidP="00FD1F3E">
      <w:pPr>
        <w:jc w:val="left"/>
        <w:rPr>
          <w:rFonts w:ascii="Times New Roman" w:hAnsi="Times New Roman" w:cs="Times New Roman"/>
          <w:b/>
          <w:color w:val="000000" w:themeColor="text1"/>
          <w:szCs w:val="21"/>
        </w:rPr>
      </w:pPr>
      <w:proofErr w:type="gramStart"/>
      <w:r>
        <w:rPr>
          <w:rFonts w:ascii="Times New Roman" w:hAnsi="Times New Roman" w:cs="Times New Roman"/>
          <w:szCs w:val="21"/>
        </w:rPr>
        <w:t>fad</w:t>
      </w:r>
      <w:proofErr w:type="gramEnd"/>
      <w:r w:rsidRPr="00CE0B8D">
        <w:rPr>
          <w:rFonts w:ascii="Times New Roman" w:hAnsi="Times New Roman" w:cs="Times New Roman"/>
          <w:szCs w:val="21"/>
        </w:rPr>
        <w:t>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CE0B8D">
        <w:rPr>
          <w:rFonts w:ascii="Times New Roman" w:hAnsi="Times New Roman" w:cs="Times New Roman"/>
          <w:szCs w:val="21"/>
        </w:rPr>
        <w:t>Flavin adenine dinucleotide oxidized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Pr="00CE0B8D">
        <w:rPr>
          <w:rFonts w:ascii="Times New Roman" w:hAnsi="Times New Roman" w:cs="Times New Roman"/>
          <w:szCs w:val="21"/>
        </w:rPr>
        <w:t>fadh2</w:t>
      </w:r>
      <w:r>
        <w:rPr>
          <w:rFonts w:ascii="Times New Roman" w:hAnsi="Times New Roman" w:cs="Times New Roman" w:hint="eastAsia"/>
          <w:szCs w:val="21"/>
        </w:rPr>
        <w:t>:</w:t>
      </w:r>
      <w:r w:rsidRPr="00CE0B8D">
        <w:t xml:space="preserve"> </w:t>
      </w:r>
      <w:r w:rsidRPr="00CE0B8D">
        <w:rPr>
          <w:rFonts w:ascii="Times New Roman" w:hAnsi="Times New Roman" w:cs="Times New Roman"/>
          <w:szCs w:val="21"/>
        </w:rPr>
        <w:t>Flavin adenine dinucleotide reduced</w:t>
      </w:r>
    </w:p>
    <w:p w:rsidR="00FD1F3E" w:rsidRDefault="00FD1F3E" w:rsidP="00FD1F3E">
      <w:pPr>
        <w:rPr>
          <w:rFonts w:ascii="Times New Roman" w:hAnsi="Times New Roman" w:cs="Times New Roman"/>
          <w:b/>
          <w:color w:val="000000" w:themeColor="text1"/>
          <w:szCs w:val="21"/>
        </w:rPr>
      </w:pPr>
    </w:p>
    <w:p w:rsidR="007B1DF5" w:rsidRPr="00FD1F3E" w:rsidRDefault="00F709EB" w:rsidP="00B2707A">
      <w:pPr>
        <w:jc w:val="center"/>
        <w:rPr>
          <w:rFonts w:ascii="Times New Roman" w:hAnsi="Times New Roman" w:cs="Times New Roman"/>
          <w:b/>
          <w:color w:val="000000" w:themeColor="text1"/>
          <w:szCs w:val="21"/>
        </w:rPr>
      </w:pPr>
      <w:r w:rsidRPr="00FD1F3E">
        <w:rPr>
          <w:rFonts w:ascii="Times New Roman" w:hAnsi="Times New Roman" w:cs="Times New Roman"/>
          <w:b/>
          <w:noProof/>
          <w:color w:val="000000" w:themeColor="text1"/>
          <w:szCs w:val="21"/>
        </w:rPr>
        <w:lastRenderedPageBreak/>
        <w:drawing>
          <wp:inline distT="0" distB="0" distL="0" distR="0" wp14:anchorId="7C84DF4A" wp14:editId="10770EED">
            <wp:extent cx="5533200" cy="3477600"/>
            <wp:effectExtent l="0" t="0" r="0" b="8890"/>
            <wp:docPr id="1" name="图片 1" descr="F:\刘蛟的资料\期刊投稿\刘蛟\异丁醇文章\题目和摘要\tu\图\改造策略 - 副本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刘蛟的资料\期刊投稿\刘蛟\异丁醇文章\题目和摘要\tu\图\改造策略 - 副本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200" cy="34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0F" w:rsidRDefault="00DD5D02" w:rsidP="00180689">
      <w:pPr>
        <w:rPr>
          <w:rFonts w:ascii="Times New Roman" w:hAnsi="Times New Roman" w:cs="Times New Roman" w:hint="eastAsia"/>
          <w:color w:val="000000" w:themeColor="text1"/>
          <w:szCs w:val="21"/>
        </w:rPr>
      </w:pPr>
      <w:r w:rsidRPr="00270BB1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="00CD4AC9" w:rsidRPr="00270BB1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Pr="00270BB1">
        <w:rPr>
          <w:rFonts w:ascii="Times New Roman" w:hAnsi="Times New Roman" w:cs="Times New Roman"/>
          <w:b/>
          <w:color w:val="000000" w:themeColor="text1"/>
          <w:szCs w:val="21"/>
        </w:rPr>
        <w:t xml:space="preserve"> </w:t>
      </w:r>
      <w:r w:rsidR="008A293D" w:rsidRPr="00270BB1">
        <w:rPr>
          <w:rFonts w:ascii="Times New Roman" w:hAnsi="Times New Roman" w:cs="Times New Roman"/>
          <w:b/>
          <w:color w:val="000000" w:themeColor="text1"/>
          <w:szCs w:val="21"/>
        </w:rPr>
        <w:t>S</w:t>
      </w:r>
      <w:r w:rsidRPr="00270BB1">
        <w:rPr>
          <w:rFonts w:ascii="Times New Roman" w:hAnsi="Times New Roman" w:cs="Times New Roman"/>
          <w:b/>
          <w:color w:val="000000" w:themeColor="text1"/>
          <w:szCs w:val="21"/>
        </w:rPr>
        <w:t xml:space="preserve">1 Metabolism of NADH and NADPH </w:t>
      </w:r>
      <w:r w:rsidR="002D1659" w:rsidRPr="00270BB1">
        <w:rPr>
          <w:rFonts w:ascii="Times New Roman" w:hAnsi="Times New Roman" w:cs="Times New Roman"/>
          <w:b/>
          <w:color w:val="000000" w:themeColor="text1"/>
          <w:szCs w:val="21"/>
        </w:rPr>
        <w:t>in</w:t>
      </w:r>
      <w:r w:rsidRPr="00270BB1">
        <w:rPr>
          <w:rFonts w:ascii="Times New Roman" w:hAnsi="Times New Roman" w:cs="Times New Roman"/>
          <w:b/>
          <w:color w:val="000000" w:themeColor="text1"/>
          <w:szCs w:val="21"/>
        </w:rPr>
        <w:t xml:space="preserve"> strain LA02 </w:t>
      </w:r>
      <w:r w:rsidR="00FD50C5" w:rsidRPr="00270BB1">
        <w:rPr>
          <w:rFonts w:ascii="Times New Roman" w:hAnsi="Times New Roman" w:cs="Times New Roman" w:hint="eastAsia"/>
          <w:b/>
          <w:color w:val="000000" w:themeColor="text1"/>
          <w:szCs w:val="21"/>
        </w:rPr>
        <w:t>simulated</w:t>
      </w:r>
      <w:r w:rsidRPr="00270BB1">
        <w:rPr>
          <w:rFonts w:ascii="Times New Roman" w:hAnsi="Times New Roman" w:cs="Times New Roman"/>
          <w:b/>
          <w:color w:val="000000" w:themeColor="text1"/>
          <w:szCs w:val="21"/>
        </w:rPr>
        <w:t xml:space="preserve"> by FBA</w:t>
      </w:r>
      <w:r w:rsidR="000B46BB" w:rsidRPr="00270BB1">
        <w:rPr>
          <w:rFonts w:ascii="Times New Roman" w:hAnsi="Times New Roman" w:cs="Times New Roman"/>
          <w:b/>
          <w:color w:val="000000" w:themeColor="text1"/>
          <w:szCs w:val="21"/>
        </w:rPr>
        <w:t xml:space="preserve"> with the experiment-determining fermenter parameters of strain LA02 as</w:t>
      </w:r>
      <w:r w:rsidR="00155C48" w:rsidRPr="00270BB1">
        <w:rPr>
          <w:rFonts w:ascii="Times New Roman" w:hAnsi="Times New Roman" w:cs="Times New Roman"/>
          <w:b/>
          <w:color w:val="000000" w:themeColor="text1"/>
          <w:szCs w:val="21"/>
        </w:rPr>
        <w:t xml:space="preserve"> constraints</w:t>
      </w:r>
      <w:r w:rsidR="00995F57" w:rsidRPr="00270BB1">
        <w:rPr>
          <w:rFonts w:ascii="Times New Roman" w:hAnsi="Times New Roman" w:cs="Times New Roman"/>
          <w:b/>
          <w:color w:val="000000" w:themeColor="text1"/>
          <w:szCs w:val="21"/>
        </w:rPr>
        <w:t>,</w:t>
      </w:r>
      <w:r w:rsidRPr="00270BB1">
        <w:rPr>
          <w:rFonts w:ascii="Times New Roman" w:hAnsi="Times New Roman" w:cs="Times New Roman"/>
          <w:b/>
          <w:color w:val="000000" w:themeColor="text1"/>
          <w:szCs w:val="21"/>
        </w:rPr>
        <w:t xml:space="preserve"> and </w:t>
      </w:r>
      <w:r w:rsidR="002D1659" w:rsidRPr="00270BB1">
        <w:rPr>
          <w:rFonts w:ascii="Times New Roman" w:hAnsi="Times New Roman" w:cs="Times New Roman"/>
          <w:b/>
          <w:color w:val="000000" w:themeColor="text1"/>
          <w:szCs w:val="21"/>
        </w:rPr>
        <w:t>strategies</w:t>
      </w:r>
      <w:r w:rsidR="00C97875" w:rsidRPr="00270BB1">
        <w:rPr>
          <w:rFonts w:ascii="Times New Roman" w:hAnsi="Times New Roman" w:cs="Times New Roman"/>
          <w:b/>
          <w:color w:val="000000" w:themeColor="text1"/>
          <w:szCs w:val="21"/>
        </w:rPr>
        <w:t xml:space="preserve"> of</w:t>
      </w:r>
      <w:r w:rsidRPr="00270BB1">
        <w:rPr>
          <w:rFonts w:ascii="Times New Roman" w:hAnsi="Times New Roman" w:cs="Times New Roman"/>
          <w:b/>
          <w:color w:val="000000" w:themeColor="text1"/>
          <w:szCs w:val="21"/>
        </w:rPr>
        <w:t xml:space="preserve"> redox </w:t>
      </w:r>
      <w:r w:rsidR="00C97875" w:rsidRPr="00270BB1">
        <w:rPr>
          <w:rFonts w:ascii="Times New Roman" w:hAnsi="Times New Roman" w:cs="Times New Roman"/>
          <w:b/>
          <w:color w:val="000000" w:themeColor="text1"/>
          <w:szCs w:val="21"/>
        </w:rPr>
        <w:t>status improvement used in modeling</w:t>
      </w:r>
      <w:r w:rsidR="00995F57" w:rsidRPr="00270BB1">
        <w:rPr>
          <w:rFonts w:ascii="Times New Roman" w:hAnsi="Times New Roman" w:cs="Times New Roman"/>
          <w:b/>
          <w:color w:val="000000" w:themeColor="text1"/>
          <w:szCs w:val="21"/>
        </w:rPr>
        <w:t xml:space="preserve">. </w:t>
      </w:r>
      <w:r w:rsidR="00F709EB" w:rsidRPr="00270BB1">
        <w:rPr>
          <w:rFonts w:ascii="Times New Roman" w:hAnsi="Times New Roman" w:cs="Times New Roman"/>
          <w:color w:val="000000" w:themeColor="text1"/>
          <w:szCs w:val="21"/>
        </w:rPr>
        <w:t xml:space="preserve">The blue arrows indicated the NADH </w:t>
      </w:r>
      <w:r w:rsidR="00126C4A" w:rsidRPr="00270BB1">
        <w:rPr>
          <w:rFonts w:ascii="Times New Roman" w:hAnsi="Times New Roman" w:cs="Times New Roman"/>
          <w:color w:val="000000" w:themeColor="text1"/>
          <w:szCs w:val="21"/>
        </w:rPr>
        <w:t>metabolism;</w:t>
      </w:r>
      <w:r w:rsidR="00F709EB" w:rsidRPr="00270BB1">
        <w:rPr>
          <w:rFonts w:ascii="Times New Roman" w:hAnsi="Times New Roman" w:cs="Times New Roman"/>
          <w:color w:val="000000" w:themeColor="text1"/>
          <w:szCs w:val="21"/>
        </w:rPr>
        <w:t xml:space="preserve"> the red arrows indicated the NADPH metabolism.</w:t>
      </w:r>
      <w:r w:rsidR="00C225D5" w:rsidRPr="00270BB1">
        <w:rPr>
          <w:rFonts w:ascii="Times New Roman" w:hAnsi="Times New Roman" w:cs="Times New Roman"/>
          <w:color w:val="000000" w:themeColor="text1"/>
          <w:szCs w:val="21"/>
        </w:rPr>
        <w:t xml:space="preserve"> The total </w:t>
      </w:r>
      <w:proofErr w:type="spellStart"/>
      <w:r w:rsidR="00C225D5" w:rsidRPr="00270BB1">
        <w:rPr>
          <w:rFonts w:ascii="Times New Roman" w:hAnsi="Times New Roman" w:cs="Times New Roman"/>
          <w:color w:val="000000" w:themeColor="text1"/>
          <w:szCs w:val="21"/>
        </w:rPr>
        <w:t>fluxs</w:t>
      </w:r>
      <w:proofErr w:type="spellEnd"/>
      <w:r w:rsidR="00C225D5" w:rsidRPr="00270BB1">
        <w:rPr>
          <w:rFonts w:ascii="Times New Roman" w:hAnsi="Times New Roman" w:cs="Times New Roman"/>
          <w:color w:val="000000" w:themeColor="text1"/>
          <w:szCs w:val="21"/>
        </w:rPr>
        <w:t xml:space="preserve"> of NADH and NADPH were respectively 16.20 and 3.44 </w:t>
      </w:r>
      <w:proofErr w:type="spellStart"/>
      <w:r w:rsidR="00C225D5" w:rsidRPr="00270BB1">
        <w:rPr>
          <w:rFonts w:ascii="Times New Roman" w:hAnsi="Times New Roman" w:cs="Times New Roman"/>
          <w:color w:val="000000" w:themeColor="text1"/>
          <w:szCs w:val="21"/>
        </w:rPr>
        <w:t>mmol</w:t>
      </w:r>
      <w:proofErr w:type="spellEnd"/>
      <w:r w:rsidR="00C225D5" w:rsidRPr="00270BB1">
        <w:rPr>
          <w:rFonts w:ascii="Times New Roman" w:hAnsi="Times New Roman" w:cs="Times New Roman"/>
          <w:color w:val="000000" w:themeColor="text1"/>
          <w:szCs w:val="21"/>
        </w:rPr>
        <w:t>/g/h</w:t>
      </w:r>
      <w:r w:rsidR="008955C9" w:rsidRPr="00270BB1">
        <w:rPr>
          <w:rFonts w:ascii="Times New Roman" w:hAnsi="Times New Roman" w:cs="Times New Roman"/>
          <w:color w:val="000000" w:themeColor="text1"/>
          <w:szCs w:val="21"/>
        </w:rPr>
        <w:t>, and flux ratio</w:t>
      </w:r>
      <w:r w:rsidR="006870AD" w:rsidRPr="00270BB1">
        <w:rPr>
          <w:rFonts w:ascii="Times New Roman" w:hAnsi="Times New Roman" w:cs="Times New Roman"/>
          <w:color w:val="000000" w:themeColor="text1"/>
          <w:szCs w:val="21"/>
        </w:rPr>
        <w:t>s</w:t>
      </w:r>
      <w:r w:rsidR="008955C9" w:rsidRPr="00270BB1">
        <w:rPr>
          <w:rFonts w:ascii="Times New Roman" w:hAnsi="Times New Roman" w:cs="Times New Roman"/>
          <w:color w:val="000000" w:themeColor="text1"/>
          <w:szCs w:val="21"/>
        </w:rPr>
        <w:t xml:space="preserve"> of </w:t>
      </w:r>
      <w:r w:rsidR="006870AD" w:rsidRPr="00270BB1">
        <w:rPr>
          <w:rFonts w:ascii="Times New Roman" w:hAnsi="Times New Roman" w:cs="Times New Roman"/>
          <w:color w:val="000000" w:themeColor="text1"/>
          <w:szCs w:val="21"/>
        </w:rPr>
        <w:t xml:space="preserve">some reactions involving in NADH and NADPH metabolism were </w:t>
      </w:r>
      <w:r w:rsidR="009C21A9" w:rsidRPr="00270BB1">
        <w:rPr>
          <w:rFonts w:ascii="Times New Roman" w:hAnsi="Times New Roman" w:cs="Times New Roman"/>
          <w:color w:val="000000" w:themeColor="text1"/>
          <w:szCs w:val="21"/>
        </w:rPr>
        <w:t>given</w:t>
      </w:r>
      <w:r w:rsidR="006870AD" w:rsidRPr="00270BB1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9C21A9" w:rsidRPr="00270BB1">
        <w:rPr>
          <w:rFonts w:ascii="Times New Roman" w:hAnsi="Times New Roman" w:cs="Times New Roman"/>
          <w:color w:val="000000" w:themeColor="text1"/>
          <w:szCs w:val="21"/>
        </w:rPr>
        <w:t>as percentage</w:t>
      </w:r>
      <w:r w:rsidR="00C225D5" w:rsidRPr="00270BB1">
        <w:rPr>
          <w:rFonts w:ascii="Times New Roman" w:hAnsi="Times New Roman" w:cs="Times New Roman"/>
          <w:color w:val="000000" w:themeColor="text1"/>
          <w:szCs w:val="21"/>
        </w:rPr>
        <w:t xml:space="preserve">. </w:t>
      </w:r>
      <w:r w:rsidR="001C160F" w:rsidRPr="00270BB1">
        <w:rPr>
          <w:rFonts w:ascii="Times New Roman" w:hAnsi="Times New Roman" w:cs="Times New Roman"/>
          <w:color w:val="000000" w:themeColor="text1"/>
          <w:szCs w:val="21"/>
        </w:rPr>
        <w:t xml:space="preserve">To </w:t>
      </w:r>
      <w:r w:rsidR="00F709EB" w:rsidRPr="00270BB1">
        <w:rPr>
          <w:rFonts w:ascii="Times New Roman" w:hAnsi="Times New Roman" w:cs="Times New Roman"/>
          <w:color w:val="000000" w:themeColor="text1"/>
          <w:szCs w:val="21"/>
        </w:rPr>
        <w:t xml:space="preserve">improve </w:t>
      </w:r>
      <w:r w:rsidR="00044CA4" w:rsidRPr="00270BB1">
        <w:rPr>
          <w:rFonts w:ascii="Times New Roman" w:hAnsi="Times New Roman" w:cs="Times New Roman"/>
          <w:color w:val="000000" w:themeColor="text1"/>
          <w:szCs w:val="21"/>
        </w:rPr>
        <w:t xml:space="preserve">intercellular redox </w:t>
      </w:r>
      <w:r w:rsidR="00F709EB" w:rsidRPr="00270BB1">
        <w:rPr>
          <w:rFonts w:ascii="Times New Roman" w:hAnsi="Times New Roman" w:cs="Times New Roman"/>
          <w:color w:val="000000" w:themeColor="text1"/>
          <w:szCs w:val="21"/>
        </w:rPr>
        <w:t xml:space="preserve">status </w:t>
      </w:r>
      <w:r w:rsidR="00044CA4" w:rsidRPr="00270BB1">
        <w:rPr>
          <w:rFonts w:ascii="Times New Roman" w:hAnsi="Times New Roman" w:cs="Times New Roman"/>
          <w:color w:val="000000" w:themeColor="text1"/>
          <w:szCs w:val="21"/>
        </w:rPr>
        <w:t>(</w:t>
      </w:r>
      <w:r w:rsidR="001C160F" w:rsidRPr="00270BB1">
        <w:rPr>
          <w:rFonts w:ascii="Times New Roman" w:hAnsi="Times New Roman" w:cs="Times New Roman"/>
          <w:color w:val="000000" w:themeColor="text1"/>
          <w:szCs w:val="21"/>
        </w:rPr>
        <w:t>increasing NADPH availability</w:t>
      </w:r>
      <w:r w:rsidR="00044CA4" w:rsidRPr="00270BB1">
        <w:rPr>
          <w:rFonts w:ascii="Times New Roman" w:hAnsi="Times New Roman" w:cs="Times New Roman"/>
          <w:color w:val="000000" w:themeColor="text1"/>
          <w:szCs w:val="21"/>
        </w:rPr>
        <w:t xml:space="preserve"> and decreasing NADH level)</w:t>
      </w:r>
      <w:r w:rsidR="008A293D" w:rsidRPr="00270BB1">
        <w:rPr>
          <w:rFonts w:ascii="Times New Roman" w:hAnsi="Times New Roman" w:cs="Times New Roman"/>
          <w:color w:val="000000" w:themeColor="text1"/>
          <w:szCs w:val="21"/>
        </w:rPr>
        <w:t xml:space="preserve"> for </w:t>
      </w:r>
      <w:proofErr w:type="spellStart"/>
      <w:r w:rsidR="008A293D" w:rsidRPr="00270BB1">
        <w:rPr>
          <w:rFonts w:ascii="Times New Roman" w:hAnsi="Times New Roman" w:cs="Times New Roman"/>
          <w:color w:val="000000" w:themeColor="text1"/>
          <w:szCs w:val="21"/>
        </w:rPr>
        <w:t>isobutanol</w:t>
      </w:r>
      <w:proofErr w:type="spellEnd"/>
      <w:r w:rsidR="008A293D" w:rsidRPr="00270BB1">
        <w:rPr>
          <w:rFonts w:ascii="Times New Roman" w:hAnsi="Times New Roman" w:cs="Times New Roman"/>
          <w:color w:val="000000" w:themeColor="text1"/>
          <w:szCs w:val="21"/>
        </w:rPr>
        <w:t xml:space="preserve"> biosynthesis, </w:t>
      </w:r>
      <w:r w:rsidR="00F709EB" w:rsidRPr="00270BB1">
        <w:rPr>
          <w:rFonts w:ascii="宋体" w:eastAsia="宋体" w:hAnsi="宋体" w:cs="宋体" w:hint="eastAsia"/>
          <w:color w:val="000000" w:themeColor="text1"/>
          <w:szCs w:val="21"/>
        </w:rPr>
        <w:t>①</w:t>
      </w:r>
      <w:r w:rsidR="001C160F" w:rsidRPr="00270BB1">
        <w:rPr>
          <w:rFonts w:ascii="Times New Roman" w:hAnsi="Times New Roman" w:cs="Times New Roman"/>
          <w:color w:val="000000" w:themeColor="text1"/>
          <w:szCs w:val="21"/>
        </w:rPr>
        <w:t>the NADPH-generating rea</w:t>
      </w:r>
      <w:r w:rsidR="008A293D" w:rsidRPr="00270BB1">
        <w:rPr>
          <w:rFonts w:ascii="Times New Roman" w:hAnsi="Times New Roman" w:cs="Times New Roman"/>
          <w:color w:val="000000" w:themeColor="text1"/>
          <w:szCs w:val="21"/>
        </w:rPr>
        <w:t>ctions could be overexpression,</w:t>
      </w:r>
      <w:r w:rsidR="00F709EB" w:rsidRPr="00270BB1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F709EB" w:rsidRPr="00270BB1">
        <w:rPr>
          <w:rFonts w:ascii="宋体" w:eastAsia="宋体" w:hAnsi="宋体" w:cs="宋体" w:hint="eastAsia"/>
          <w:color w:val="000000" w:themeColor="text1"/>
          <w:szCs w:val="21"/>
        </w:rPr>
        <w:t>②</w:t>
      </w:r>
      <w:r w:rsidR="001C160F" w:rsidRPr="00270BB1">
        <w:rPr>
          <w:rFonts w:ascii="Times New Roman" w:hAnsi="Times New Roman" w:cs="Times New Roman"/>
          <w:color w:val="000000" w:themeColor="text1"/>
          <w:szCs w:val="21"/>
        </w:rPr>
        <w:t>the NADH or NADPH-consuming</w:t>
      </w:r>
      <w:r w:rsidR="008A293D" w:rsidRPr="00270BB1">
        <w:rPr>
          <w:rFonts w:ascii="Times New Roman" w:hAnsi="Times New Roman" w:cs="Times New Roman"/>
          <w:color w:val="000000" w:themeColor="text1"/>
          <w:szCs w:val="21"/>
        </w:rPr>
        <w:t xml:space="preserve"> reactions could be knocked out, </w:t>
      </w:r>
      <w:r w:rsidR="00F709EB" w:rsidRPr="00270BB1">
        <w:rPr>
          <w:rFonts w:ascii="宋体" w:eastAsia="宋体" w:hAnsi="宋体" w:cs="宋体" w:hint="eastAsia"/>
          <w:color w:val="000000" w:themeColor="text1"/>
          <w:szCs w:val="21"/>
        </w:rPr>
        <w:t>③</w:t>
      </w:r>
      <w:r w:rsidR="001C160F" w:rsidRPr="00270BB1">
        <w:rPr>
          <w:rFonts w:ascii="Times New Roman" w:hAnsi="Times New Roman" w:cs="Times New Roman"/>
          <w:color w:val="000000" w:themeColor="text1"/>
          <w:szCs w:val="21"/>
        </w:rPr>
        <w:t xml:space="preserve">the NADH-generating or NADPH-consuming reactions could be cofactor swapped. </w:t>
      </w:r>
    </w:p>
    <w:p w:rsidR="00603339" w:rsidRPr="00FD1F3E" w:rsidRDefault="00603339" w:rsidP="0018068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1110F" w:rsidRPr="00FD1F3E" w:rsidRDefault="0021110F" w:rsidP="002111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F3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566C65F" wp14:editId="52D4D479">
            <wp:extent cx="3596400" cy="2484000"/>
            <wp:effectExtent l="0" t="0" r="4445" b="0"/>
            <wp:docPr id="2" name="图片 2" descr="C:\Users\sophiaheart\Desktop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phiaheart\Desktop\figure S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400" cy="24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A6F53" w:rsidRPr="00FD1F3E" w:rsidRDefault="0021110F" w:rsidP="00603339">
      <w:pPr>
        <w:rPr>
          <w:rFonts w:ascii="Times New Roman" w:hAnsi="Times New Roman" w:cs="Times New Roman"/>
          <w:color w:val="000000" w:themeColor="text1"/>
          <w:szCs w:val="21"/>
        </w:rPr>
      </w:pPr>
      <w:r w:rsidRPr="00270BB1">
        <w:rPr>
          <w:rFonts w:ascii="Times New Roman" w:hAnsi="Times New Roman" w:cs="Times New Roman"/>
          <w:b/>
          <w:color w:val="000000" w:themeColor="text1"/>
          <w:szCs w:val="21"/>
          <w:u w:val="single"/>
        </w:rPr>
        <w:t>Figure S</w:t>
      </w:r>
      <w:r w:rsidRPr="00270BB1">
        <w:rPr>
          <w:rFonts w:ascii="Times New Roman" w:hAnsi="Times New Roman" w:cs="Times New Roman" w:hint="eastAsia"/>
          <w:b/>
          <w:color w:val="000000" w:themeColor="text1"/>
          <w:szCs w:val="21"/>
          <w:u w:val="single"/>
        </w:rPr>
        <w:t xml:space="preserve">2. </w:t>
      </w:r>
      <w:proofErr w:type="gramStart"/>
      <w:r w:rsidRPr="00270BB1">
        <w:rPr>
          <w:rFonts w:ascii="Times New Roman" w:hAnsi="Times New Roman" w:cs="Times New Roman"/>
          <w:b/>
          <w:color w:val="000000" w:themeColor="text1"/>
          <w:szCs w:val="21"/>
          <w:u w:val="single"/>
        </w:rPr>
        <w:t>Comparison</w:t>
      </w:r>
      <w:r w:rsidRPr="00270BB1">
        <w:rPr>
          <w:rFonts w:ascii="Times New Roman" w:hAnsi="Times New Roman" w:cs="Times New Roman" w:hint="eastAsia"/>
          <w:b/>
          <w:color w:val="000000" w:themeColor="text1"/>
          <w:szCs w:val="21"/>
          <w:u w:val="single"/>
        </w:rPr>
        <w:t xml:space="preserve"> of </w:t>
      </w:r>
      <w:r w:rsidRPr="00270BB1">
        <w:rPr>
          <w:rFonts w:ascii="Times New Roman" w:hAnsi="Times New Roman" w:cs="Times New Roman"/>
          <w:b/>
          <w:color w:val="000000" w:themeColor="text1"/>
          <w:szCs w:val="21"/>
          <w:u w:val="single"/>
        </w:rPr>
        <w:t>intracellular redox cofactors</w:t>
      </w:r>
      <w:r w:rsidRPr="00270BB1">
        <w:rPr>
          <w:rFonts w:ascii="Times New Roman" w:hAnsi="Times New Roman" w:cs="Times New Roman" w:hint="eastAsia"/>
          <w:b/>
          <w:color w:val="000000" w:themeColor="text1"/>
          <w:szCs w:val="21"/>
          <w:u w:val="single"/>
        </w:rPr>
        <w:t xml:space="preserve"> in stationary </w:t>
      </w:r>
      <w:r w:rsidRPr="00270BB1">
        <w:rPr>
          <w:rFonts w:ascii="Times New Roman" w:hAnsi="Times New Roman" w:cs="Times New Roman"/>
          <w:b/>
          <w:color w:val="000000" w:themeColor="text1"/>
          <w:szCs w:val="21"/>
          <w:u w:val="single"/>
        </w:rPr>
        <w:t>phas</w:t>
      </w:r>
      <w:r w:rsidRPr="00270BB1">
        <w:rPr>
          <w:rFonts w:ascii="Times New Roman" w:hAnsi="Times New Roman" w:cs="Times New Roman" w:hint="eastAsia"/>
          <w:b/>
          <w:color w:val="000000" w:themeColor="text1"/>
          <w:szCs w:val="21"/>
          <w:u w:val="single"/>
        </w:rPr>
        <w:t>e for strain LA02, LA03 and LA04.</w:t>
      </w:r>
      <w:proofErr w:type="gramEnd"/>
    </w:p>
    <w:sectPr w:rsidR="008A6F53" w:rsidRPr="00FD1F3E" w:rsidSect="009701F5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10F" w:rsidRDefault="0073610F" w:rsidP="009E0CE9">
      <w:r>
        <w:separator/>
      </w:r>
    </w:p>
  </w:endnote>
  <w:endnote w:type="continuationSeparator" w:id="0">
    <w:p w:rsidR="0073610F" w:rsidRDefault="0073610F" w:rsidP="009E0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9108269"/>
      <w:docPartObj>
        <w:docPartGallery w:val="Page Numbers (Bottom of Page)"/>
        <w:docPartUnique/>
      </w:docPartObj>
    </w:sdtPr>
    <w:sdtEndPr/>
    <w:sdtContent>
      <w:p w:rsidR="001B2EC8" w:rsidRDefault="001B2EC8">
        <w:pPr>
          <w:pStyle w:val="a4"/>
          <w:jc w:val="center"/>
        </w:pPr>
        <w:r w:rsidRPr="000C719B">
          <w:rPr>
            <w:rFonts w:ascii="Times New Roman" w:hAnsi="Times New Roman" w:cs="Times New Roman"/>
            <w:b/>
            <w:sz w:val="21"/>
            <w:szCs w:val="21"/>
          </w:rPr>
          <w:fldChar w:fldCharType="begin"/>
        </w:r>
        <w:r w:rsidRPr="000C719B">
          <w:rPr>
            <w:rFonts w:ascii="Times New Roman" w:hAnsi="Times New Roman" w:cs="Times New Roman"/>
            <w:b/>
            <w:sz w:val="21"/>
            <w:szCs w:val="21"/>
          </w:rPr>
          <w:instrText>PAGE   \* MERGEFORMAT</w:instrText>
        </w:r>
        <w:r w:rsidRPr="000C719B">
          <w:rPr>
            <w:rFonts w:ascii="Times New Roman" w:hAnsi="Times New Roman" w:cs="Times New Roman"/>
            <w:b/>
            <w:sz w:val="21"/>
            <w:szCs w:val="21"/>
          </w:rPr>
          <w:fldChar w:fldCharType="separate"/>
        </w:r>
        <w:r w:rsidR="00603339" w:rsidRPr="00603339">
          <w:rPr>
            <w:rFonts w:ascii="Times New Roman" w:hAnsi="Times New Roman" w:cs="Times New Roman"/>
            <w:b/>
            <w:noProof/>
            <w:sz w:val="21"/>
            <w:szCs w:val="21"/>
            <w:lang w:val="zh-CN"/>
          </w:rPr>
          <w:t>5</w:t>
        </w:r>
        <w:r w:rsidRPr="000C719B">
          <w:rPr>
            <w:rFonts w:ascii="Times New Roman" w:hAnsi="Times New Roman" w:cs="Times New Roman"/>
            <w:b/>
            <w:sz w:val="21"/>
            <w:szCs w:val="21"/>
          </w:rPr>
          <w:fldChar w:fldCharType="end"/>
        </w:r>
      </w:p>
    </w:sdtContent>
  </w:sdt>
  <w:p w:rsidR="001B2EC8" w:rsidRDefault="001B2EC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10F" w:rsidRDefault="0073610F" w:rsidP="009E0CE9">
      <w:r>
        <w:separator/>
      </w:r>
    </w:p>
  </w:footnote>
  <w:footnote w:type="continuationSeparator" w:id="0">
    <w:p w:rsidR="0073610F" w:rsidRDefault="0073610F" w:rsidP="009E0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64F"/>
    <w:rsid w:val="00030927"/>
    <w:rsid w:val="00044CA4"/>
    <w:rsid w:val="00065B22"/>
    <w:rsid w:val="00096D43"/>
    <w:rsid w:val="000A619D"/>
    <w:rsid w:val="000B2FD1"/>
    <w:rsid w:val="000B46BB"/>
    <w:rsid w:val="000B4989"/>
    <w:rsid w:val="000C4747"/>
    <w:rsid w:val="000C4CD4"/>
    <w:rsid w:val="000C719B"/>
    <w:rsid w:val="000D3CC1"/>
    <w:rsid w:val="000E5A88"/>
    <w:rsid w:val="000E780D"/>
    <w:rsid w:val="00106719"/>
    <w:rsid w:val="00126C4A"/>
    <w:rsid w:val="00132097"/>
    <w:rsid w:val="00150767"/>
    <w:rsid w:val="00152BC0"/>
    <w:rsid w:val="00153E49"/>
    <w:rsid w:val="00155C48"/>
    <w:rsid w:val="001710E4"/>
    <w:rsid w:val="00180689"/>
    <w:rsid w:val="001B2555"/>
    <w:rsid w:val="001B2EC8"/>
    <w:rsid w:val="001B338D"/>
    <w:rsid w:val="001C160F"/>
    <w:rsid w:val="001D76FF"/>
    <w:rsid w:val="001F042D"/>
    <w:rsid w:val="001F244C"/>
    <w:rsid w:val="001F36D1"/>
    <w:rsid w:val="001F548B"/>
    <w:rsid w:val="00203E7D"/>
    <w:rsid w:val="002065F1"/>
    <w:rsid w:val="0021110F"/>
    <w:rsid w:val="00250DA2"/>
    <w:rsid w:val="00270BB1"/>
    <w:rsid w:val="002A29B1"/>
    <w:rsid w:val="002B5D59"/>
    <w:rsid w:val="002B609F"/>
    <w:rsid w:val="002D1659"/>
    <w:rsid w:val="002F6131"/>
    <w:rsid w:val="002F75A5"/>
    <w:rsid w:val="00301349"/>
    <w:rsid w:val="003300C5"/>
    <w:rsid w:val="003332F0"/>
    <w:rsid w:val="003438D0"/>
    <w:rsid w:val="0034464F"/>
    <w:rsid w:val="00345F0A"/>
    <w:rsid w:val="00366D34"/>
    <w:rsid w:val="003926A9"/>
    <w:rsid w:val="003A2F14"/>
    <w:rsid w:val="003C62F7"/>
    <w:rsid w:val="003D4560"/>
    <w:rsid w:val="003E4F6E"/>
    <w:rsid w:val="003F4788"/>
    <w:rsid w:val="004100CD"/>
    <w:rsid w:val="00411D55"/>
    <w:rsid w:val="00435EBA"/>
    <w:rsid w:val="0048586B"/>
    <w:rsid w:val="004928E6"/>
    <w:rsid w:val="004966DC"/>
    <w:rsid w:val="004A5456"/>
    <w:rsid w:val="004E041D"/>
    <w:rsid w:val="004F0C10"/>
    <w:rsid w:val="004F58C3"/>
    <w:rsid w:val="0054464C"/>
    <w:rsid w:val="00596BA7"/>
    <w:rsid w:val="005C1D8E"/>
    <w:rsid w:val="005D158C"/>
    <w:rsid w:val="005E2FBF"/>
    <w:rsid w:val="005F3EF0"/>
    <w:rsid w:val="00603339"/>
    <w:rsid w:val="0061647A"/>
    <w:rsid w:val="00635F77"/>
    <w:rsid w:val="00637ABA"/>
    <w:rsid w:val="00647A80"/>
    <w:rsid w:val="00653D38"/>
    <w:rsid w:val="006870AD"/>
    <w:rsid w:val="006A379C"/>
    <w:rsid w:val="006A445A"/>
    <w:rsid w:val="006A7C18"/>
    <w:rsid w:val="006E416D"/>
    <w:rsid w:val="006E6A4D"/>
    <w:rsid w:val="007147A9"/>
    <w:rsid w:val="00724B8E"/>
    <w:rsid w:val="0073610F"/>
    <w:rsid w:val="007645DD"/>
    <w:rsid w:val="00773383"/>
    <w:rsid w:val="00773852"/>
    <w:rsid w:val="00781F15"/>
    <w:rsid w:val="00782E11"/>
    <w:rsid w:val="007950A2"/>
    <w:rsid w:val="007B1DF5"/>
    <w:rsid w:val="007B43EA"/>
    <w:rsid w:val="007E5A6D"/>
    <w:rsid w:val="007F29D9"/>
    <w:rsid w:val="00817DC4"/>
    <w:rsid w:val="0082467F"/>
    <w:rsid w:val="0084578D"/>
    <w:rsid w:val="00847468"/>
    <w:rsid w:val="00854B5F"/>
    <w:rsid w:val="0087021D"/>
    <w:rsid w:val="00870ED3"/>
    <w:rsid w:val="0088584C"/>
    <w:rsid w:val="0089136F"/>
    <w:rsid w:val="008955C9"/>
    <w:rsid w:val="008A293D"/>
    <w:rsid w:val="008A6601"/>
    <w:rsid w:val="008A6F53"/>
    <w:rsid w:val="008C1DFD"/>
    <w:rsid w:val="008D03DA"/>
    <w:rsid w:val="008D6927"/>
    <w:rsid w:val="008E36F5"/>
    <w:rsid w:val="008E3A53"/>
    <w:rsid w:val="0091018B"/>
    <w:rsid w:val="00915CCE"/>
    <w:rsid w:val="00955FCF"/>
    <w:rsid w:val="009701F5"/>
    <w:rsid w:val="009851BA"/>
    <w:rsid w:val="00995F57"/>
    <w:rsid w:val="009A5786"/>
    <w:rsid w:val="009B497B"/>
    <w:rsid w:val="009B6469"/>
    <w:rsid w:val="009C21A9"/>
    <w:rsid w:val="009D17DD"/>
    <w:rsid w:val="009D4762"/>
    <w:rsid w:val="009E0CE9"/>
    <w:rsid w:val="009E2DE9"/>
    <w:rsid w:val="009E6E3E"/>
    <w:rsid w:val="00A15086"/>
    <w:rsid w:val="00A15E83"/>
    <w:rsid w:val="00A46C5D"/>
    <w:rsid w:val="00A5132E"/>
    <w:rsid w:val="00A54C7A"/>
    <w:rsid w:val="00A94670"/>
    <w:rsid w:val="00AC04FC"/>
    <w:rsid w:val="00AD3B8B"/>
    <w:rsid w:val="00AF0603"/>
    <w:rsid w:val="00B2707A"/>
    <w:rsid w:val="00B274CC"/>
    <w:rsid w:val="00B30EE6"/>
    <w:rsid w:val="00B73078"/>
    <w:rsid w:val="00B93685"/>
    <w:rsid w:val="00BA2941"/>
    <w:rsid w:val="00BA6B34"/>
    <w:rsid w:val="00BC0D5C"/>
    <w:rsid w:val="00BC1B8E"/>
    <w:rsid w:val="00BC34C6"/>
    <w:rsid w:val="00BC7C72"/>
    <w:rsid w:val="00BE01D7"/>
    <w:rsid w:val="00BE0830"/>
    <w:rsid w:val="00BF2462"/>
    <w:rsid w:val="00C05400"/>
    <w:rsid w:val="00C20A73"/>
    <w:rsid w:val="00C225D5"/>
    <w:rsid w:val="00C25F3D"/>
    <w:rsid w:val="00C27414"/>
    <w:rsid w:val="00C51BB2"/>
    <w:rsid w:val="00C61F0F"/>
    <w:rsid w:val="00C62627"/>
    <w:rsid w:val="00C76A30"/>
    <w:rsid w:val="00C91857"/>
    <w:rsid w:val="00C94273"/>
    <w:rsid w:val="00C97875"/>
    <w:rsid w:val="00CB21D7"/>
    <w:rsid w:val="00CB28BB"/>
    <w:rsid w:val="00CB5CD9"/>
    <w:rsid w:val="00CB6BFC"/>
    <w:rsid w:val="00CD289F"/>
    <w:rsid w:val="00CD4AC9"/>
    <w:rsid w:val="00CD4E22"/>
    <w:rsid w:val="00CE71F6"/>
    <w:rsid w:val="00D05861"/>
    <w:rsid w:val="00D10044"/>
    <w:rsid w:val="00D34ED1"/>
    <w:rsid w:val="00D45EDB"/>
    <w:rsid w:val="00D66EC1"/>
    <w:rsid w:val="00DA700B"/>
    <w:rsid w:val="00DB5DDC"/>
    <w:rsid w:val="00DD4A9B"/>
    <w:rsid w:val="00DD5D02"/>
    <w:rsid w:val="00DE2072"/>
    <w:rsid w:val="00DE2A90"/>
    <w:rsid w:val="00E06804"/>
    <w:rsid w:val="00E10C1D"/>
    <w:rsid w:val="00E26600"/>
    <w:rsid w:val="00E30ED7"/>
    <w:rsid w:val="00E377CA"/>
    <w:rsid w:val="00E42952"/>
    <w:rsid w:val="00E51877"/>
    <w:rsid w:val="00E573A2"/>
    <w:rsid w:val="00EB094E"/>
    <w:rsid w:val="00EB235F"/>
    <w:rsid w:val="00EC0360"/>
    <w:rsid w:val="00ED03D5"/>
    <w:rsid w:val="00F0730B"/>
    <w:rsid w:val="00F520A4"/>
    <w:rsid w:val="00F56D92"/>
    <w:rsid w:val="00F7058B"/>
    <w:rsid w:val="00F709EB"/>
    <w:rsid w:val="00F80C1A"/>
    <w:rsid w:val="00F839E2"/>
    <w:rsid w:val="00F93BEE"/>
    <w:rsid w:val="00FA537C"/>
    <w:rsid w:val="00FB2692"/>
    <w:rsid w:val="00FB60FA"/>
    <w:rsid w:val="00FD1F3E"/>
    <w:rsid w:val="00FD2FCF"/>
    <w:rsid w:val="00FD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0C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0C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0C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0CE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D5D0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D5D02"/>
    <w:rPr>
      <w:sz w:val="18"/>
      <w:szCs w:val="18"/>
    </w:rPr>
  </w:style>
  <w:style w:type="table" w:styleId="a6">
    <w:name w:val="Table Grid"/>
    <w:basedOn w:val="a1"/>
    <w:uiPriority w:val="59"/>
    <w:rsid w:val="00653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0E5A88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0E5A88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0E5A88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0E5A88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0E5A88"/>
    <w:rPr>
      <w:b/>
      <w:bCs/>
    </w:rPr>
  </w:style>
  <w:style w:type="paragraph" w:styleId="aa">
    <w:name w:val="List Paragraph"/>
    <w:basedOn w:val="a"/>
    <w:uiPriority w:val="34"/>
    <w:qFormat/>
    <w:rsid w:val="0048586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0C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0C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0C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0CE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D5D0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D5D02"/>
    <w:rPr>
      <w:sz w:val="18"/>
      <w:szCs w:val="18"/>
    </w:rPr>
  </w:style>
  <w:style w:type="table" w:styleId="a6">
    <w:name w:val="Table Grid"/>
    <w:basedOn w:val="a1"/>
    <w:uiPriority w:val="59"/>
    <w:rsid w:val="00653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0E5A88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0E5A88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0E5A88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0E5A88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0E5A88"/>
    <w:rPr>
      <w:b/>
      <w:bCs/>
    </w:rPr>
  </w:style>
  <w:style w:type="paragraph" w:styleId="aa">
    <w:name w:val="List Paragraph"/>
    <w:basedOn w:val="a"/>
    <w:uiPriority w:val="34"/>
    <w:qFormat/>
    <w:rsid w:val="0048586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98BCA-C740-4EE8-9DAD-0C3EC379B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4662</TotalTime>
  <Pages>5</Pages>
  <Words>1218</Words>
  <Characters>6947</Characters>
  <Application>Microsoft Office Word</Application>
  <DocSecurity>0</DocSecurity>
  <Lines>57</Lines>
  <Paragraphs>16</Paragraphs>
  <ScaleCrop>false</ScaleCrop>
  <Company>Microsoft</Company>
  <LinksUpToDate>false</LinksUpToDate>
  <CharactersWithSpaces>8149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sophiaheart</dc:creator>
  <cp:keywords/>
  <dc:description/>
  <cp:lastModifiedBy>sophiaheart</cp:lastModifiedBy>
  <cp:revision>330</cp:revision>
  <dcterms:created xsi:type="dcterms:W3CDTF">2014-11-13T07:01:00Z</dcterms:created>
  <dcterms:modified xsi:type="dcterms:W3CDTF">2015-07-18T08:39:00Z</dcterms:modified>
</cp:coreProperties>
</file>