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C7E" w:rsidRDefault="0055662C">
      <w:r>
        <w:rPr>
          <w:noProof/>
          <w:lang w:eastAsia="pt-BR"/>
        </w:rPr>
        <w:drawing>
          <wp:inline distT="0" distB="0" distL="0" distR="0">
            <wp:extent cx="5563326" cy="38943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1.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5581387" cy="3906971"/>
                    </a:xfrm>
                    <a:prstGeom prst="rect">
                      <a:avLst/>
                    </a:prstGeom>
                  </pic:spPr>
                </pic:pic>
              </a:graphicData>
            </a:graphic>
          </wp:inline>
        </w:drawing>
      </w:r>
    </w:p>
    <w:p w:rsidR="0055662C" w:rsidRDefault="0055662C" w:rsidP="0055662C">
      <w:pPr>
        <w:pStyle w:val="Legenda"/>
        <w:spacing w:after="0" w:line="480" w:lineRule="auto"/>
        <w:ind w:left="0" w:firstLine="0"/>
        <w:jc w:val="both"/>
        <w:rPr>
          <w:rFonts w:ascii="Times New Roman" w:eastAsia="Times New Roman" w:hAnsi="Times New Roman"/>
          <w:b w:val="0"/>
          <w:kern w:val="20"/>
          <w:sz w:val="24"/>
          <w:szCs w:val="24"/>
          <w:lang w:val="en-US"/>
        </w:rPr>
      </w:pPr>
      <w:r w:rsidRPr="002C6A1D">
        <w:rPr>
          <w:rFonts w:ascii="Times New Roman" w:hAnsi="Times New Roman"/>
          <w:sz w:val="24"/>
          <w:szCs w:val="24"/>
          <w:lang w:val="en-US"/>
        </w:rPr>
        <w:t xml:space="preserve">Figure </w:t>
      </w:r>
      <w:r>
        <w:rPr>
          <w:rFonts w:ascii="Times New Roman" w:hAnsi="Times New Roman"/>
          <w:sz w:val="24"/>
          <w:szCs w:val="24"/>
          <w:lang w:val="en-US"/>
        </w:rPr>
        <w:t>S</w:t>
      </w:r>
      <w:r w:rsidRPr="002C6A1D">
        <w:rPr>
          <w:rFonts w:ascii="Times New Roman" w:hAnsi="Times New Roman"/>
          <w:sz w:val="24"/>
          <w:szCs w:val="24"/>
          <w:lang w:val="en-US"/>
        </w:rPr>
        <w:t>1:</w:t>
      </w:r>
      <w:r w:rsidRPr="002C6A1D">
        <w:rPr>
          <w:rFonts w:ascii="Times New Roman" w:hAnsi="Times New Roman"/>
          <w:b w:val="0"/>
          <w:sz w:val="24"/>
          <w:szCs w:val="24"/>
          <w:lang w:val="en-US"/>
        </w:rPr>
        <w:t xml:space="preserve"> </w:t>
      </w:r>
      <w:r w:rsidRPr="002C6A1D">
        <w:rPr>
          <w:rFonts w:ascii="Times New Roman" w:eastAsia="Times New Roman" w:hAnsi="Times New Roman"/>
          <w:kern w:val="20"/>
          <w:sz w:val="24"/>
          <w:szCs w:val="24"/>
          <w:lang w:val="en-US"/>
        </w:rPr>
        <w:t xml:space="preserve">Modulation of enzymatic activity by a reaction product. </w:t>
      </w:r>
      <w:r w:rsidR="00B22656">
        <w:rPr>
          <w:rFonts w:ascii="Times New Roman" w:eastAsia="Times New Roman" w:hAnsi="Times New Roman"/>
          <w:b w:val="0"/>
          <w:kern w:val="20"/>
          <w:sz w:val="24"/>
          <w:szCs w:val="24"/>
          <w:lang w:val="en-US"/>
        </w:rPr>
        <w:t>A) Feedback i</w:t>
      </w:r>
      <w:r w:rsidRPr="002C6A1D">
        <w:rPr>
          <w:rFonts w:ascii="Times New Roman" w:eastAsia="Times New Roman" w:hAnsi="Times New Roman"/>
          <w:b w:val="0"/>
          <w:kern w:val="20"/>
          <w:sz w:val="24"/>
          <w:szCs w:val="24"/>
          <w:lang w:val="en-US"/>
        </w:rPr>
        <w:t xml:space="preserve">nhibition by the final product. For many enzymes involved in the degradation of biomass, the accumulation of the final product during the hydrolysis process inhibits the </w:t>
      </w:r>
      <w:r w:rsidR="00B22656">
        <w:rPr>
          <w:rFonts w:ascii="Times New Roman" w:eastAsia="Times New Roman" w:hAnsi="Times New Roman"/>
          <w:b w:val="0"/>
          <w:kern w:val="20"/>
          <w:sz w:val="24"/>
          <w:szCs w:val="24"/>
          <w:lang w:val="en-US"/>
        </w:rPr>
        <w:t xml:space="preserve">enzymes that catalyze </w:t>
      </w:r>
      <w:r w:rsidRPr="002C6A1D">
        <w:rPr>
          <w:rFonts w:ascii="Times New Roman" w:eastAsia="Times New Roman" w:hAnsi="Times New Roman"/>
          <w:b w:val="0"/>
          <w:kern w:val="20"/>
          <w:sz w:val="24"/>
          <w:szCs w:val="24"/>
          <w:lang w:val="en-US"/>
        </w:rPr>
        <w:t xml:space="preserve">previous reactions. B) The creation of enzymes stimulated by the final product. The desired enzyme is derived from the insertion of a catalytic domain (red) into a binding protein (blue). The binding of the final product (e.g. a monosaccharide) </w:t>
      </w:r>
      <w:r w:rsidR="00B22656">
        <w:rPr>
          <w:rFonts w:ascii="Times New Roman" w:eastAsia="Times New Roman" w:hAnsi="Times New Roman"/>
          <w:b w:val="0"/>
          <w:kern w:val="20"/>
          <w:sz w:val="24"/>
          <w:szCs w:val="24"/>
          <w:lang w:val="en-US"/>
        </w:rPr>
        <w:t xml:space="preserve">to the binding domain </w:t>
      </w:r>
      <w:r w:rsidRPr="002C6A1D">
        <w:rPr>
          <w:rFonts w:ascii="Times New Roman" w:eastAsia="Times New Roman" w:hAnsi="Times New Roman"/>
          <w:b w:val="0"/>
          <w:kern w:val="20"/>
          <w:sz w:val="24"/>
          <w:szCs w:val="24"/>
          <w:lang w:val="en-US"/>
        </w:rPr>
        <w:t xml:space="preserve">results in an increase in </w:t>
      </w:r>
      <w:r w:rsidR="00B22656">
        <w:rPr>
          <w:rFonts w:ascii="Times New Roman" w:eastAsia="Times New Roman" w:hAnsi="Times New Roman"/>
          <w:b w:val="0"/>
          <w:kern w:val="20"/>
          <w:sz w:val="24"/>
          <w:szCs w:val="24"/>
          <w:lang w:val="en-US"/>
        </w:rPr>
        <w:t xml:space="preserve">activity of </w:t>
      </w:r>
      <w:r w:rsidR="00B22656" w:rsidRPr="002C6A1D">
        <w:rPr>
          <w:rFonts w:ascii="Times New Roman" w:eastAsia="Times New Roman" w:hAnsi="Times New Roman"/>
          <w:b w:val="0"/>
          <w:kern w:val="20"/>
          <w:sz w:val="24"/>
          <w:szCs w:val="24"/>
          <w:lang w:val="en-US"/>
        </w:rPr>
        <w:t xml:space="preserve">the catalytic </w:t>
      </w:r>
      <w:r w:rsidR="00B22656">
        <w:rPr>
          <w:rFonts w:ascii="Times New Roman" w:eastAsia="Times New Roman" w:hAnsi="Times New Roman"/>
          <w:b w:val="0"/>
          <w:kern w:val="20"/>
          <w:sz w:val="24"/>
          <w:szCs w:val="24"/>
          <w:lang w:val="en-US"/>
        </w:rPr>
        <w:t>domain</w:t>
      </w:r>
      <w:r w:rsidRPr="002C6A1D">
        <w:rPr>
          <w:rFonts w:ascii="Times New Roman" w:eastAsia="Times New Roman" w:hAnsi="Times New Roman"/>
          <w:b w:val="0"/>
          <w:kern w:val="20"/>
          <w:sz w:val="24"/>
          <w:szCs w:val="24"/>
          <w:lang w:val="en-US"/>
        </w:rPr>
        <w:t>.</w:t>
      </w:r>
    </w:p>
    <w:p w:rsidR="0055662C" w:rsidRDefault="0055662C">
      <w:pPr>
        <w:rPr>
          <w:lang w:val="en-US"/>
        </w:rPr>
      </w:pPr>
    </w:p>
    <w:p w:rsidR="0055662C" w:rsidRDefault="0055662C">
      <w:pPr>
        <w:rPr>
          <w:lang w:val="en-US"/>
        </w:rPr>
      </w:pPr>
    </w:p>
    <w:p w:rsidR="0055662C" w:rsidRDefault="0055662C">
      <w:pPr>
        <w:rPr>
          <w:lang w:val="en-US"/>
        </w:rPr>
      </w:pPr>
    </w:p>
    <w:p w:rsidR="0055662C" w:rsidRDefault="0055662C">
      <w:pPr>
        <w:rPr>
          <w:lang w:val="en-US"/>
        </w:rPr>
      </w:pPr>
    </w:p>
    <w:p w:rsidR="0055662C" w:rsidRDefault="0055662C">
      <w:pPr>
        <w:rPr>
          <w:lang w:val="en-US"/>
        </w:rPr>
      </w:pPr>
    </w:p>
    <w:p w:rsidR="0055662C" w:rsidRDefault="0055662C">
      <w:pPr>
        <w:rPr>
          <w:lang w:val="en-US"/>
        </w:rPr>
      </w:pPr>
    </w:p>
    <w:p w:rsidR="0055662C" w:rsidRDefault="0055662C">
      <w:pPr>
        <w:rPr>
          <w:lang w:val="en-US"/>
        </w:rPr>
      </w:pPr>
    </w:p>
    <w:p w:rsidR="0055662C" w:rsidRDefault="0055662C">
      <w:pPr>
        <w:rPr>
          <w:lang w:val="en-US"/>
        </w:rPr>
      </w:pPr>
      <w:r>
        <w:rPr>
          <w:noProof/>
          <w:lang w:eastAsia="pt-BR"/>
        </w:rPr>
        <w:drawing>
          <wp:inline distT="0" distB="0" distL="0" distR="0">
            <wp:extent cx="5621788" cy="3991628"/>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2.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29663" cy="3997220"/>
                    </a:xfrm>
                    <a:prstGeom prst="rect">
                      <a:avLst/>
                    </a:prstGeom>
                  </pic:spPr>
                </pic:pic>
              </a:graphicData>
            </a:graphic>
          </wp:inline>
        </w:drawing>
      </w:r>
    </w:p>
    <w:p w:rsidR="0055662C" w:rsidRDefault="0055662C" w:rsidP="004E10CD">
      <w:pPr>
        <w:pStyle w:val="Legenda"/>
        <w:spacing w:after="0" w:line="480" w:lineRule="auto"/>
        <w:ind w:left="0" w:firstLine="0"/>
        <w:jc w:val="both"/>
        <w:rPr>
          <w:rFonts w:ascii="Times New Roman" w:eastAsia="Times New Roman" w:hAnsi="Times New Roman"/>
          <w:b w:val="0"/>
          <w:kern w:val="20"/>
          <w:sz w:val="24"/>
          <w:szCs w:val="16"/>
          <w:lang w:val="en-US"/>
        </w:rPr>
      </w:pPr>
      <w:r w:rsidRPr="002C6A1D">
        <w:rPr>
          <w:rFonts w:ascii="Times New Roman" w:eastAsia="Times New Roman" w:hAnsi="Times New Roman"/>
          <w:kern w:val="20"/>
          <w:sz w:val="24"/>
          <w:szCs w:val="16"/>
          <w:lang w:val="en-US"/>
        </w:rPr>
        <w:t xml:space="preserve">Figure 2. Library construction by semi-rational insertion of </w:t>
      </w:r>
      <w:proofErr w:type="spellStart"/>
      <w:r w:rsidRPr="002C6A1D">
        <w:rPr>
          <w:rFonts w:ascii="Times New Roman" w:eastAsia="Times New Roman" w:hAnsi="Times New Roman"/>
          <w:kern w:val="20"/>
          <w:sz w:val="24"/>
          <w:szCs w:val="16"/>
          <w:lang w:val="en-US"/>
        </w:rPr>
        <w:t>XynA</w:t>
      </w:r>
      <w:proofErr w:type="spellEnd"/>
      <w:r w:rsidRPr="002C6A1D">
        <w:rPr>
          <w:rFonts w:ascii="Times New Roman" w:eastAsia="Times New Roman" w:hAnsi="Times New Roman"/>
          <w:kern w:val="20"/>
          <w:sz w:val="24"/>
          <w:szCs w:val="16"/>
          <w:lang w:val="en-US"/>
        </w:rPr>
        <w:t xml:space="preserve"> into XBP. </w:t>
      </w:r>
      <w:r w:rsidRPr="002C6A1D">
        <w:rPr>
          <w:rFonts w:ascii="Times New Roman" w:eastAsia="Times New Roman" w:hAnsi="Times New Roman"/>
          <w:b w:val="0"/>
          <w:kern w:val="20"/>
          <w:sz w:val="24"/>
          <w:szCs w:val="16"/>
          <w:lang w:val="en-US"/>
        </w:rPr>
        <w:t xml:space="preserve">Schematic representation of the construction of the semi-rational insertion library </w:t>
      </w:r>
      <w:proofErr w:type="spellStart"/>
      <w:r w:rsidRPr="002C6A1D">
        <w:rPr>
          <w:rFonts w:ascii="Times New Roman" w:eastAsia="Times New Roman" w:hAnsi="Times New Roman"/>
          <w:b w:val="0"/>
          <w:kern w:val="20"/>
          <w:sz w:val="24"/>
          <w:szCs w:val="16"/>
          <w:lang w:val="en-US"/>
        </w:rPr>
        <w:t>xylanase</w:t>
      </w:r>
      <w:proofErr w:type="spellEnd"/>
      <w:r w:rsidRPr="002C6A1D">
        <w:rPr>
          <w:rFonts w:ascii="Times New Roman" w:eastAsia="Times New Roman" w:hAnsi="Times New Roman"/>
          <w:b w:val="0"/>
          <w:kern w:val="20"/>
          <w:sz w:val="24"/>
          <w:szCs w:val="16"/>
          <w:lang w:val="en-US"/>
        </w:rPr>
        <w:t xml:space="preserve">-XBP chimeras. The fragment of the </w:t>
      </w:r>
      <w:proofErr w:type="spellStart"/>
      <w:r w:rsidRPr="002C6A1D">
        <w:rPr>
          <w:rFonts w:ascii="Times New Roman" w:eastAsia="Times New Roman" w:hAnsi="Times New Roman"/>
          <w:b w:val="0"/>
          <w:i/>
          <w:kern w:val="20"/>
          <w:sz w:val="24"/>
          <w:szCs w:val="16"/>
          <w:lang w:val="en-US"/>
        </w:rPr>
        <w:t>xyn</w:t>
      </w:r>
      <w:r w:rsidRPr="002C6A1D">
        <w:rPr>
          <w:rFonts w:ascii="Times New Roman" w:eastAsia="Times New Roman" w:hAnsi="Times New Roman"/>
          <w:b w:val="0"/>
          <w:kern w:val="20"/>
          <w:sz w:val="24"/>
          <w:szCs w:val="16"/>
          <w:lang w:val="en-US"/>
        </w:rPr>
        <w:t>A</w:t>
      </w:r>
      <w:proofErr w:type="spellEnd"/>
      <w:r w:rsidRPr="002C6A1D">
        <w:rPr>
          <w:rFonts w:ascii="Times New Roman" w:eastAsia="Times New Roman" w:hAnsi="Times New Roman"/>
          <w:b w:val="0"/>
          <w:kern w:val="20"/>
          <w:sz w:val="24"/>
          <w:szCs w:val="16"/>
          <w:lang w:val="en-US"/>
        </w:rPr>
        <w:t xml:space="preserve"> gene that encodes the mature </w:t>
      </w:r>
      <w:proofErr w:type="spellStart"/>
      <w:r w:rsidRPr="002C6A1D">
        <w:rPr>
          <w:rFonts w:ascii="Times New Roman" w:eastAsia="Times New Roman" w:hAnsi="Times New Roman"/>
          <w:b w:val="0"/>
          <w:kern w:val="20"/>
          <w:sz w:val="24"/>
          <w:szCs w:val="16"/>
          <w:lang w:val="en-US"/>
        </w:rPr>
        <w:t>xylanase</w:t>
      </w:r>
      <w:proofErr w:type="spellEnd"/>
      <w:r w:rsidRPr="002C6A1D">
        <w:rPr>
          <w:rFonts w:ascii="Times New Roman" w:eastAsia="Times New Roman" w:hAnsi="Times New Roman"/>
          <w:b w:val="0"/>
          <w:kern w:val="20"/>
          <w:sz w:val="24"/>
          <w:szCs w:val="16"/>
          <w:lang w:val="en-US"/>
        </w:rPr>
        <w:t xml:space="preserve"> protein (without a Stop codon) is amplified with phosphorylated primers and inserted into the linearized pSkunk2_XBP plasmid at the pre-determined positions.</w:t>
      </w:r>
    </w:p>
    <w:p w:rsidR="0055662C" w:rsidRDefault="0055662C">
      <w:pPr>
        <w:rPr>
          <w:lang w:val="en-US"/>
        </w:rPr>
      </w:pPr>
    </w:p>
    <w:p w:rsidR="0055662C" w:rsidRPr="0055662C" w:rsidRDefault="0055662C">
      <w:pPr>
        <w:rPr>
          <w:lang w:val="en-US"/>
        </w:rPr>
      </w:pPr>
    </w:p>
    <w:p w:rsidR="00385C7E" w:rsidRDefault="00DE5E6E" w:rsidP="004E10CD">
      <w:pPr>
        <w:jc w:val="center"/>
      </w:pPr>
      <w:r>
        <w:rPr>
          <w:noProof/>
          <w:lang w:eastAsia="pt-BR"/>
        </w:rPr>
        <w:lastRenderedPageBreak/>
        <w:drawing>
          <wp:inline distT="0" distB="0" distL="0" distR="0">
            <wp:extent cx="3937379" cy="2763073"/>
            <wp:effectExtent l="0" t="0" r="635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1.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39787" cy="2764763"/>
                    </a:xfrm>
                    <a:prstGeom prst="rect">
                      <a:avLst/>
                    </a:prstGeom>
                  </pic:spPr>
                </pic:pic>
              </a:graphicData>
            </a:graphic>
          </wp:inline>
        </w:drawing>
      </w:r>
    </w:p>
    <w:p w:rsidR="00385C7E" w:rsidRDefault="00385C7E"/>
    <w:p w:rsidR="00385C7E" w:rsidRPr="005821F0" w:rsidRDefault="0055662C" w:rsidP="004E10CD">
      <w:pPr>
        <w:spacing w:line="480" w:lineRule="auto"/>
        <w:jc w:val="both"/>
        <w:rPr>
          <w:rFonts w:ascii="Times New Roman" w:hAnsi="Times New Roman" w:cs="Times New Roman"/>
          <w:sz w:val="24"/>
          <w:szCs w:val="24"/>
          <w:lang w:val="en-US"/>
        </w:rPr>
      </w:pPr>
      <w:r w:rsidRPr="004E10CD">
        <w:rPr>
          <w:rFonts w:ascii="Times New Roman" w:hAnsi="Times New Roman" w:cs="Times New Roman"/>
          <w:b/>
          <w:sz w:val="24"/>
          <w:szCs w:val="24"/>
          <w:lang w:val="en-US"/>
        </w:rPr>
        <w:t>Figure S3</w:t>
      </w:r>
      <w:r w:rsidR="00385C7E" w:rsidRPr="004E10CD">
        <w:rPr>
          <w:rFonts w:ascii="Times New Roman" w:hAnsi="Times New Roman" w:cs="Times New Roman"/>
          <w:b/>
          <w:sz w:val="24"/>
          <w:szCs w:val="24"/>
          <w:lang w:val="en-US"/>
        </w:rPr>
        <w:t>.</w:t>
      </w:r>
      <w:r w:rsidR="00BC2ABD" w:rsidRPr="004E10CD">
        <w:rPr>
          <w:rFonts w:ascii="Times New Roman" w:hAnsi="Times New Roman" w:cs="Times New Roman"/>
          <w:b/>
          <w:sz w:val="24"/>
          <w:szCs w:val="24"/>
          <w:lang w:val="en-US"/>
        </w:rPr>
        <w:t xml:space="preserve"> </w:t>
      </w:r>
      <w:proofErr w:type="gramStart"/>
      <w:r w:rsidR="00B5088A">
        <w:rPr>
          <w:rFonts w:ascii="Times New Roman" w:hAnsi="Times New Roman" w:cs="Times New Roman"/>
          <w:b/>
          <w:sz w:val="24"/>
          <w:szCs w:val="24"/>
          <w:lang w:val="en-US"/>
        </w:rPr>
        <w:t xml:space="preserve">Screening </w:t>
      </w:r>
      <w:proofErr w:type="spellStart"/>
      <w:r w:rsidR="00B5088A">
        <w:rPr>
          <w:rFonts w:ascii="Times New Roman" w:hAnsi="Times New Roman" w:cs="Times New Roman"/>
          <w:b/>
          <w:sz w:val="24"/>
          <w:szCs w:val="24"/>
          <w:lang w:val="en-US"/>
        </w:rPr>
        <w:t>fot</w:t>
      </w:r>
      <w:proofErr w:type="spellEnd"/>
      <w:r w:rsidR="005821F0" w:rsidRPr="004E10CD">
        <w:rPr>
          <w:rFonts w:ascii="Times New Roman" w:hAnsi="Times New Roman" w:cs="Times New Roman"/>
          <w:b/>
          <w:sz w:val="24"/>
          <w:szCs w:val="24"/>
          <w:lang w:val="en-US"/>
        </w:rPr>
        <w:t xml:space="preserve"> the effect of xylose</w:t>
      </w:r>
      <w:r w:rsidR="005A519E">
        <w:rPr>
          <w:rFonts w:ascii="Times New Roman" w:hAnsi="Times New Roman" w:cs="Times New Roman"/>
          <w:b/>
          <w:sz w:val="24"/>
          <w:szCs w:val="24"/>
          <w:lang w:val="en-US"/>
        </w:rPr>
        <w:t xml:space="preserve"> on the </w:t>
      </w:r>
      <w:proofErr w:type="spellStart"/>
      <w:r w:rsidR="005A519E">
        <w:rPr>
          <w:rFonts w:ascii="Times New Roman" w:hAnsi="Times New Roman" w:cs="Times New Roman"/>
          <w:b/>
          <w:sz w:val="24"/>
          <w:szCs w:val="24"/>
          <w:lang w:val="en-US"/>
        </w:rPr>
        <w:t>xylanase</w:t>
      </w:r>
      <w:proofErr w:type="spellEnd"/>
      <w:r w:rsidR="005A519E">
        <w:rPr>
          <w:rFonts w:ascii="Times New Roman" w:hAnsi="Times New Roman" w:cs="Times New Roman"/>
          <w:b/>
          <w:sz w:val="24"/>
          <w:szCs w:val="24"/>
          <w:lang w:val="en-US"/>
        </w:rPr>
        <w:t xml:space="preserve"> activity of</w:t>
      </w:r>
      <w:r w:rsidR="005821F0" w:rsidRPr="004E10CD">
        <w:rPr>
          <w:rFonts w:ascii="Times New Roman" w:hAnsi="Times New Roman" w:cs="Times New Roman"/>
          <w:b/>
          <w:sz w:val="24"/>
          <w:szCs w:val="24"/>
          <w:lang w:val="en-US"/>
        </w:rPr>
        <w:t xml:space="preserve"> 225 </w:t>
      </w:r>
      <w:proofErr w:type="spellStart"/>
      <w:r w:rsidR="005821F0" w:rsidRPr="004E10CD">
        <w:rPr>
          <w:rFonts w:ascii="Times New Roman" w:hAnsi="Times New Roman" w:cs="Times New Roman"/>
          <w:b/>
          <w:sz w:val="24"/>
          <w:szCs w:val="24"/>
          <w:lang w:val="en-US"/>
        </w:rPr>
        <w:t>XynA</w:t>
      </w:r>
      <w:proofErr w:type="spellEnd"/>
      <w:r w:rsidR="005821F0" w:rsidRPr="004E10CD">
        <w:rPr>
          <w:rFonts w:ascii="Times New Roman" w:hAnsi="Times New Roman" w:cs="Times New Roman"/>
          <w:b/>
          <w:sz w:val="24"/>
          <w:szCs w:val="24"/>
          <w:lang w:val="en-US"/>
        </w:rPr>
        <w:t>+ clones.</w:t>
      </w:r>
      <w:proofErr w:type="gramEnd"/>
      <w:r w:rsidR="005821F0">
        <w:rPr>
          <w:rFonts w:ascii="Times New Roman" w:hAnsi="Times New Roman" w:cs="Times New Roman"/>
          <w:sz w:val="24"/>
          <w:szCs w:val="24"/>
          <w:lang w:val="en-US"/>
        </w:rPr>
        <w:t xml:space="preserve"> The </w:t>
      </w:r>
      <w:proofErr w:type="spellStart"/>
      <w:r w:rsidR="005821F0" w:rsidRPr="005821F0">
        <w:rPr>
          <w:rFonts w:ascii="Times New Roman" w:hAnsi="Times New Roman" w:cs="Times New Roman"/>
          <w:sz w:val="24"/>
          <w:szCs w:val="24"/>
          <w:lang w:val="en-US"/>
        </w:rPr>
        <w:t>xylanase</w:t>
      </w:r>
      <w:proofErr w:type="spellEnd"/>
      <w:r w:rsidR="005821F0" w:rsidRPr="005821F0">
        <w:rPr>
          <w:rFonts w:ascii="Times New Roman" w:hAnsi="Times New Roman" w:cs="Times New Roman"/>
          <w:sz w:val="24"/>
          <w:szCs w:val="24"/>
          <w:lang w:val="en-US"/>
        </w:rPr>
        <w:t xml:space="preserve"> activity in culture supernatants</w:t>
      </w:r>
      <w:r w:rsidR="005821F0">
        <w:rPr>
          <w:rFonts w:ascii="Times New Roman" w:hAnsi="Times New Roman" w:cs="Times New Roman"/>
          <w:sz w:val="24"/>
          <w:szCs w:val="24"/>
          <w:lang w:val="en-US"/>
        </w:rPr>
        <w:t xml:space="preserve"> of each clone was </w:t>
      </w:r>
      <w:r w:rsidR="005A519E">
        <w:rPr>
          <w:rFonts w:ascii="Times New Roman" w:hAnsi="Times New Roman" w:cs="Times New Roman"/>
          <w:sz w:val="24"/>
          <w:szCs w:val="24"/>
          <w:lang w:val="en-US"/>
        </w:rPr>
        <w:t>assay</w:t>
      </w:r>
      <w:r w:rsidR="005821F0">
        <w:rPr>
          <w:rFonts w:ascii="Times New Roman" w:hAnsi="Times New Roman" w:cs="Times New Roman"/>
          <w:sz w:val="24"/>
          <w:szCs w:val="24"/>
          <w:lang w:val="en-US"/>
        </w:rPr>
        <w:t>ed</w:t>
      </w:r>
      <w:r w:rsidR="005821F0" w:rsidRPr="005821F0">
        <w:rPr>
          <w:rFonts w:ascii="Times New Roman" w:hAnsi="Times New Roman" w:cs="Times New Roman"/>
          <w:sz w:val="24"/>
          <w:szCs w:val="24"/>
          <w:lang w:val="en-US"/>
        </w:rPr>
        <w:t xml:space="preserve"> in the </w:t>
      </w:r>
      <w:r w:rsidR="005821F0">
        <w:rPr>
          <w:rFonts w:ascii="Times New Roman" w:hAnsi="Times New Roman" w:cs="Times New Roman"/>
          <w:sz w:val="24"/>
          <w:szCs w:val="24"/>
          <w:lang w:val="en-US"/>
        </w:rPr>
        <w:t>presence and absence of xylose, and the activity ratio in the presence (+ xylose) as compared to the absence (- xylose) was calculated. A ratio (+xylose/-xylose) of 1.0 indicates no difference in the activity in the presence of xylose. Of the 225 clones</w:t>
      </w:r>
      <w:r w:rsidR="005821F0" w:rsidRPr="005821F0">
        <w:rPr>
          <w:rFonts w:ascii="Times New Roman" w:hAnsi="Times New Roman" w:cs="Times New Roman"/>
          <w:sz w:val="24"/>
          <w:szCs w:val="24"/>
          <w:lang w:val="en-US"/>
        </w:rPr>
        <w:t>, 69% (155 clones) showed lower activity in the presence of xylose and 4% (10 clones) showed an increased activity greater than 10% in the presence of xylose</w:t>
      </w:r>
      <w:r w:rsidR="005821F0">
        <w:rPr>
          <w:rFonts w:ascii="Times New Roman" w:hAnsi="Times New Roman" w:cs="Times New Roman"/>
          <w:sz w:val="24"/>
          <w:szCs w:val="24"/>
          <w:lang w:val="en-US"/>
        </w:rPr>
        <w:t>. See materials and methods section for further experimental details.</w:t>
      </w:r>
    </w:p>
    <w:p w:rsidR="00385C7E" w:rsidRPr="005821F0" w:rsidRDefault="00385C7E">
      <w:pPr>
        <w:rPr>
          <w:lang w:val="en-US"/>
        </w:rPr>
      </w:pPr>
    </w:p>
    <w:p w:rsidR="00385C7E" w:rsidRPr="005821F0" w:rsidRDefault="00385C7E">
      <w:pPr>
        <w:rPr>
          <w:lang w:val="en-US"/>
        </w:rPr>
      </w:pPr>
    </w:p>
    <w:p w:rsidR="00385C7E" w:rsidRDefault="00385C7E">
      <w:pPr>
        <w:rPr>
          <w:lang w:val="en-US"/>
        </w:rPr>
      </w:pPr>
      <w:r w:rsidRPr="005821F0">
        <w:rPr>
          <w:lang w:val="en-US"/>
        </w:rPr>
        <w:br w:type="page"/>
      </w:r>
    </w:p>
    <w:p w:rsidR="008C1936" w:rsidRDefault="008C1936" w:rsidP="008C1936">
      <w:pPr>
        <w:spacing w:after="0" w:line="480" w:lineRule="auto"/>
        <w:jc w:val="both"/>
        <w:rPr>
          <w:rFonts w:ascii="Times New Roman" w:eastAsia="Times New Roman" w:hAnsi="Times New Roman"/>
          <w:b/>
          <w:kern w:val="20"/>
          <w:sz w:val="24"/>
          <w:szCs w:val="24"/>
          <w:lang w:val="en-US"/>
        </w:rPr>
      </w:pPr>
    </w:p>
    <w:p w:rsidR="008C1936" w:rsidRDefault="008C1936" w:rsidP="008C1936">
      <w:pPr>
        <w:spacing w:after="0" w:line="480" w:lineRule="auto"/>
        <w:jc w:val="both"/>
        <w:rPr>
          <w:rFonts w:ascii="Times New Roman" w:eastAsia="Times New Roman" w:hAnsi="Times New Roman"/>
          <w:b/>
          <w:kern w:val="20"/>
          <w:sz w:val="24"/>
          <w:szCs w:val="24"/>
          <w:lang w:val="en-US"/>
        </w:rPr>
      </w:pPr>
    </w:p>
    <w:p w:rsidR="00C63051" w:rsidRDefault="00C63051" w:rsidP="008C1936">
      <w:pPr>
        <w:spacing w:after="0" w:line="480" w:lineRule="auto"/>
        <w:jc w:val="both"/>
        <w:rPr>
          <w:rFonts w:ascii="Times New Roman" w:eastAsia="Times New Roman" w:hAnsi="Times New Roman"/>
          <w:b/>
          <w:kern w:val="20"/>
          <w:sz w:val="24"/>
          <w:szCs w:val="24"/>
          <w:lang w:val="en-US"/>
        </w:rPr>
      </w:pPr>
      <w:r>
        <w:rPr>
          <w:rFonts w:ascii="Times New Roman" w:eastAsia="Times New Roman" w:hAnsi="Times New Roman"/>
          <w:b/>
          <w:noProof/>
          <w:kern w:val="20"/>
          <w:sz w:val="24"/>
          <w:szCs w:val="24"/>
          <w:lang w:eastAsia="pt-BR"/>
        </w:rPr>
        <w:drawing>
          <wp:inline distT="0" distB="0" distL="0" distR="0">
            <wp:extent cx="6094730" cy="3498650"/>
            <wp:effectExtent l="0" t="0" r="127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ld fig 4.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17682" cy="3511826"/>
                    </a:xfrm>
                    <a:prstGeom prst="rect">
                      <a:avLst/>
                    </a:prstGeom>
                  </pic:spPr>
                </pic:pic>
              </a:graphicData>
            </a:graphic>
          </wp:inline>
        </w:drawing>
      </w:r>
    </w:p>
    <w:p w:rsidR="008C1936" w:rsidRDefault="008C1936" w:rsidP="008C1936">
      <w:pPr>
        <w:spacing w:after="0" w:line="480" w:lineRule="auto"/>
        <w:jc w:val="both"/>
        <w:rPr>
          <w:rFonts w:ascii="Times New Roman" w:eastAsia="Times New Roman" w:hAnsi="Times New Roman"/>
          <w:kern w:val="20"/>
          <w:sz w:val="24"/>
          <w:szCs w:val="24"/>
          <w:lang w:val="en-US"/>
        </w:rPr>
      </w:pPr>
      <w:r w:rsidRPr="00684034">
        <w:rPr>
          <w:rFonts w:ascii="Times New Roman" w:eastAsia="Times New Roman" w:hAnsi="Times New Roman"/>
          <w:b/>
          <w:kern w:val="20"/>
          <w:sz w:val="24"/>
          <w:szCs w:val="24"/>
          <w:lang w:val="en-US"/>
        </w:rPr>
        <w:t xml:space="preserve">Figure </w:t>
      </w:r>
      <w:r w:rsidR="00AA13AF">
        <w:rPr>
          <w:rFonts w:ascii="Times New Roman" w:eastAsia="Times New Roman" w:hAnsi="Times New Roman"/>
          <w:b/>
          <w:kern w:val="20"/>
          <w:sz w:val="24"/>
          <w:szCs w:val="24"/>
          <w:lang w:val="en-US"/>
        </w:rPr>
        <w:t>S</w:t>
      </w:r>
      <w:r w:rsidRPr="00684034">
        <w:rPr>
          <w:rFonts w:ascii="Times New Roman" w:eastAsia="Times New Roman" w:hAnsi="Times New Roman"/>
          <w:b/>
          <w:kern w:val="20"/>
          <w:sz w:val="24"/>
          <w:szCs w:val="24"/>
          <w:lang w:val="en-US"/>
        </w:rPr>
        <w:t xml:space="preserve">4. </w:t>
      </w:r>
      <w:proofErr w:type="gramStart"/>
      <w:r w:rsidR="006E30A8">
        <w:rPr>
          <w:rFonts w:ascii="Times New Roman" w:eastAsia="Times New Roman" w:hAnsi="Times New Roman"/>
          <w:b/>
          <w:kern w:val="20"/>
          <w:sz w:val="24"/>
          <w:szCs w:val="24"/>
          <w:lang w:val="en-US"/>
        </w:rPr>
        <w:t xml:space="preserve">Schematic representation </w:t>
      </w:r>
      <w:r w:rsidRPr="00684034">
        <w:rPr>
          <w:rFonts w:ascii="Times New Roman" w:eastAsia="Times New Roman" w:hAnsi="Times New Roman"/>
          <w:b/>
          <w:kern w:val="20"/>
          <w:sz w:val="24"/>
          <w:szCs w:val="24"/>
          <w:lang w:val="en-US"/>
        </w:rPr>
        <w:t xml:space="preserve">of the </w:t>
      </w:r>
      <w:r w:rsidR="006E30A8">
        <w:rPr>
          <w:rFonts w:ascii="Times New Roman" w:eastAsia="Times New Roman" w:hAnsi="Times New Roman"/>
          <w:b/>
          <w:kern w:val="20"/>
          <w:sz w:val="24"/>
          <w:szCs w:val="24"/>
          <w:lang w:val="en-US"/>
        </w:rPr>
        <w:t>inter-domain</w:t>
      </w:r>
      <w:r w:rsidRPr="00684034">
        <w:rPr>
          <w:rFonts w:ascii="Times New Roman" w:eastAsia="Times New Roman" w:hAnsi="Times New Roman"/>
          <w:b/>
          <w:kern w:val="20"/>
          <w:sz w:val="24"/>
          <w:szCs w:val="24"/>
          <w:lang w:val="en-US"/>
        </w:rPr>
        <w:t xml:space="preserve"> linker library</w:t>
      </w:r>
      <w:r w:rsidR="006E30A8">
        <w:rPr>
          <w:rFonts w:ascii="Times New Roman" w:eastAsia="Times New Roman" w:hAnsi="Times New Roman"/>
          <w:b/>
          <w:kern w:val="20"/>
          <w:sz w:val="24"/>
          <w:szCs w:val="24"/>
          <w:lang w:val="en-US"/>
        </w:rPr>
        <w:t xml:space="preserve"> </w:t>
      </w:r>
      <w:r w:rsidR="006E30A8" w:rsidRPr="00684034">
        <w:rPr>
          <w:rFonts w:ascii="Times New Roman" w:eastAsia="Times New Roman" w:hAnsi="Times New Roman"/>
          <w:b/>
          <w:kern w:val="20"/>
          <w:sz w:val="24"/>
          <w:szCs w:val="24"/>
          <w:lang w:val="en-US"/>
        </w:rPr>
        <w:t>construction</w:t>
      </w:r>
      <w:r w:rsidRPr="00684034">
        <w:rPr>
          <w:rFonts w:ascii="Times New Roman" w:eastAsia="Times New Roman" w:hAnsi="Times New Roman"/>
          <w:b/>
          <w:kern w:val="20"/>
          <w:sz w:val="24"/>
          <w:szCs w:val="24"/>
          <w:lang w:val="en-US"/>
        </w:rPr>
        <w:t>.</w:t>
      </w:r>
      <w:proofErr w:type="gramEnd"/>
      <w:r w:rsidRPr="00684034">
        <w:rPr>
          <w:rFonts w:ascii="Times New Roman" w:eastAsia="Times New Roman" w:hAnsi="Times New Roman"/>
          <w:b/>
          <w:kern w:val="20"/>
          <w:sz w:val="24"/>
          <w:szCs w:val="24"/>
          <w:lang w:val="en-US"/>
        </w:rPr>
        <w:t xml:space="preserve"> </w:t>
      </w:r>
      <w:r w:rsidRPr="00684034">
        <w:rPr>
          <w:rFonts w:ascii="Times New Roman" w:eastAsia="Times New Roman" w:hAnsi="Times New Roman"/>
          <w:kern w:val="20"/>
          <w:sz w:val="24"/>
          <w:szCs w:val="24"/>
          <w:lang w:val="en-US"/>
        </w:rPr>
        <w:t xml:space="preserve">The </w:t>
      </w:r>
      <w:r w:rsidR="006E30A8">
        <w:rPr>
          <w:rFonts w:ascii="Times New Roman" w:eastAsia="Times New Roman" w:hAnsi="Times New Roman"/>
          <w:kern w:val="20"/>
          <w:sz w:val="24"/>
          <w:szCs w:val="24"/>
          <w:lang w:val="en-US"/>
        </w:rPr>
        <w:t>nucleotide coding sequence</w:t>
      </w:r>
      <w:r w:rsidRPr="00684034">
        <w:rPr>
          <w:rFonts w:ascii="Times New Roman" w:eastAsia="Times New Roman" w:hAnsi="Times New Roman"/>
          <w:kern w:val="20"/>
          <w:sz w:val="24"/>
          <w:szCs w:val="24"/>
          <w:lang w:val="en-US"/>
        </w:rPr>
        <w:t xml:space="preserve"> of the</w:t>
      </w:r>
      <w:r w:rsidR="006E30A8">
        <w:rPr>
          <w:rFonts w:ascii="Times New Roman" w:eastAsia="Times New Roman" w:hAnsi="Times New Roman"/>
          <w:kern w:val="20"/>
          <w:sz w:val="24"/>
          <w:szCs w:val="24"/>
          <w:lang w:val="en-US"/>
        </w:rPr>
        <w:t xml:space="preserve"> mature</w:t>
      </w:r>
      <w:r w:rsidRPr="00684034">
        <w:rPr>
          <w:rFonts w:ascii="Times New Roman" w:eastAsia="Times New Roman" w:hAnsi="Times New Roman"/>
          <w:kern w:val="20"/>
          <w:sz w:val="24"/>
          <w:szCs w:val="24"/>
          <w:lang w:val="en-US"/>
        </w:rPr>
        <w:t xml:space="preserve"> </w:t>
      </w:r>
      <w:proofErr w:type="spellStart"/>
      <w:r w:rsidR="006E30A8">
        <w:rPr>
          <w:rFonts w:ascii="Times New Roman" w:eastAsia="Times New Roman" w:hAnsi="Times New Roman"/>
          <w:kern w:val="20"/>
          <w:sz w:val="24"/>
          <w:szCs w:val="24"/>
          <w:lang w:val="en-US"/>
        </w:rPr>
        <w:t>X</w:t>
      </w:r>
      <w:r w:rsidRPr="006E30A8">
        <w:rPr>
          <w:rFonts w:ascii="Times New Roman" w:eastAsia="Times New Roman" w:hAnsi="Times New Roman"/>
          <w:kern w:val="20"/>
          <w:sz w:val="24"/>
          <w:szCs w:val="24"/>
          <w:lang w:val="en-US"/>
        </w:rPr>
        <w:t>yn</w:t>
      </w:r>
      <w:r w:rsidRPr="00684034">
        <w:rPr>
          <w:rFonts w:ascii="Times New Roman" w:eastAsia="Times New Roman" w:hAnsi="Times New Roman"/>
          <w:kern w:val="20"/>
          <w:sz w:val="24"/>
          <w:szCs w:val="24"/>
          <w:lang w:val="en-US"/>
        </w:rPr>
        <w:t>A</w:t>
      </w:r>
      <w:proofErr w:type="spellEnd"/>
      <w:r w:rsidRPr="00684034">
        <w:rPr>
          <w:rFonts w:ascii="Times New Roman" w:eastAsia="Times New Roman" w:hAnsi="Times New Roman"/>
          <w:kern w:val="20"/>
          <w:sz w:val="24"/>
          <w:szCs w:val="24"/>
          <w:lang w:val="en-US"/>
        </w:rPr>
        <w:t xml:space="preserve"> protein (without the Stop codon) was amplified with primers that randomly </w:t>
      </w:r>
      <w:r w:rsidR="006E30A8">
        <w:rPr>
          <w:rFonts w:ascii="Times New Roman" w:eastAsia="Times New Roman" w:hAnsi="Times New Roman"/>
          <w:kern w:val="20"/>
          <w:sz w:val="24"/>
          <w:szCs w:val="24"/>
          <w:lang w:val="en-US"/>
        </w:rPr>
        <w:t>included</w:t>
      </w:r>
      <w:r w:rsidRPr="00684034">
        <w:rPr>
          <w:rFonts w:ascii="Times New Roman" w:eastAsia="Times New Roman" w:hAnsi="Times New Roman"/>
          <w:kern w:val="20"/>
          <w:sz w:val="24"/>
          <w:szCs w:val="24"/>
          <w:lang w:val="en-US"/>
        </w:rPr>
        <w:t xml:space="preserve"> 0 to 4 codons encoding glycine and/or alanine residues, and the amplification product was ligated to the pSkunk2_XBP plasmid linearized at XBP residue position 209 or 262. </w:t>
      </w:r>
    </w:p>
    <w:p w:rsidR="008C1936" w:rsidRPr="005821F0" w:rsidRDefault="008C1936">
      <w:pPr>
        <w:rPr>
          <w:lang w:val="en-US"/>
        </w:rPr>
      </w:pPr>
    </w:p>
    <w:p w:rsidR="00385C7E" w:rsidRPr="005821F0" w:rsidRDefault="00385C7E">
      <w:pPr>
        <w:rPr>
          <w:lang w:val="en-US"/>
        </w:rPr>
      </w:pPr>
    </w:p>
    <w:p w:rsidR="00385C7E" w:rsidRPr="005821F0" w:rsidRDefault="00DE5E6E">
      <w:pPr>
        <w:rPr>
          <w:lang w:val="en-US"/>
        </w:rPr>
      </w:pPr>
      <w:r>
        <w:rPr>
          <w:noProof/>
          <w:lang w:eastAsia="pt-BR"/>
        </w:rPr>
        <w:lastRenderedPageBreak/>
        <w:drawing>
          <wp:inline distT="0" distB="0" distL="0" distR="0">
            <wp:extent cx="5392221" cy="3241343"/>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2.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97684" cy="3244627"/>
                    </a:xfrm>
                    <a:prstGeom prst="rect">
                      <a:avLst/>
                    </a:prstGeom>
                  </pic:spPr>
                </pic:pic>
              </a:graphicData>
            </a:graphic>
          </wp:inline>
        </w:drawing>
      </w:r>
    </w:p>
    <w:p w:rsidR="00385C7E" w:rsidRPr="005821F0" w:rsidRDefault="00385C7E">
      <w:pPr>
        <w:rPr>
          <w:lang w:val="en-US"/>
        </w:rPr>
      </w:pPr>
    </w:p>
    <w:p w:rsidR="00385C7E" w:rsidRPr="007406C7" w:rsidRDefault="006333BF" w:rsidP="004E10CD">
      <w:pPr>
        <w:spacing w:line="480" w:lineRule="auto"/>
        <w:jc w:val="both"/>
        <w:rPr>
          <w:rFonts w:ascii="Times New Roman" w:hAnsi="Times New Roman" w:cs="Times New Roman"/>
          <w:sz w:val="24"/>
          <w:szCs w:val="24"/>
          <w:lang w:val="en-US"/>
        </w:rPr>
      </w:pPr>
      <w:r w:rsidRPr="004E10CD">
        <w:rPr>
          <w:rFonts w:ascii="Times New Roman" w:hAnsi="Times New Roman" w:cs="Times New Roman"/>
          <w:b/>
          <w:sz w:val="24"/>
          <w:szCs w:val="24"/>
          <w:lang w:val="en-US"/>
        </w:rPr>
        <w:t>Figure S5</w:t>
      </w:r>
      <w:r w:rsidR="00385C7E" w:rsidRPr="004E10CD">
        <w:rPr>
          <w:rFonts w:ascii="Times New Roman" w:hAnsi="Times New Roman" w:cs="Times New Roman"/>
          <w:b/>
          <w:sz w:val="24"/>
          <w:szCs w:val="24"/>
          <w:lang w:val="en-US"/>
        </w:rPr>
        <w:t>.</w:t>
      </w:r>
      <w:r w:rsidR="00574E88" w:rsidRPr="007406C7">
        <w:rPr>
          <w:rFonts w:ascii="Times New Roman" w:hAnsi="Times New Roman" w:cs="Times New Roman"/>
          <w:sz w:val="24"/>
          <w:szCs w:val="24"/>
          <w:lang w:val="en-US"/>
        </w:rPr>
        <w:t xml:space="preserve"> (A) Clone selection from the pSkunk2_262 library. Example of halo formation on solid agar plates in the absence of xylose (-xylose) as compared to plates with xylose (+xylose). The arrows indicate colonies which show increased activity in the presence of xylose. The contrast of the image has been enhanced in order to facilitate the visualization of the positive clones. </w:t>
      </w:r>
      <w:r w:rsidR="007406C7" w:rsidRPr="007406C7">
        <w:rPr>
          <w:rFonts w:ascii="Times New Roman" w:hAnsi="Times New Roman" w:cs="Times New Roman"/>
          <w:sz w:val="24"/>
          <w:szCs w:val="24"/>
          <w:lang w:val="en-US"/>
        </w:rPr>
        <w:t xml:space="preserve">The </w:t>
      </w:r>
      <w:proofErr w:type="spellStart"/>
      <w:r w:rsidR="007406C7" w:rsidRPr="007406C7">
        <w:rPr>
          <w:rFonts w:ascii="Times New Roman" w:hAnsi="Times New Roman" w:cs="Times New Roman"/>
          <w:sz w:val="24"/>
          <w:szCs w:val="24"/>
          <w:lang w:val="en-US"/>
        </w:rPr>
        <w:t>xylanase</w:t>
      </w:r>
      <w:proofErr w:type="spellEnd"/>
      <w:r w:rsidR="007406C7" w:rsidRPr="007406C7">
        <w:rPr>
          <w:rFonts w:ascii="Times New Roman" w:hAnsi="Times New Roman" w:cs="Times New Roman"/>
          <w:sz w:val="24"/>
          <w:szCs w:val="24"/>
          <w:lang w:val="en-US"/>
        </w:rPr>
        <w:t xml:space="preserve"> activity in the culture supernatants from clones that showed xylose stimulation are shown for; (B) the pSk</w:t>
      </w:r>
      <w:r w:rsidR="00212D81">
        <w:rPr>
          <w:rFonts w:ascii="Times New Roman" w:hAnsi="Times New Roman" w:cs="Times New Roman"/>
          <w:sz w:val="24"/>
          <w:szCs w:val="24"/>
          <w:lang w:val="en-US"/>
        </w:rPr>
        <w:t>unk2_209 library, where only a single clone</w:t>
      </w:r>
      <w:r w:rsidR="007406C7" w:rsidRPr="007406C7">
        <w:rPr>
          <w:rFonts w:ascii="Times New Roman" w:hAnsi="Times New Roman" w:cs="Times New Roman"/>
          <w:sz w:val="24"/>
          <w:szCs w:val="24"/>
          <w:lang w:val="en-US"/>
        </w:rPr>
        <w:t xml:space="preserve"> showed an increase</w:t>
      </w:r>
      <w:r w:rsidR="00212D81">
        <w:rPr>
          <w:rFonts w:ascii="Times New Roman" w:hAnsi="Times New Roman" w:cs="Times New Roman"/>
          <w:sz w:val="24"/>
          <w:szCs w:val="24"/>
          <w:lang w:val="en-US"/>
        </w:rPr>
        <w:t>d</w:t>
      </w:r>
      <w:r w:rsidR="007406C7" w:rsidRPr="007406C7">
        <w:rPr>
          <w:rFonts w:ascii="Times New Roman" w:hAnsi="Times New Roman" w:cs="Times New Roman"/>
          <w:sz w:val="24"/>
          <w:szCs w:val="24"/>
          <w:lang w:val="en-US"/>
        </w:rPr>
        <w:t xml:space="preserve"> activity above 20% in the presence of xylose (short dotted line), and (C</w:t>
      </w:r>
      <w:r w:rsidR="00212D81">
        <w:rPr>
          <w:rFonts w:ascii="Times New Roman" w:hAnsi="Times New Roman" w:cs="Times New Roman"/>
          <w:sz w:val="24"/>
          <w:szCs w:val="24"/>
          <w:lang w:val="en-US"/>
        </w:rPr>
        <w:t>0 analysis of</w:t>
      </w:r>
      <w:r w:rsidR="007406C7" w:rsidRPr="007406C7">
        <w:rPr>
          <w:rFonts w:ascii="Times New Roman" w:hAnsi="Times New Roman" w:cs="Times New Roman"/>
          <w:sz w:val="24"/>
          <w:szCs w:val="24"/>
          <w:lang w:val="en-US"/>
        </w:rPr>
        <w:t xml:space="preserve"> the pSkunk2_262 library, where 7 </w:t>
      </w:r>
      <w:r w:rsidR="00212D81">
        <w:rPr>
          <w:rFonts w:ascii="Times New Roman" w:hAnsi="Times New Roman" w:cs="Times New Roman"/>
          <w:sz w:val="24"/>
          <w:szCs w:val="24"/>
          <w:lang w:val="en-US"/>
        </w:rPr>
        <w:t xml:space="preserve">clones showed </w:t>
      </w:r>
      <w:r w:rsidR="00212D81">
        <w:rPr>
          <w:rFonts w:ascii="Times New Roman" w:hAnsi="Times New Roman" w:cs="Times New Roman"/>
          <w:sz w:val="24"/>
          <w:szCs w:val="24"/>
          <w:lang w:val="en-US"/>
        </w:rPr>
        <w:t>stimulation</w:t>
      </w:r>
      <w:r w:rsidR="00212D81" w:rsidRPr="007406C7">
        <w:rPr>
          <w:rFonts w:ascii="Times New Roman" w:hAnsi="Times New Roman" w:cs="Times New Roman"/>
          <w:sz w:val="24"/>
          <w:szCs w:val="24"/>
          <w:lang w:val="en-US"/>
        </w:rPr>
        <w:t xml:space="preserve"> </w:t>
      </w:r>
      <w:r w:rsidR="00212D81">
        <w:rPr>
          <w:rFonts w:ascii="Times New Roman" w:hAnsi="Times New Roman" w:cs="Times New Roman"/>
          <w:sz w:val="24"/>
          <w:szCs w:val="24"/>
          <w:lang w:val="en-US"/>
        </w:rPr>
        <w:t xml:space="preserve">of catalytic </w:t>
      </w:r>
      <w:r w:rsidR="007406C7" w:rsidRPr="007406C7">
        <w:rPr>
          <w:rFonts w:ascii="Times New Roman" w:hAnsi="Times New Roman" w:cs="Times New Roman"/>
          <w:sz w:val="24"/>
          <w:szCs w:val="24"/>
          <w:lang w:val="en-US"/>
        </w:rPr>
        <w:t>activity greater than 20%. See materials and methods section for further experimental details.</w:t>
      </w:r>
    </w:p>
    <w:p w:rsidR="00385C7E" w:rsidRPr="005821F0" w:rsidRDefault="00385C7E">
      <w:pPr>
        <w:rPr>
          <w:lang w:val="en-US"/>
        </w:rPr>
      </w:pPr>
      <w:r w:rsidRPr="005821F0">
        <w:rPr>
          <w:lang w:val="en-US"/>
        </w:rPr>
        <w:br w:type="page"/>
      </w:r>
    </w:p>
    <w:p w:rsidR="00385C7E" w:rsidRPr="005821F0" w:rsidRDefault="00385C7E">
      <w:pPr>
        <w:rPr>
          <w:lang w:val="en-US"/>
        </w:rPr>
      </w:pPr>
    </w:p>
    <w:p w:rsidR="00385C7E" w:rsidRPr="005821F0" w:rsidRDefault="00385C7E">
      <w:pPr>
        <w:rPr>
          <w:lang w:val="en-US"/>
        </w:rPr>
      </w:pPr>
    </w:p>
    <w:p w:rsidR="00385C7E" w:rsidRDefault="00385C7E" w:rsidP="006D0BB3">
      <w:pPr>
        <w:ind w:left="-426"/>
        <w:rPr>
          <w:lang w:val="en-US"/>
        </w:rPr>
      </w:pPr>
    </w:p>
    <w:p w:rsidR="004E10CD" w:rsidRPr="005821F0" w:rsidRDefault="004E10CD" w:rsidP="006D0BB3">
      <w:pPr>
        <w:ind w:left="-426"/>
        <w:rPr>
          <w:lang w:val="en-US"/>
        </w:rPr>
      </w:pPr>
      <w:r>
        <w:rPr>
          <w:noProof/>
          <w:lang w:eastAsia="pt-BR"/>
        </w:rPr>
        <w:drawing>
          <wp:inline distT="0" distB="0" distL="0" distR="0" wp14:anchorId="6F454643">
            <wp:extent cx="6286500" cy="257548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572" r="4352"/>
                    <a:stretch/>
                  </pic:blipFill>
                  <pic:spPr bwMode="auto">
                    <a:xfrm>
                      <a:off x="0" y="0"/>
                      <a:ext cx="6302659" cy="2582104"/>
                    </a:xfrm>
                    <a:prstGeom prst="rect">
                      <a:avLst/>
                    </a:prstGeom>
                    <a:noFill/>
                    <a:ln>
                      <a:noFill/>
                    </a:ln>
                    <a:extLst>
                      <a:ext uri="{53640926-AAD7-44D8-BBD7-CCE9431645EC}">
                        <a14:shadowObscured xmlns:a14="http://schemas.microsoft.com/office/drawing/2010/main"/>
                      </a:ext>
                    </a:extLst>
                  </pic:spPr>
                </pic:pic>
              </a:graphicData>
            </a:graphic>
          </wp:inline>
        </w:drawing>
      </w:r>
    </w:p>
    <w:p w:rsidR="00385C7E" w:rsidRPr="001F2B4B" w:rsidRDefault="00385C7E" w:rsidP="004E10CD">
      <w:pPr>
        <w:spacing w:line="480" w:lineRule="auto"/>
        <w:jc w:val="both"/>
        <w:rPr>
          <w:rFonts w:ascii="Times New Roman" w:hAnsi="Times New Roman" w:cs="Times New Roman"/>
          <w:sz w:val="24"/>
          <w:szCs w:val="24"/>
          <w:lang w:val="en-US"/>
        </w:rPr>
      </w:pPr>
      <w:r w:rsidRPr="004E10CD">
        <w:rPr>
          <w:rFonts w:ascii="Times New Roman" w:hAnsi="Times New Roman" w:cs="Times New Roman"/>
          <w:b/>
          <w:sz w:val="24"/>
          <w:szCs w:val="24"/>
          <w:lang w:val="en-US"/>
        </w:rPr>
        <w:t>Figure S</w:t>
      </w:r>
      <w:r w:rsidR="006333BF" w:rsidRPr="004E10CD">
        <w:rPr>
          <w:rFonts w:ascii="Times New Roman" w:hAnsi="Times New Roman" w:cs="Times New Roman"/>
          <w:b/>
          <w:sz w:val="24"/>
          <w:szCs w:val="24"/>
          <w:lang w:val="en-US"/>
        </w:rPr>
        <w:t>6</w:t>
      </w:r>
      <w:r w:rsidRPr="004E10CD">
        <w:rPr>
          <w:rFonts w:ascii="Times New Roman" w:hAnsi="Times New Roman" w:cs="Times New Roman"/>
          <w:b/>
          <w:sz w:val="24"/>
          <w:szCs w:val="24"/>
          <w:lang w:val="en-US"/>
        </w:rPr>
        <w:t>.</w:t>
      </w:r>
      <w:r w:rsidR="001F2B4B" w:rsidRPr="004E10CD">
        <w:rPr>
          <w:rFonts w:ascii="Times New Roman" w:hAnsi="Times New Roman" w:cs="Times New Roman"/>
          <w:b/>
          <w:sz w:val="24"/>
          <w:szCs w:val="24"/>
          <w:lang w:val="en-US"/>
        </w:rPr>
        <w:t xml:space="preserve"> </w:t>
      </w:r>
      <w:r w:rsidR="009012F4">
        <w:rPr>
          <w:rFonts w:ascii="Times New Roman" w:hAnsi="Times New Roman" w:cs="Times New Roman"/>
          <w:b/>
          <w:sz w:val="24"/>
          <w:szCs w:val="24"/>
          <w:lang w:val="en-US"/>
        </w:rPr>
        <w:t>Root mean square deviation (</w:t>
      </w:r>
      <w:r w:rsidR="001F2B4B" w:rsidRPr="004E10CD">
        <w:rPr>
          <w:rStyle w:val="apple-converted-space"/>
          <w:rFonts w:ascii="Times New Roman" w:hAnsi="Times New Roman"/>
          <w:b/>
          <w:sz w:val="24"/>
          <w:szCs w:val="24"/>
          <w:lang w:val="en-US"/>
        </w:rPr>
        <w:t>RMSD</w:t>
      </w:r>
      <w:r w:rsidR="009012F4">
        <w:rPr>
          <w:rStyle w:val="apple-converted-space"/>
          <w:rFonts w:ascii="Times New Roman" w:hAnsi="Times New Roman"/>
          <w:b/>
          <w:sz w:val="24"/>
          <w:szCs w:val="24"/>
          <w:lang w:val="en-US"/>
        </w:rPr>
        <w:t>)</w:t>
      </w:r>
      <w:r w:rsidR="001F2B4B" w:rsidRPr="004E10CD">
        <w:rPr>
          <w:rStyle w:val="apple-converted-space"/>
          <w:rFonts w:ascii="Times New Roman" w:hAnsi="Times New Roman"/>
          <w:b/>
          <w:sz w:val="24"/>
          <w:szCs w:val="24"/>
          <w:lang w:val="en-US"/>
        </w:rPr>
        <w:t xml:space="preserve"> values </w:t>
      </w:r>
      <w:r w:rsidR="009012F4" w:rsidRPr="004E10CD">
        <w:rPr>
          <w:rStyle w:val="apple-converted-space"/>
          <w:rFonts w:ascii="Times New Roman" w:hAnsi="Times New Roman"/>
          <w:b/>
          <w:sz w:val="24"/>
          <w:szCs w:val="24"/>
          <w:lang w:val="en-US"/>
        </w:rPr>
        <w:t>for the</w:t>
      </w:r>
      <w:r w:rsidR="009012F4" w:rsidRPr="004E10CD">
        <w:rPr>
          <w:rFonts w:ascii="Times New Roman" w:hAnsi="Times New Roman" w:cs="Times New Roman"/>
          <w:b/>
          <w:sz w:val="24"/>
          <w:szCs w:val="24"/>
          <w:lang w:val="en-US"/>
        </w:rPr>
        <w:t xml:space="preserve"> 2091A and 2621B </w:t>
      </w:r>
      <w:r w:rsidR="009012F4" w:rsidRPr="004E10CD">
        <w:rPr>
          <w:rStyle w:val="apple-converted-space"/>
          <w:rFonts w:ascii="Times New Roman" w:hAnsi="Times New Roman"/>
          <w:b/>
          <w:sz w:val="24"/>
          <w:szCs w:val="24"/>
          <w:lang w:val="en-US"/>
        </w:rPr>
        <w:t>chimeras</w:t>
      </w:r>
      <w:r w:rsidR="009012F4" w:rsidRPr="004E10CD">
        <w:rPr>
          <w:rStyle w:val="apple-converted-space"/>
          <w:rFonts w:ascii="Times New Roman" w:hAnsi="Times New Roman"/>
          <w:b/>
          <w:sz w:val="24"/>
          <w:szCs w:val="24"/>
          <w:lang w:val="en-US"/>
        </w:rPr>
        <w:t xml:space="preserve"> </w:t>
      </w:r>
      <w:r w:rsidR="001F2B4B" w:rsidRPr="004E10CD">
        <w:rPr>
          <w:rStyle w:val="apple-converted-space"/>
          <w:rFonts w:ascii="Times New Roman" w:hAnsi="Times New Roman"/>
          <w:b/>
          <w:sz w:val="24"/>
          <w:szCs w:val="24"/>
          <w:lang w:val="en-US"/>
        </w:rPr>
        <w:t>from molecular dynamics simulations</w:t>
      </w:r>
      <w:r w:rsidR="001F2B4B" w:rsidRPr="001F2B4B">
        <w:rPr>
          <w:rStyle w:val="apple-converted-space"/>
          <w:rFonts w:ascii="Times New Roman" w:hAnsi="Times New Roman"/>
          <w:sz w:val="24"/>
          <w:szCs w:val="24"/>
          <w:lang w:val="en-US"/>
        </w:rPr>
        <w:t xml:space="preserve">. The RMSD values of the XBP (left-hand panel) and </w:t>
      </w:r>
      <w:proofErr w:type="spellStart"/>
      <w:r w:rsidR="001F2B4B" w:rsidRPr="001F2B4B">
        <w:rPr>
          <w:rStyle w:val="apple-converted-space"/>
          <w:rFonts w:ascii="Times New Roman" w:hAnsi="Times New Roman"/>
          <w:sz w:val="24"/>
          <w:szCs w:val="24"/>
          <w:lang w:val="en-US"/>
        </w:rPr>
        <w:t>xylanase</w:t>
      </w:r>
      <w:proofErr w:type="spellEnd"/>
      <w:r w:rsidR="001F2B4B" w:rsidRPr="001F2B4B">
        <w:rPr>
          <w:rStyle w:val="apple-converted-space"/>
          <w:rFonts w:ascii="Times New Roman" w:hAnsi="Times New Roman"/>
          <w:sz w:val="24"/>
          <w:szCs w:val="24"/>
          <w:lang w:val="en-US"/>
        </w:rPr>
        <w:t xml:space="preserve"> (right-hand panel) domains are shown for the </w:t>
      </w:r>
      <w:r w:rsidR="001F2B4B" w:rsidRPr="001F2B4B">
        <w:rPr>
          <w:rFonts w:ascii="Times New Roman" w:hAnsi="Times New Roman" w:cs="Times New Roman"/>
          <w:sz w:val="24"/>
          <w:szCs w:val="24"/>
          <w:lang w:val="en-US"/>
        </w:rPr>
        <w:t>209</w:t>
      </w:r>
      <w:r w:rsidR="004E10CD">
        <w:rPr>
          <w:rFonts w:ascii="Times New Roman" w:hAnsi="Times New Roman" w:cs="Times New Roman"/>
          <w:sz w:val="24"/>
          <w:szCs w:val="24"/>
          <w:lang w:val="en-US"/>
        </w:rPr>
        <w:t xml:space="preserve">1A (light grey lines) and the </w:t>
      </w:r>
      <w:r w:rsidR="001F2B4B" w:rsidRPr="001F2B4B">
        <w:rPr>
          <w:rFonts w:ascii="Times New Roman" w:hAnsi="Times New Roman" w:cs="Times New Roman"/>
          <w:sz w:val="24"/>
          <w:szCs w:val="24"/>
          <w:lang w:val="en-US"/>
        </w:rPr>
        <w:t>262</w:t>
      </w:r>
      <w:r w:rsidR="004E10CD">
        <w:rPr>
          <w:rFonts w:ascii="Times New Roman" w:hAnsi="Times New Roman" w:cs="Times New Roman"/>
          <w:sz w:val="24"/>
          <w:szCs w:val="24"/>
          <w:lang w:val="en-US"/>
        </w:rPr>
        <w:t>1B</w:t>
      </w:r>
      <w:r w:rsidR="001F2B4B" w:rsidRPr="001F2B4B">
        <w:rPr>
          <w:rFonts w:ascii="Times New Roman" w:hAnsi="Times New Roman" w:cs="Times New Roman"/>
          <w:sz w:val="24"/>
          <w:szCs w:val="24"/>
          <w:lang w:val="en-US"/>
        </w:rPr>
        <w:t xml:space="preserve"> (black lines), with xylose bound to the XBP domain (solid lines) or without xylose bound to the XBP (dashed lines). See materials and methods section f</w:t>
      </w:r>
      <w:r w:rsidR="009012F4">
        <w:rPr>
          <w:rFonts w:ascii="Times New Roman" w:hAnsi="Times New Roman" w:cs="Times New Roman"/>
          <w:sz w:val="24"/>
          <w:szCs w:val="24"/>
          <w:lang w:val="en-US"/>
        </w:rPr>
        <w:t>or further experimental details</w:t>
      </w:r>
      <w:r w:rsidR="001F2B4B" w:rsidRPr="001F2B4B">
        <w:rPr>
          <w:rFonts w:ascii="Times New Roman" w:hAnsi="Times New Roman" w:cs="Times New Roman"/>
          <w:sz w:val="24"/>
          <w:szCs w:val="24"/>
          <w:lang w:val="en-US"/>
        </w:rPr>
        <w:t>.</w:t>
      </w:r>
    </w:p>
    <w:p w:rsidR="00385C7E" w:rsidRPr="005821F0" w:rsidRDefault="00385C7E">
      <w:pPr>
        <w:rPr>
          <w:lang w:val="en-US"/>
        </w:rPr>
      </w:pPr>
    </w:p>
    <w:p w:rsidR="00385C7E" w:rsidRPr="005821F0" w:rsidRDefault="00385C7E">
      <w:pPr>
        <w:rPr>
          <w:lang w:val="en-US"/>
        </w:rPr>
      </w:pPr>
      <w:r w:rsidRPr="005821F0">
        <w:rPr>
          <w:lang w:val="en-US"/>
        </w:rPr>
        <w:br w:type="page"/>
      </w:r>
    </w:p>
    <w:p w:rsidR="00385C7E" w:rsidRPr="005821F0" w:rsidRDefault="00385C7E">
      <w:pPr>
        <w:rPr>
          <w:lang w:val="en-US"/>
        </w:rPr>
      </w:pPr>
    </w:p>
    <w:p w:rsidR="00385C7E" w:rsidRDefault="00385C7E">
      <w:pPr>
        <w:rPr>
          <w:lang w:val="en-US"/>
        </w:rPr>
      </w:pPr>
    </w:p>
    <w:p w:rsidR="00660F2B" w:rsidRPr="005821F0" w:rsidRDefault="00660F2B" w:rsidP="00660F2B">
      <w:pPr>
        <w:jc w:val="center"/>
        <w:rPr>
          <w:lang w:val="en-US"/>
        </w:rPr>
      </w:pPr>
      <w:r>
        <w:rPr>
          <w:noProof/>
          <w:lang w:eastAsia="pt-BR"/>
        </w:rPr>
        <w:drawing>
          <wp:inline distT="0" distB="0" distL="0" distR="0" wp14:anchorId="6C5DE365">
            <wp:extent cx="4600938" cy="4052570"/>
            <wp:effectExtent l="0" t="0" r="9525"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05142" cy="4056273"/>
                    </a:xfrm>
                    <a:prstGeom prst="rect">
                      <a:avLst/>
                    </a:prstGeom>
                    <a:noFill/>
                  </pic:spPr>
                </pic:pic>
              </a:graphicData>
            </a:graphic>
          </wp:inline>
        </w:drawing>
      </w:r>
    </w:p>
    <w:p w:rsidR="00385C7E" w:rsidRPr="005821F0" w:rsidRDefault="00385C7E">
      <w:pPr>
        <w:rPr>
          <w:lang w:val="en-US"/>
        </w:rPr>
      </w:pPr>
    </w:p>
    <w:p w:rsidR="00385C7E" w:rsidRPr="003874F4" w:rsidRDefault="00637736" w:rsidP="00660F2B">
      <w:pPr>
        <w:spacing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Figure </w:t>
      </w:r>
      <w:r w:rsidRPr="00796BEA">
        <w:rPr>
          <w:rFonts w:ascii="Times New Roman" w:hAnsi="Times New Roman" w:cs="Times New Roman"/>
          <w:b/>
          <w:sz w:val="24"/>
          <w:szCs w:val="24"/>
          <w:lang w:val="en-US"/>
        </w:rPr>
        <w:t>S7</w:t>
      </w:r>
      <w:r w:rsidR="00385C7E" w:rsidRPr="00796BEA">
        <w:rPr>
          <w:rFonts w:ascii="Times New Roman" w:hAnsi="Times New Roman" w:cs="Times New Roman"/>
          <w:b/>
          <w:sz w:val="24"/>
          <w:szCs w:val="24"/>
          <w:lang w:val="en-US"/>
        </w:rPr>
        <w:t>.</w:t>
      </w:r>
      <w:r w:rsidR="007D25FC" w:rsidRPr="00796BEA">
        <w:rPr>
          <w:rFonts w:ascii="Times New Roman" w:hAnsi="Times New Roman" w:cs="Times New Roman"/>
          <w:b/>
          <w:sz w:val="24"/>
          <w:szCs w:val="24"/>
          <w:lang w:val="en-US"/>
        </w:rPr>
        <w:t xml:space="preserve"> </w:t>
      </w:r>
      <w:proofErr w:type="gramStart"/>
      <w:r w:rsidR="00D30A41" w:rsidRPr="00796BEA">
        <w:rPr>
          <w:rStyle w:val="apple-converted-space"/>
          <w:rFonts w:ascii="Times New Roman" w:hAnsi="Times New Roman"/>
          <w:b/>
          <w:sz w:val="24"/>
          <w:szCs w:val="24"/>
          <w:lang w:val="en-US"/>
        </w:rPr>
        <w:t xml:space="preserve">Structures </w:t>
      </w:r>
      <w:r w:rsidR="00796BEA" w:rsidRPr="00796BEA">
        <w:rPr>
          <w:rStyle w:val="apple-converted-space"/>
          <w:rFonts w:ascii="Times New Roman" w:hAnsi="Times New Roman"/>
          <w:b/>
          <w:sz w:val="24"/>
          <w:szCs w:val="24"/>
          <w:lang w:val="en-US"/>
        </w:rPr>
        <w:t>of the chimeras from</w:t>
      </w:r>
      <w:r w:rsidR="00D30A41" w:rsidRPr="00796BEA">
        <w:rPr>
          <w:rStyle w:val="apple-converted-space"/>
          <w:rFonts w:ascii="Times New Roman" w:hAnsi="Times New Roman"/>
          <w:b/>
          <w:sz w:val="24"/>
          <w:szCs w:val="24"/>
          <w:lang w:val="en-US"/>
        </w:rPr>
        <w:t xml:space="preserve"> the molecular dynamics simulations</w:t>
      </w:r>
      <w:r w:rsidR="00796BEA" w:rsidRPr="00796BEA">
        <w:rPr>
          <w:rStyle w:val="apple-converted-space"/>
          <w:rFonts w:ascii="Times New Roman" w:hAnsi="Times New Roman"/>
          <w:b/>
          <w:sz w:val="24"/>
          <w:szCs w:val="24"/>
          <w:lang w:val="en-US"/>
        </w:rPr>
        <w:t>.</w:t>
      </w:r>
      <w:proofErr w:type="gramEnd"/>
      <w:r w:rsidR="00796BEA">
        <w:rPr>
          <w:rStyle w:val="apple-converted-space"/>
          <w:rFonts w:ascii="Times New Roman" w:hAnsi="Times New Roman"/>
          <w:sz w:val="24"/>
          <w:szCs w:val="24"/>
          <w:lang w:val="en-US"/>
        </w:rPr>
        <w:t xml:space="preserve"> T</w:t>
      </w:r>
      <w:r w:rsidR="00D30A41" w:rsidRPr="003874F4">
        <w:rPr>
          <w:rStyle w:val="apple-converted-space"/>
          <w:rFonts w:ascii="Times New Roman" w:hAnsi="Times New Roman"/>
          <w:sz w:val="24"/>
          <w:szCs w:val="24"/>
          <w:lang w:val="en-US"/>
        </w:rPr>
        <w:t xml:space="preserve">he formation of a protein-protein interface between the XBP and </w:t>
      </w:r>
      <w:proofErr w:type="spellStart"/>
      <w:r w:rsidR="00D30A41" w:rsidRPr="003874F4">
        <w:rPr>
          <w:rStyle w:val="apple-converted-space"/>
          <w:rFonts w:ascii="Times New Roman" w:hAnsi="Times New Roman"/>
          <w:sz w:val="24"/>
          <w:szCs w:val="24"/>
          <w:lang w:val="en-US"/>
        </w:rPr>
        <w:t>XynA</w:t>
      </w:r>
      <w:proofErr w:type="spellEnd"/>
      <w:r w:rsidR="00D30A41" w:rsidRPr="003874F4">
        <w:rPr>
          <w:rStyle w:val="apple-converted-space"/>
          <w:rFonts w:ascii="Times New Roman" w:hAnsi="Times New Roman"/>
          <w:sz w:val="24"/>
          <w:szCs w:val="24"/>
          <w:lang w:val="en-US"/>
        </w:rPr>
        <w:t xml:space="preserve"> domains </w:t>
      </w:r>
      <w:r w:rsidR="00796BEA">
        <w:rPr>
          <w:rStyle w:val="apple-converted-space"/>
          <w:rFonts w:ascii="Times New Roman" w:hAnsi="Times New Roman"/>
          <w:sz w:val="24"/>
          <w:szCs w:val="24"/>
          <w:lang w:val="en-US"/>
        </w:rPr>
        <w:t xml:space="preserve">is shown </w:t>
      </w:r>
      <w:bookmarkStart w:id="0" w:name="_GoBack"/>
      <w:bookmarkEnd w:id="0"/>
      <w:r w:rsidR="00D30A41" w:rsidRPr="003874F4">
        <w:rPr>
          <w:rStyle w:val="apple-converted-space"/>
          <w:rFonts w:ascii="Times New Roman" w:hAnsi="Times New Roman"/>
          <w:sz w:val="24"/>
          <w:szCs w:val="24"/>
          <w:lang w:val="en-US"/>
        </w:rPr>
        <w:t xml:space="preserve">for the </w:t>
      </w:r>
      <w:r w:rsidR="00660F2B">
        <w:rPr>
          <w:rFonts w:ascii="Times New Roman" w:hAnsi="Times New Roman" w:cs="Times New Roman"/>
          <w:sz w:val="24"/>
          <w:szCs w:val="24"/>
          <w:lang w:val="en-US"/>
        </w:rPr>
        <w:t>2091A</w:t>
      </w:r>
      <w:r w:rsidR="00D30A41" w:rsidRPr="003874F4">
        <w:rPr>
          <w:rFonts w:ascii="Times New Roman" w:hAnsi="Times New Roman" w:cs="Times New Roman"/>
          <w:sz w:val="24"/>
          <w:szCs w:val="24"/>
          <w:lang w:val="en-US"/>
        </w:rPr>
        <w:t xml:space="preserve"> (</w:t>
      </w:r>
      <w:r w:rsidR="003874F4" w:rsidRPr="003874F4">
        <w:rPr>
          <w:rFonts w:ascii="Times New Roman" w:hAnsi="Times New Roman" w:cs="Times New Roman"/>
          <w:sz w:val="24"/>
          <w:szCs w:val="24"/>
          <w:lang w:val="en-US"/>
        </w:rPr>
        <w:t>upper panel)</w:t>
      </w:r>
      <w:r w:rsidR="00D30A41" w:rsidRPr="003874F4">
        <w:rPr>
          <w:rFonts w:ascii="Times New Roman" w:hAnsi="Times New Roman" w:cs="Times New Roman"/>
          <w:sz w:val="24"/>
          <w:szCs w:val="24"/>
          <w:lang w:val="en-US"/>
        </w:rPr>
        <w:t xml:space="preserve"> and 262</w:t>
      </w:r>
      <w:r w:rsidR="00660F2B">
        <w:rPr>
          <w:rFonts w:ascii="Times New Roman" w:hAnsi="Times New Roman" w:cs="Times New Roman"/>
          <w:sz w:val="24"/>
          <w:szCs w:val="24"/>
          <w:lang w:val="en-US"/>
        </w:rPr>
        <w:t>1</w:t>
      </w:r>
      <w:r w:rsidR="00D30A41" w:rsidRPr="003874F4">
        <w:rPr>
          <w:rFonts w:ascii="Times New Roman" w:hAnsi="Times New Roman" w:cs="Times New Roman"/>
          <w:sz w:val="24"/>
          <w:szCs w:val="24"/>
          <w:lang w:val="en-US"/>
        </w:rPr>
        <w:t>B</w:t>
      </w:r>
      <w:r w:rsidR="003874F4" w:rsidRPr="003874F4">
        <w:rPr>
          <w:rFonts w:ascii="Times New Roman" w:hAnsi="Times New Roman" w:cs="Times New Roman"/>
          <w:sz w:val="24"/>
          <w:szCs w:val="24"/>
          <w:lang w:val="en-US"/>
        </w:rPr>
        <w:t xml:space="preserve"> (lower panel) </w:t>
      </w:r>
      <w:r w:rsidR="00D30A41" w:rsidRPr="003874F4">
        <w:rPr>
          <w:rStyle w:val="apple-converted-space"/>
          <w:rFonts w:ascii="Times New Roman" w:hAnsi="Times New Roman"/>
          <w:sz w:val="24"/>
          <w:szCs w:val="24"/>
          <w:lang w:val="en-US"/>
        </w:rPr>
        <w:t>chimera</w:t>
      </w:r>
      <w:r w:rsidR="003874F4" w:rsidRPr="003874F4">
        <w:rPr>
          <w:rStyle w:val="apple-converted-space"/>
          <w:rFonts w:ascii="Times New Roman" w:hAnsi="Times New Roman"/>
          <w:sz w:val="24"/>
          <w:szCs w:val="24"/>
          <w:lang w:val="en-US"/>
        </w:rPr>
        <w:t xml:space="preserve">s. The initial (t = 0 ns) and final (t = 100 ns) structures </w:t>
      </w:r>
      <w:r w:rsidR="003874F4">
        <w:rPr>
          <w:rStyle w:val="apple-converted-space"/>
          <w:rFonts w:ascii="Times New Roman" w:hAnsi="Times New Roman"/>
          <w:sz w:val="24"/>
          <w:szCs w:val="24"/>
          <w:lang w:val="en-US"/>
        </w:rPr>
        <w:t xml:space="preserve">of each chimera </w:t>
      </w:r>
      <w:r w:rsidR="003874F4" w:rsidRPr="003874F4">
        <w:rPr>
          <w:rStyle w:val="apple-converted-space"/>
          <w:rFonts w:ascii="Times New Roman" w:hAnsi="Times New Roman"/>
          <w:sz w:val="24"/>
          <w:szCs w:val="24"/>
          <w:lang w:val="en-US"/>
        </w:rPr>
        <w:t>are shown.</w:t>
      </w:r>
    </w:p>
    <w:sectPr w:rsidR="00385C7E" w:rsidRPr="003874F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C7E"/>
    <w:rsid w:val="00083C14"/>
    <w:rsid w:val="001F0366"/>
    <w:rsid w:val="001F2B4B"/>
    <w:rsid w:val="00212D81"/>
    <w:rsid w:val="00385C7E"/>
    <w:rsid w:val="003874F4"/>
    <w:rsid w:val="00393FD8"/>
    <w:rsid w:val="00395A59"/>
    <w:rsid w:val="004B3AC0"/>
    <w:rsid w:val="004E10CD"/>
    <w:rsid w:val="0055662C"/>
    <w:rsid w:val="0056155B"/>
    <w:rsid w:val="00574E88"/>
    <w:rsid w:val="005821F0"/>
    <w:rsid w:val="005A519E"/>
    <w:rsid w:val="006333BF"/>
    <w:rsid w:val="00637736"/>
    <w:rsid w:val="00660F2B"/>
    <w:rsid w:val="006D0BB3"/>
    <w:rsid w:val="006E30A8"/>
    <w:rsid w:val="007406C7"/>
    <w:rsid w:val="00796BEA"/>
    <w:rsid w:val="007D25FC"/>
    <w:rsid w:val="008C1936"/>
    <w:rsid w:val="008C38DD"/>
    <w:rsid w:val="009012F4"/>
    <w:rsid w:val="00A274D2"/>
    <w:rsid w:val="00AA13AF"/>
    <w:rsid w:val="00B22656"/>
    <w:rsid w:val="00B5088A"/>
    <w:rsid w:val="00BC2ABD"/>
    <w:rsid w:val="00C63051"/>
    <w:rsid w:val="00D30A41"/>
    <w:rsid w:val="00DE5E6E"/>
    <w:rsid w:val="00FB3F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1F036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F0366"/>
    <w:rPr>
      <w:rFonts w:ascii="Tahoma" w:hAnsi="Tahoma" w:cs="Tahoma"/>
      <w:sz w:val="16"/>
      <w:szCs w:val="16"/>
    </w:rPr>
  </w:style>
  <w:style w:type="character" w:customStyle="1" w:styleId="apple-converted-space">
    <w:name w:val="apple-converted-space"/>
    <w:basedOn w:val="Fontepargpadro"/>
    <w:rsid w:val="001F2B4B"/>
    <w:rPr>
      <w:rFonts w:cs="Times New Roman"/>
    </w:rPr>
  </w:style>
  <w:style w:type="paragraph" w:styleId="Legenda">
    <w:name w:val="caption"/>
    <w:basedOn w:val="Normal"/>
    <w:next w:val="Normal"/>
    <w:uiPriority w:val="35"/>
    <w:qFormat/>
    <w:rsid w:val="0055662C"/>
    <w:pPr>
      <w:ind w:left="284" w:firstLine="425"/>
    </w:pPr>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1F036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F0366"/>
    <w:rPr>
      <w:rFonts w:ascii="Tahoma" w:hAnsi="Tahoma" w:cs="Tahoma"/>
      <w:sz w:val="16"/>
      <w:szCs w:val="16"/>
    </w:rPr>
  </w:style>
  <w:style w:type="character" w:customStyle="1" w:styleId="apple-converted-space">
    <w:name w:val="apple-converted-space"/>
    <w:basedOn w:val="Fontepargpadro"/>
    <w:rsid w:val="001F2B4B"/>
    <w:rPr>
      <w:rFonts w:cs="Times New Roman"/>
    </w:rPr>
  </w:style>
  <w:style w:type="paragraph" w:styleId="Legenda">
    <w:name w:val="caption"/>
    <w:basedOn w:val="Normal"/>
    <w:next w:val="Normal"/>
    <w:uiPriority w:val="35"/>
    <w:qFormat/>
    <w:rsid w:val="0055662C"/>
    <w:pPr>
      <w:ind w:left="284" w:firstLine="425"/>
    </w:pPr>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tiff"/><Relationship Id="rId11" Type="http://schemas.openxmlformats.org/officeDocument/2006/relationships/image" Target="media/image7.jpeg"/><Relationship Id="rId5" Type="http://schemas.openxmlformats.org/officeDocument/2006/relationships/image" Target="media/image1.tiff"/><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tif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7</Pages>
  <Words>573</Words>
  <Characters>3095</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dc:creator>
  <cp:lastModifiedBy>Richard</cp:lastModifiedBy>
  <cp:revision>9</cp:revision>
  <cp:lastPrinted>2014-12-24T20:46:00Z</cp:lastPrinted>
  <dcterms:created xsi:type="dcterms:W3CDTF">2015-03-25T22:45:00Z</dcterms:created>
  <dcterms:modified xsi:type="dcterms:W3CDTF">2015-04-08T18:16:00Z</dcterms:modified>
</cp:coreProperties>
</file>