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1C1" w:rsidRPr="00F4384C" w:rsidRDefault="00F4384C" w:rsidP="00F4384C">
      <w:pPr>
        <w:spacing w:after="80"/>
        <w:rPr>
          <w:rFonts w:ascii="Cambria" w:hAnsi="Cambria"/>
          <w:sz w:val="16"/>
          <w:szCs w:val="16"/>
          <w:lang w:val="en-US"/>
        </w:rPr>
      </w:pPr>
      <w:r w:rsidRPr="00F4384C">
        <w:rPr>
          <w:rFonts w:ascii="Cambria" w:hAnsi="Cambria"/>
          <w:b/>
          <w:sz w:val="16"/>
          <w:szCs w:val="16"/>
          <w:lang w:val="en-US"/>
        </w:rPr>
        <w:t>Supplementary Table S3:</w:t>
      </w:r>
      <w:r w:rsidR="001630DE">
        <w:rPr>
          <w:rFonts w:ascii="Cambria" w:hAnsi="Cambria"/>
          <w:sz w:val="16"/>
          <w:szCs w:val="16"/>
          <w:lang w:val="en-US"/>
        </w:rPr>
        <w:t xml:space="preserve"> Fifty best BLAST hits (NCBI) </w:t>
      </w:r>
      <w:r w:rsidRPr="00F4384C">
        <w:rPr>
          <w:rFonts w:ascii="Cambria" w:hAnsi="Cambria"/>
          <w:sz w:val="16"/>
          <w:szCs w:val="16"/>
          <w:lang w:val="en-US"/>
        </w:rPr>
        <w:t>for Trire2:67350</w:t>
      </w:r>
      <w:r w:rsidR="000B3C60">
        <w:rPr>
          <w:rFonts w:ascii="Cambria" w:hAnsi="Cambria"/>
          <w:sz w:val="16"/>
          <w:szCs w:val="16"/>
          <w:lang w:val="en-US"/>
        </w:rPr>
        <w:t xml:space="preserve"> using </w:t>
      </w:r>
      <w:r w:rsidR="00D169CF">
        <w:rPr>
          <w:rFonts w:ascii="Cambria" w:hAnsi="Cambria"/>
          <w:sz w:val="16"/>
          <w:szCs w:val="16"/>
          <w:lang w:val="en-US"/>
        </w:rPr>
        <w:t>the protein sequence of RL1/A8-02 derived from cDNA sequencing.</w:t>
      </w:r>
    </w:p>
    <w:tbl>
      <w:tblPr>
        <w:tblW w:w="9467" w:type="dxa"/>
        <w:tblInd w:w="58" w:type="dxa"/>
        <w:tblCellMar>
          <w:left w:w="70" w:type="dxa"/>
          <w:right w:w="70" w:type="dxa"/>
        </w:tblCellMar>
        <w:tblLook w:val="04A0"/>
      </w:tblPr>
      <w:tblGrid>
        <w:gridCol w:w="4548"/>
        <w:gridCol w:w="1563"/>
        <w:gridCol w:w="814"/>
        <w:gridCol w:w="897"/>
        <w:gridCol w:w="774"/>
        <w:gridCol w:w="871"/>
      </w:tblGrid>
      <w:tr w:rsidR="003741C1" w:rsidRPr="003741C1" w:rsidTr="003741C1">
        <w:trPr>
          <w:trHeight w:val="300"/>
        </w:trPr>
        <w:tc>
          <w:tcPr>
            <w:tcW w:w="6111" w:type="dxa"/>
            <w:gridSpan w:val="2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Hit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identity</w:t>
            </w: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positives</w:t>
            </w:r>
          </w:p>
        </w:tc>
        <w:tc>
          <w:tcPr>
            <w:tcW w:w="774" w:type="dxa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e-value</w:t>
            </w: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000000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bit score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encoded protein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  <w:t>accession number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41C1" w:rsidRPr="003741C1" w:rsidRDefault="003741C1" w:rsidP="003741C1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sz w:val="16"/>
                <w:szCs w:val="16"/>
                <w:lang w:eastAsia="de-AT"/>
              </w:rPr>
            </w:pP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M419DRAFT_87315 [Trichoderma reesei RUT C-30]</w:t>
            </w:r>
          </w:p>
        </w:tc>
        <w:tc>
          <w:tcPr>
            <w:tcW w:w="156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ETR98956.1</w:t>
            </w:r>
          </w:p>
        </w:tc>
        <w:tc>
          <w:tcPr>
            <w:tcW w:w="81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92%</w:t>
            </w:r>
          </w:p>
        </w:tc>
        <w:tc>
          <w:tcPr>
            <w:tcW w:w="89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1501</w:t>
            </w:r>
          </w:p>
        </w:tc>
        <w:tc>
          <w:tcPr>
            <w:tcW w:w="77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2996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predicted protein [Trichoderma reesei QM6a]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XP_006968234.1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92%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1500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2995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TRIVIDRAFT_50286 [Trichoderma virens Gv29-8]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EHK26592.1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83%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1417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2566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TRIATDRAFT_221851 [Trichoderma atroviride IMI 206040]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EHK45402.1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1097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1934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S40288_00598 [Stachybotrys chartarum IBT 40288]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KFA79026.1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1274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1919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S7711_06878 [Stachybotrys chartarum IBT 7711]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KEY66927.1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1274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1919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S40285_02965 [Stachybotrys chlorohalonata IBT 40285]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KFA67096.1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1267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1914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WD40 domain protein [Metarhizium robertsii]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EXU99511.1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70%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1102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1833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FVEG_11510 [Fusarium verticillioides 7600]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EWG52933.1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62%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1199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1807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FPSE_07566 [Fusarium pseudograminearum CS3096]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EKJ72253.1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63%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1212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1802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ACRE_069200 [Acremonium chrysogenum ATCC 11550]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KFH42369.1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1225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1801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FOTG_16711 [Fusarium oxysporum f. sp. vasinfectum 25433]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EXM14912.1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1168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1751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FOMG_16862 [Fusarium oxysporum f. sp. melonis 26406]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EXK26537.1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1168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1743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FOIG_07738 [Fusarium oxysporum f. sp. cubense tropical race 4 54006]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EXM00846.1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1053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1727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FOMG_08546 [Fusarium oxysporum f. sp. melonis 26406]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EXK38039.1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FOTG_06907 [Fusarium oxysporum f. sp. vasinfectum 25433]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EXM26639.1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1725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FOCG_14672 [Fusarium oxysporum f. sp. radicis-lycopersici 26381]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EXL43196.1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FOZG_14953 [Fusarium oxysporum Fo47]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EWZ31927.1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uncharacterized protein FFUJ_08367 [Fusarium fujikuroi IMI 58289]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CCT71549.1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FOWG_04778 [Fusarium oxysporum f. sp. lycopersici MN25]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EWZ94516.1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1722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FOC4_g10004597 [Fusarium oxysporum f. sp. cubense race 4]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EMT73231.1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1167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1716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FOC1_g10009666 [Fusarium oxysporum f. sp. cubense race 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ENH72930.1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1167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1715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IDC1 protein [Villosiclava virens]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KDB13870.1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1131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1713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FGSG_10835 [Fusarium graminearum PH-1]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ESU17936.1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67%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1706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FOQG_15732 [Fusarium oxysporum f. sp. raphani 54005]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EXK79707.1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1126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1687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FOC1_g10000376 [Fusarium oxysporum f. sp. cubense race 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ENH65203.1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1131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1656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FOTG_16673 [Fusarium oxysporum f. sp. vasinfectum 25433]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EXM14971.1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1123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1644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GLRG_05175 [Colletotrichum graminicola M1.001]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EFQ30031.1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1172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1644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WD domain, G-beta repeat protein [Cordyceps militaris CM01]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XP_006667621.1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1156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1642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CSUB01_00857 [Colletotrichum sublineola]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KDN62152.1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1180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1640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CFIO01_05485 [Colletotrichum fioriniae PJ7]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XP_007589725.1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1181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1630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MANI_009668 [Metarhizium anisopliae]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KFG81794.1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1022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1618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IDC1 protein [Beauveria bassiana ARSEF 2860]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XP_008602603.1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1030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1593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NECHADRAFT_93326 [Nectria haematococca mpVI 77-13-4]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XP_003048179.1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1139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1590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FOYG_17378 [Fusarium oxysporum FOSC 3-a]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EWY79473.1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994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1586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WD g-beta repeat protein [Colletotrichum orbiculare MAFF 240422]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ENH87883.1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56%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1152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1582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lastRenderedPageBreak/>
              <w:t>hypothetical protein MAA_02610 [Metarhizium anisopliae ARSEF 23]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XP_007818799.1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1013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1578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MAC_03576 [Metarhizium acridum CQMa 102]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XP_007809916.1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63%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999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1539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hypothetical protein FG10835.1 [Fusarium graminearum PH-1]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XP_391011.1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63%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992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1531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FOWG_17010 [Fusarium oxysporum f. sp. lycopersici MN25]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EWZ78760.1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60%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1010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1528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MGG_06673 [Magnaporthe oryzae 70-15]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XP_003709379.1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1099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1484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FOWG_17591 [Fusarium oxysporum f. sp. lycopersici MN25]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EWZ78091.1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56%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1481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idc1 protein [Colletotrichum gloeosporioides Nara gc5]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XP_007274016.1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1014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1467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IDC1 protein [Verticillium dahliae VdLs.17]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EGY18713.1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1111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1459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GGTG_13866 [Gaeumannomyces graminis var. tritici R3-111a-1]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EJT68561.1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53%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1073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1449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IDC1 protein [Neurospora crassa OR74A]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ESA43608.1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52%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1053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1414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PFICI_08975 [Pestalotiopsis fici W106-1]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XP_007835747.1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58%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977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1412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uncharacterized protein CPUR_00378 [Claviceps purpurea 20.1]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CCE26909.1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59%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936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1403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val="en-US" w:eastAsia="de-AT"/>
              </w:rPr>
              <w:t>hypothetical protein SMAC_02471 [Sordaria macrospora k-hell]</w:t>
            </w:r>
          </w:p>
        </w:tc>
        <w:tc>
          <w:tcPr>
            <w:tcW w:w="1563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XP_003350801.1</w:t>
            </w:r>
          </w:p>
        </w:tc>
        <w:tc>
          <w:tcPr>
            <w:tcW w:w="81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54%</w:t>
            </w:r>
          </w:p>
        </w:tc>
        <w:tc>
          <w:tcPr>
            <w:tcW w:w="897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979</w:t>
            </w:r>
          </w:p>
        </w:tc>
        <w:tc>
          <w:tcPr>
            <w:tcW w:w="774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1380</w:t>
            </w:r>
          </w:p>
        </w:tc>
      </w:tr>
      <w:tr w:rsidR="003741C1" w:rsidRPr="003741C1" w:rsidTr="003741C1">
        <w:trPr>
          <w:trHeight w:val="300"/>
        </w:trPr>
        <w:tc>
          <w:tcPr>
            <w:tcW w:w="454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IDC1 protein [Pseudallescheria apiosperma]</w:t>
            </w:r>
          </w:p>
        </w:tc>
        <w:tc>
          <w:tcPr>
            <w:tcW w:w="156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KEZ43835.1</w:t>
            </w:r>
          </w:p>
        </w:tc>
        <w:tc>
          <w:tcPr>
            <w:tcW w:w="81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54%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1064</w:t>
            </w:r>
          </w:p>
        </w:tc>
        <w:tc>
          <w:tcPr>
            <w:tcW w:w="77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0.0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3741C1" w:rsidRPr="003741C1" w:rsidRDefault="003741C1" w:rsidP="003741C1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</w:pPr>
            <w:r w:rsidRPr="003741C1">
              <w:rPr>
                <w:rFonts w:ascii="Cambria" w:eastAsia="Times New Roman" w:hAnsi="Cambria" w:cs="Times New Roman"/>
                <w:color w:val="000000"/>
                <w:sz w:val="16"/>
                <w:szCs w:val="16"/>
                <w:lang w:eastAsia="de-AT"/>
              </w:rPr>
              <w:t>1379</w:t>
            </w:r>
          </w:p>
        </w:tc>
      </w:tr>
    </w:tbl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p w:rsidR="003741C1" w:rsidRPr="003741C1" w:rsidRDefault="003741C1">
      <w:pPr>
        <w:rPr>
          <w:rFonts w:ascii="Cambria" w:hAnsi="Cambria"/>
          <w:sz w:val="16"/>
          <w:szCs w:val="16"/>
        </w:rPr>
      </w:pPr>
    </w:p>
    <w:sectPr w:rsidR="003741C1" w:rsidRPr="003741C1" w:rsidSect="003741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compat/>
  <w:rsids>
    <w:rsidRoot w:val="003741C1"/>
    <w:rsid w:val="000B3C60"/>
    <w:rsid w:val="001630DE"/>
    <w:rsid w:val="003741C1"/>
    <w:rsid w:val="004557D8"/>
    <w:rsid w:val="009D687E"/>
    <w:rsid w:val="00D169CF"/>
    <w:rsid w:val="00F43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D68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4369</Characters>
  <Application>Microsoft Office Word</Application>
  <DocSecurity>0</DocSecurity>
  <Lines>36</Lines>
  <Paragraphs>10</Paragraphs>
  <ScaleCrop>false</ScaleCrop>
  <Company>TU Wien - Campusversion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5</cp:revision>
  <dcterms:created xsi:type="dcterms:W3CDTF">2015-01-14T16:37:00Z</dcterms:created>
  <dcterms:modified xsi:type="dcterms:W3CDTF">2015-03-02T16:02:00Z</dcterms:modified>
</cp:coreProperties>
</file>