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1CB" w:rsidRPr="00E424C0" w:rsidRDefault="003D01CB" w:rsidP="003D01CB">
      <w:pPr>
        <w:widowControl/>
        <w:tabs>
          <w:tab w:val="left" w:pos="5580"/>
        </w:tabs>
        <w:adjustRightInd w:val="0"/>
        <w:spacing w:line="480" w:lineRule="auto"/>
        <w:rPr>
          <w:noProof/>
          <w:kern w:val="0"/>
          <w:sz w:val="24"/>
        </w:rPr>
      </w:pPr>
      <w:r w:rsidRPr="00B06B55">
        <w:rPr>
          <w:b/>
          <w:sz w:val="24"/>
        </w:rPr>
        <w:t>Z</w:t>
      </w:r>
      <w:r w:rsidRPr="00B06B55">
        <w:rPr>
          <w:rFonts w:hint="eastAsia"/>
          <w:b/>
          <w:sz w:val="24"/>
        </w:rPr>
        <w:t>hang et al.</w:t>
      </w:r>
      <w:r>
        <w:rPr>
          <w:rFonts w:hint="eastAsia"/>
          <w:b/>
          <w:sz w:val="24"/>
        </w:rPr>
        <w:t xml:space="preserve"> </w:t>
      </w:r>
      <w:r w:rsidRPr="008D2402">
        <w:rPr>
          <w:b/>
          <w:noProof/>
          <w:kern w:val="0"/>
          <w:sz w:val="24"/>
        </w:rPr>
        <w:t>A</w:t>
      </w:r>
      <w:r w:rsidRPr="008D2402">
        <w:rPr>
          <w:rFonts w:hint="eastAsia"/>
          <w:b/>
          <w:noProof/>
          <w:kern w:val="0"/>
          <w:sz w:val="24"/>
        </w:rPr>
        <w:t>dditional file</w:t>
      </w:r>
      <w:r w:rsidRPr="00E424C0">
        <w:rPr>
          <w:b/>
          <w:noProof/>
          <w:kern w:val="0"/>
          <w:sz w:val="24"/>
        </w:rPr>
        <w:t xml:space="preserve"> </w:t>
      </w:r>
      <w:r>
        <w:rPr>
          <w:b/>
          <w:noProof/>
          <w:kern w:val="0"/>
          <w:sz w:val="24"/>
        </w:rPr>
        <w:t>Table</w:t>
      </w:r>
      <w:r>
        <w:rPr>
          <w:rFonts w:hint="eastAsia"/>
          <w:b/>
          <w:noProof/>
          <w:kern w:val="0"/>
          <w:sz w:val="24"/>
        </w:rPr>
        <w:t xml:space="preserve"> </w:t>
      </w:r>
      <w:r w:rsidRPr="008D2402">
        <w:rPr>
          <w:rFonts w:hint="eastAsia"/>
          <w:b/>
          <w:noProof/>
          <w:kern w:val="0"/>
          <w:sz w:val="24"/>
        </w:rPr>
        <w:t>6</w:t>
      </w:r>
      <w:r w:rsidRPr="008D2402">
        <w:rPr>
          <w:b/>
          <w:noProof/>
          <w:kern w:val="0"/>
          <w:sz w:val="24"/>
        </w:rPr>
        <w:t xml:space="preserve">: </w:t>
      </w:r>
      <w:r w:rsidRPr="008D2402">
        <w:rPr>
          <w:rFonts w:hint="eastAsia"/>
          <w:b/>
          <w:noProof/>
          <w:kern w:val="0"/>
          <w:sz w:val="24"/>
        </w:rPr>
        <w:t>In the Supplementa Material Section</w:t>
      </w:r>
      <w:r w:rsidRPr="008D2402">
        <w:rPr>
          <w:b/>
          <w:noProof/>
          <w:kern w:val="0"/>
          <w:sz w:val="24"/>
        </w:rPr>
        <w:t xml:space="preserve"> </w:t>
      </w:r>
      <w:r w:rsidRPr="008D2402">
        <w:rPr>
          <w:rFonts w:hint="eastAsia"/>
          <w:b/>
          <w:noProof/>
          <w:kern w:val="0"/>
          <w:sz w:val="24"/>
        </w:rPr>
        <w:t>the results of r</w:t>
      </w:r>
      <w:r w:rsidRPr="008D2402">
        <w:rPr>
          <w:b/>
          <w:noProof/>
          <w:kern w:val="0"/>
          <w:sz w:val="24"/>
        </w:rPr>
        <w:t>egression analysis for quadratic response surface model fitting (ANOVA) in the optimization of the conditions of hydrolysis reaction</w:t>
      </w:r>
      <w:r w:rsidRPr="008D2402">
        <w:rPr>
          <w:rFonts w:hint="eastAsia"/>
          <w:b/>
          <w:noProof/>
          <w:kern w:val="0"/>
          <w:sz w:val="24"/>
        </w:rPr>
        <w:t xml:space="preserve"> are present.</w:t>
      </w:r>
    </w:p>
    <w:p w:rsidR="003D01CB" w:rsidRDefault="003D01CB" w:rsidP="003D01CB">
      <w:pPr>
        <w:widowControl/>
        <w:tabs>
          <w:tab w:val="left" w:pos="5580"/>
        </w:tabs>
        <w:adjustRightInd w:val="0"/>
        <w:spacing w:line="300" w:lineRule="auto"/>
        <w:rPr>
          <w:noProof/>
          <w:kern w:val="0"/>
          <w:sz w:val="24"/>
        </w:rPr>
      </w:pPr>
    </w:p>
    <w:tbl>
      <w:tblPr>
        <w:tblW w:w="0" w:type="auto"/>
        <w:jc w:val="center"/>
        <w:tblBorders>
          <w:top w:val="single" w:sz="8" w:space="0" w:color="000000"/>
          <w:bottom w:val="single" w:sz="8" w:space="0" w:color="000000"/>
        </w:tblBorders>
        <w:tblLook w:val="00A0"/>
      </w:tblPr>
      <w:tblGrid>
        <w:gridCol w:w="2968"/>
        <w:gridCol w:w="1446"/>
        <w:gridCol w:w="456"/>
        <w:gridCol w:w="1083"/>
        <w:gridCol w:w="955"/>
        <w:gridCol w:w="1112"/>
      </w:tblGrid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kern w:val="0"/>
                <w:sz w:val="24"/>
              </w:rPr>
              <w:t>Source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ind w:leftChars="-119" w:left="-250" w:firstLineChars="119" w:firstLine="286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kern w:val="0"/>
                <w:sz w:val="24"/>
              </w:rPr>
              <w:t>Sum of squares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</w:rPr>
            </w:pPr>
            <w:proofErr w:type="spellStart"/>
            <w:r w:rsidRPr="006D60EE">
              <w:rPr>
                <w:rFonts w:eastAsiaTheme="minorEastAsia"/>
                <w:bCs/>
                <w:color w:val="000000"/>
                <w:kern w:val="0"/>
                <w:sz w:val="24"/>
              </w:rPr>
              <w:t>df</w:t>
            </w:r>
            <w:proofErr w:type="spellEnd"/>
          </w:p>
        </w:tc>
        <w:tc>
          <w:tcPr>
            <w:tcW w:w="108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kern w:val="0"/>
                <w:sz w:val="24"/>
              </w:rPr>
              <w:t>Mean square</w:t>
            </w:r>
          </w:p>
        </w:tc>
        <w:tc>
          <w:tcPr>
            <w:tcW w:w="9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ind w:leftChars="-148" w:left="-311" w:firstLineChars="96" w:firstLine="23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kern w:val="0"/>
                <w:sz w:val="24"/>
              </w:rPr>
              <w:t>F-value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Default="003D01CB" w:rsidP="00D82A08">
            <w:pPr>
              <w:widowControl/>
              <w:spacing w:line="300" w:lineRule="auto"/>
              <w:ind w:leftChars="-40" w:left="-84"/>
              <w:jc w:val="center"/>
              <w:rPr>
                <w:rFonts w:eastAsiaTheme="minorEastAsia"/>
                <w:bCs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kern w:val="0"/>
                <w:sz w:val="24"/>
              </w:rPr>
              <w:t xml:space="preserve">p-value of </w:t>
            </w:r>
          </w:p>
          <w:p w:rsidR="003D01CB" w:rsidRPr="006D60EE" w:rsidRDefault="003D01CB" w:rsidP="00D82A08">
            <w:pPr>
              <w:widowControl/>
              <w:spacing w:line="300" w:lineRule="auto"/>
              <w:ind w:leftChars="-40" w:left="-84"/>
              <w:jc w:val="center"/>
              <w:rPr>
                <w:rFonts w:eastAsiaTheme="minorEastAsia"/>
                <w:b/>
                <w:bCs/>
                <w:color w:val="000000"/>
                <w:kern w:val="0"/>
                <w:sz w:val="24"/>
              </w:rPr>
            </w:pPr>
            <w:proofErr w:type="spellStart"/>
            <w:r w:rsidRPr="006D60EE">
              <w:rPr>
                <w:rFonts w:eastAsiaTheme="minorEastAsia"/>
                <w:bCs/>
                <w:color w:val="000000"/>
                <w:kern w:val="0"/>
                <w:sz w:val="24"/>
              </w:rPr>
              <w:t>prob</w:t>
            </w:r>
            <w:proofErr w:type="spellEnd"/>
            <w:r w:rsidRPr="006D60EE">
              <w:rPr>
                <w:rFonts w:eastAsiaTheme="minorEastAsia"/>
                <w:bCs/>
                <w:color w:val="000000"/>
                <w:kern w:val="0"/>
                <w:sz w:val="24"/>
              </w:rPr>
              <w:t xml:space="preserve"> &gt; F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Model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708.8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50.62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9.913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&lt; 0.0001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1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-water/material ratio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2.193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2.193</w:t>
            </w:r>
          </w:p>
        </w:tc>
        <w:tc>
          <w:tcPr>
            <w:tcW w:w="955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0.429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0.5229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2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-hydrolysis temperature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4.380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4.380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0.858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0.3701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3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-pretreatment temperature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86.73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86.73</w:t>
            </w:r>
          </w:p>
        </w:tc>
        <w:tc>
          <w:tcPr>
            <w:tcW w:w="955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16.98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0.0010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4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- pretreatment time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213.0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213.0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41.71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&lt; 0.0001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1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3.186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3.186</w:t>
            </w:r>
          </w:p>
        </w:tc>
        <w:tc>
          <w:tcPr>
            <w:tcW w:w="955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0.624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0.4428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1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0.1260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0.126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0.025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0.8774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1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9.394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9.394</w:t>
            </w:r>
          </w:p>
        </w:tc>
        <w:tc>
          <w:tcPr>
            <w:tcW w:w="955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1.840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0.1965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2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11.12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11.12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2.178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0.1621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2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5.688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5.688</w:t>
            </w:r>
          </w:p>
        </w:tc>
        <w:tc>
          <w:tcPr>
            <w:tcW w:w="955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1.114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0.3091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3</w:t>
            </w: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46.24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46.24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9.054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0.0094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1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52.71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52.71</w:t>
            </w:r>
          </w:p>
        </w:tc>
        <w:tc>
          <w:tcPr>
            <w:tcW w:w="955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10.32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0.0063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2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136.3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136.3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26.68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0.0001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3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59.43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59.43</w:t>
            </w:r>
          </w:p>
        </w:tc>
        <w:tc>
          <w:tcPr>
            <w:tcW w:w="955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11.64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0.0042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X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bscript"/>
              </w:rPr>
              <w:t>4</w:t>
            </w:r>
            <w:r w:rsidRPr="006D60EE">
              <w:rPr>
                <w:rFonts w:eastAsiaTheme="minorEastAsia"/>
                <w:bCs/>
                <w:color w:val="000000"/>
                <w:sz w:val="24"/>
                <w:vertAlign w:val="superscript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226.1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226.1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44.28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&lt; 0.0001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Residual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71.50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1083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5.107</w:t>
            </w:r>
          </w:p>
        </w:tc>
        <w:tc>
          <w:tcPr>
            <w:tcW w:w="955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Lack of Fit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64.01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6.401</w:t>
            </w:r>
          </w:p>
        </w:tc>
        <w:tc>
          <w:tcPr>
            <w:tcW w:w="955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3.419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0.1237</w:t>
            </w: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r w:rsidRPr="006D60EE">
              <w:rPr>
                <w:rFonts w:eastAsiaTheme="minorEastAsia"/>
                <w:bCs/>
                <w:color w:val="000000"/>
                <w:sz w:val="24"/>
              </w:rPr>
              <w:t>Pure Error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7.488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083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1.872</w:t>
            </w:r>
          </w:p>
        </w:tc>
        <w:tc>
          <w:tcPr>
            <w:tcW w:w="955" w:type="dxa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</w:p>
        </w:tc>
      </w:tr>
      <w:tr w:rsidR="003D01CB" w:rsidRPr="006D60EE" w:rsidTr="00D82A08">
        <w:trPr>
          <w:trHeight w:val="270"/>
          <w:jc w:val="center"/>
        </w:trPr>
        <w:tc>
          <w:tcPr>
            <w:tcW w:w="0" w:type="auto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spacing w:line="300" w:lineRule="auto"/>
              <w:jc w:val="center"/>
              <w:rPr>
                <w:rFonts w:eastAsiaTheme="minorEastAsia"/>
                <w:b/>
                <w:bCs/>
                <w:color w:val="000000"/>
                <w:sz w:val="24"/>
              </w:rPr>
            </w:pPr>
            <w:proofErr w:type="spellStart"/>
            <w:r w:rsidRPr="006D60EE">
              <w:rPr>
                <w:rFonts w:eastAsiaTheme="minorEastAsia"/>
                <w:bCs/>
                <w:color w:val="000000"/>
                <w:sz w:val="24"/>
              </w:rPr>
              <w:t>Cor</w:t>
            </w:r>
            <w:proofErr w:type="spellEnd"/>
            <w:r w:rsidRPr="006D60EE">
              <w:rPr>
                <w:rFonts w:eastAsiaTheme="minorEastAsia"/>
                <w:bCs/>
                <w:color w:val="000000"/>
                <w:sz w:val="24"/>
              </w:rPr>
              <w:t xml:space="preserve"> Total</w:t>
            </w:r>
          </w:p>
        </w:tc>
        <w:tc>
          <w:tcPr>
            <w:tcW w:w="0" w:type="auto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780.2</w:t>
            </w:r>
          </w:p>
        </w:tc>
        <w:tc>
          <w:tcPr>
            <w:tcW w:w="0" w:type="auto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  <w:r w:rsidRPr="006D60EE">
              <w:rPr>
                <w:rFonts w:eastAsiaTheme="minorEastAsia"/>
                <w:color w:val="000000"/>
                <w:kern w:val="0"/>
                <w:sz w:val="24"/>
              </w:rPr>
              <w:t>28</w:t>
            </w:r>
          </w:p>
        </w:tc>
        <w:tc>
          <w:tcPr>
            <w:tcW w:w="1083" w:type="dxa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955" w:type="dxa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vAlign w:val="center"/>
          </w:tcPr>
          <w:p w:rsidR="003D01CB" w:rsidRPr="006D60EE" w:rsidRDefault="003D01CB" w:rsidP="00D82A08">
            <w:pPr>
              <w:widowControl/>
              <w:spacing w:line="300" w:lineRule="auto"/>
              <w:jc w:val="center"/>
              <w:rPr>
                <w:rFonts w:eastAsiaTheme="minorEastAsia"/>
                <w:color w:val="000000"/>
                <w:kern w:val="0"/>
                <w:sz w:val="24"/>
              </w:rPr>
            </w:pPr>
          </w:p>
        </w:tc>
      </w:tr>
    </w:tbl>
    <w:p w:rsidR="003D01CB" w:rsidRPr="008D1B6D" w:rsidRDefault="003D01CB" w:rsidP="003D01CB">
      <w:pPr>
        <w:spacing w:line="300" w:lineRule="auto"/>
      </w:pPr>
      <w:r w:rsidRPr="00591E78">
        <w:rPr>
          <w:sz w:val="24"/>
        </w:rPr>
        <w:t>R</w:t>
      </w:r>
      <w:r w:rsidRPr="00591E78">
        <w:rPr>
          <w:sz w:val="24"/>
          <w:vertAlign w:val="superscript"/>
        </w:rPr>
        <w:t xml:space="preserve">2 </w:t>
      </w:r>
      <w:r w:rsidRPr="00591E78">
        <w:rPr>
          <w:sz w:val="24"/>
        </w:rPr>
        <w:t>= 0.9084</w:t>
      </w:r>
    </w:p>
    <w:p w:rsidR="008540DF" w:rsidRDefault="008540DF"/>
    <w:sectPr w:rsidR="008540DF" w:rsidSect="00893F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D01CB"/>
    <w:rsid w:val="003D01CB"/>
    <w:rsid w:val="00854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1C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1</cp:revision>
  <dcterms:created xsi:type="dcterms:W3CDTF">2015-11-18T13:37:00Z</dcterms:created>
  <dcterms:modified xsi:type="dcterms:W3CDTF">2015-11-18T13:37:00Z</dcterms:modified>
</cp:coreProperties>
</file>