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53EF1C" w14:textId="334D5E7A" w:rsidR="002B4BBA" w:rsidRDefault="00D05674">
      <w:pPr>
        <w:rPr>
          <w:rFonts w:ascii="Times New Roman" w:hAnsi="Times New Roman" w:cs="Times New Roman"/>
          <w:b/>
          <w:sz w:val="24"/>
          <w:szCs w:val="24"/>
        </w:rPr>
      </w:pPr>
      <w:r w:rsidRPr="00D05674">
        <w:rPr>
          <w:rFonts w:ascii="Times New Roman" w:hAnsi="Times New Roman" w:cs="Times New Roman"/>
          <w:b/>
          <w:sz w:val="24"/>
          <w:szCs w:val="24"/>
        </w:rPr>
        <w:t>Figure S1</w:t>
      </w:r>
    </w:p>
    <w:p w14:paraId="1A407DAD" w14:textId="77777777" w:rsidR="002B4BBA" w:rsidRDefault="002B4BBA">
      <w:pPr>
        <w:rPr>
          <w:rFonts w:ascii="Times New Roman" w:hAnsi="Times New Roman" w:cs="Times New Roman"/>
          <w:b/>
          <w:sz w:val="24"/>
          <w:szCs w:val="24"/>
        </w:rPr>
      </w:pPr>
    </w:p>
    <w:p w14:paraId="4B04BB5A" w14:textId="0D6F8565" w:rsidR="00746828" w:rsidRDefault="00D05674" w:rsidP="001425A1">
      <w:pPr>
        <w:ind w:firstLineChars="750" w:firstLine="1500"/>
      </w:pPr>
      <w:r>
        <w:rPr>
          <w:noProof/>
        </w:rPr>
        <w:drawing>
          <wp:inline distT="0" distB="0" distL="0" distR="0" wp14:anchorId="4721D3E7" wp14:editId="0A5D1902">
            <wp:extent cx="3060000" cy="234000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1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0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44623" w14:textId="77777777" w:rsidR="00D05674" w:rsidRDefault="00D05674"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592A9CD" wp14:editId="46891BF4">
                <wp:simplePos x="0" y="0"/>
                <wp:positionH relativeFrom="column">
                  <wp:posOffset>28574</wp:posOffset>
                </wp:positionH>
                <wp:positionV relativeFrom="paragraph">
                  <wp:posOffset>75565</wp:posOffset>
                </wp:positionV>
                <wp:extent cx="5534025" cy="1403985"/>
                <wp:effectExtent l="0" t="0" r="28575" b="2413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40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7A4B24" w14:textId="0757839D" w:rsidR="00A50D0B" w:rsidRPr="00543DF0" w:rsidRDefault="008A1F5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017B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Figure S1. </w:t>
                            </w:r>
                            <w:proofErr w:type="gramStart"/>
                            <w:r w:rsidRPr="00C017B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Effect of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  <w:szCs w:val="24"/>
                              </w:rPr>
                              <w:t>ext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  <w:szCs w:val="24"/>
                              </w:rPr>
                              <w:t>acellular FFA concentrations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B4BBA">
                              <w:rPr>
                                <w:rFonts w:ascii="Times New Roman" w:hAnsi="Times New Roman" w:cs="Times New Roman" w:hint="eastAsia"/>
                                <w:sz w:val="24"/>
                                <w:szCs w:val="24"/>
                              </w:rPr>
                              <w:t>o</w:t>
                            </w:r>
                            <w:r w:rsidR="002B4BB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n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RFP expression</w:t>
                            </w:r>
                            <w:r w:rsidR="000761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017B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At 40 µg/mL tetracycline, SBF01 was cultivated with </w:t>
                            </w:r>
                            <w:r w:rsidR="002B4BBA">
                              <w:rPr>
                                <w:rFonts w:ascii="Times New Roman" w:hAnsi="Times New Roman" w:cs="Times New Roman" w:hint="eastAsia"/>
                                <w:sz w:val="24"/>
                                <w:szCs w:val="24"/>
                              </w:rPr>
                              <w:t>various</w:t>
                            </w:r>
                            <w:r w:rsidRPr="00C017B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concentrations of oleic acid (</w:t>
                            </w:r>
                            <w:proofErr w:type="spellStart"/>
                            <w:r w:rsidRPr="00C017B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mM</w:t>
                            </w:r>
                            <w:proofErr w:type="spellEnd"/>
                            <w:r w:rsidRPr="00C017B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) </w:t>
                            </w:r>
                            <w:r w:rsidRPr="00543DF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[2 (</w:t>
                            </w:r>
                            <w:r w:rsidRPr="002B4BBA">
                              <w:rPr>
                                <w:rFonts w:ascii="Times New Roman" w:eastAsia="맑은 고딕" w:hAnsi="Times New Roman" w:cs="Times New Roman"/>
                                <w:sz w:val="24"/>
                                <w:szCs w:val="24"/>
                              </w:rPr>
                              <w:t>●</w:t>
                            </w:r>
                            <w:r w:rsidRPr="00543DF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), 1 (</w:t>
                            </w:r>
                            <w:r w:rsidRPr="002B4BBA">
                              <w:rPr>
                                <w:rFonts w:ascii="Times New Roman" w:eastAsia="맑은 고딕" w:hAnsi="Times New Roman" w:cs="Times New Roman"/>
                                <w:sz w:val="24"/>
                                <w:szCs w:val="24"/>
                              </w:rPr>
                              <w:t>■</w:t>
                            </w:r>
                            <w:r w:rsidRPr="00543DF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), 0.5 (</w:t>
                            </w:r>
                            <w:r w:rsidRPr="002B4BBA">
                              <w:rPr>
                                <w:rFonts w:ascii="Times New Roman" w:eastAsia="맑은 고딕" w:hAnsi="Times New Roman" w:cs="Times New Roman"/>
                                <w:sz w:val="24"/>
                                <w:szCs w:val="24"/>
                              </w:rPr>
                              <w:t>▲</w:t>
                            </w:r>
                            <w:r w:rsidRPr="00543DF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), 0.1 (</w:t>
                            </w:r>
                            <w:r w:rsidRPr="002B4BBA">
                              <w:rPr>
                                <w:rFonts w:ascii="바탕" w:eastAsia="바탕" w:hAnsi="바탕" w:cs="바탕"/>
                                <w:sz w:val="18"/>
                                <w:szCs w:val="18"/>
                              </w:rPr>
                              <w:t>◆</w:t>
                            </w:r>
                            <w:r w:rsidRPr="00543DF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), and 0 (</w:t>
                            </w:r>
                            <w:r w:rsidRPr="002B4BBA">
                              <w:rPr>
                                <w:rFonts w:ascii="Times New Roman" w:eastAsia="맑은 고딕" w:hAnsi="Times New Roman" w:cs="Times New Roman"/>
                                <w:b/>
                                <w:sz w:val="24"/>
                                <w:szCs w:val="24"/>
                              </w:rPr>
                              <w:t>○</w:t>
                            </w:r>
                            <w:r w:rsidRPr="00543DF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)].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6592A9C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.25pt;margin-top:5.95pt;width:435.75pt;height:110.55pt;z-index:2516531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">
                <v:textbox style="mso-fit-shape-to-text:t">
                  <w:txbxContent>
                    <w:p w14:paraId="637A4B24" w14:textId="0757839D" w:rsidR="00A50D0B" w:rsidRPr="00543DF0" w:rsidRDefault="008A1F54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017B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Figure S1. </w:t>
                      </w:r>
                      <w:r w:rsidRPr="00C017B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Effect of </w:t>
                      </w:r>
                      <w:r>
                        <w:rPr>
                          <w:rFonts w:ascii="Times New Roman" w:hAnsi="Times New Roman" w:cs="Times New Roman" w:hint="eastAsia"/>
                          <w:sz w:val="24"/>
                          <w:szCs w:val="24"/>
                        </w:rPr>
                        <w:t>ext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ascii="Times New Roman" w:hAnsi="Times New Roman" w:cs="Times New Roman" w:hint="eastAsia"/>
                          <w:sz w:val="24"/>
                          <w:szCs w:val="24"/>
                        </w:rPr>
                        <w:t>acellular FFA concentrations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2B4BBA">
                        <w:rPr>
                          <w:rFonts w:ascii="Times New Roman" w:hAnsi="Times New Roman" w:cs="Times New Roman" w:hint="eastAsia"/>
                          <w:sz w:val="24"/>
                          <w:szCs w:val="24"/>
                        </w:rPr>
                        <w:t>o</w:t>
                      </w:r>
                      <w:r w:rsidR="002B4BB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n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RFP expression</w:t>
                      </w:r>
                      <w:r w:rsidR="000761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C017B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At 40 µg/mL tetracycline, SBF01 was cultivated with </w:t>
                      </w:r>
                      <w:r w:rsidR="002B4BBA">
                        <w:rPr>
                          <w:rFonts w:ascii="Times New Roman" w:hAnsi="Times New Roman" w:cs="Times New Roman" w:hint="eastAsia"/>
                          <w:sz w:val="24"/>
                          <w:szCs w:val="24"/>
                        </w:rPr>
                        <w:t>various</w:t>
                      </w:r>
                      <w:r w:rsidRPr="00C017B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concentrations of oleic acid (mM) </w:t>
                      </w:r>
                      <w:r w:rsidRPr="00543DF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[2 (</w:t>
                      </w:r>
                      <w:r w:rsidRPr="002B4BBA">
                        <w:rPr>
                          <w:rFonts w:ascii="Times New Roman" w:eastAsia="맑은 고딕" w:hAnsi="Times New Roman" w:cs="Times New Roman"/>
                          <w:sz w:val="24"/>
                          <w:szCs w:val="24"/>
                        </w:rPr>
                        <w:t>●</w:t>
                      </w:r>
                      <w:r w:rsidRPr="00543DF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), 1 (</w:t>
                      </w:r>
                      <w:r w:rsidRPr="002B4BBA">
                        <w:rPr>
                          <w:rFonts w:ascii="Times New Roman" w:eastAsia="맑은 고딕" w:hAnsi="Times New Roman" w:cs="Times New Roman"/>
                          <w:sz w:val="24"/>
                          <w:szCs w:val="24"/>
                        </w:rPr>
                        <w:t>■</w:t>
                      </w:r>
                      <w:r w:rsidRPr="00543DF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), 0.5 (</w:t>
                      </w:r>
                      <w:r w:rsidRPr="002B4BBA">
                        <w:rPr>
                          <w:rFonts w:ascii="Times New Roman" w:eastAsia="맑은 고딕" w:hAnsi="Times New Roman" w:cs="Times New Roman"/>
                          <w:sz w:val="24"/>
                          <w:szCs w:val="24"/>
                        </w:rPr>
                        <w:t>▲</w:t>
                      </w:r>
                      <w:r w:rsidRPr="00543DF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), 0.1 (</w:t>
                      </w:r>
                      <w:r w:rsidRPr="002B4BBA">
                        <w:rPr>
                          <w:rFonts w:ascii="바탕" w:eastAsia="바탕" w:hAnsi="바탕" w:cs="바탕"/>
                          <w:sz w:val="18"/>
                          <w:szCs w:val="18"/>
                        </w:rPr>
                        <w:t>◆</w:t>
                      </w:r>
                      <w:r w:rsidRPr="00543DF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), and 0 (</w:t>
                      </w:r>
                      <w:r w:rsidRPr="002B4BBA">
                        <w:rPr>
                          <w:rFonts w:ascii="Times New Roman" w:eastAsia="맑은 고딕" w:hAnsi="Times New Roman" w:cs="Times New Roman"/>
                          <w:b/>
                          <w:sz w:val="24"/>
                          <w:szCs w:val="24"/>
                        </w:rPr>
                        <w:t>○</w:t>
                      </w:r>
                      <w:r w:rsidRPr="00543DF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)].</w:t>
                      </w:r>
                    </w:p>
                  </w:txbxContent>
                </v:textbox>
              </v:shape>
            </w:pict>
          </mc:Fallback>
        </mc:AlternateContent>
      </w:r>
    </w:p>
    <w:p w14:paraId="46536968" w14:textId="77777777" w:rsidR="00D05674" w:rsidRDefault="00D05674"/>
    <w:p w14:paraId="08FF9992" w14:textId="77777777" w:rsidR="007333C5" w:rsidRDefault="007333C5" w:rsidP="007333C5"/>
    <w:p w14:paraId="50B320E6" w14:textId="77777777" w:rsidR="00D05674" w:rsidRDefault="00D05674" w:rsidP="007333C5"/>
    <w:p w14:paraId="0301ED80" w14:textId="77777777" w:rsidR="00D05674" w:rsidRDefault="00D05674" w:rsidP="007333C5"/>
    <w:p w14:paraId="7C010816" w14:textId="77777777" w:rsidR="00D05674" w:rsidRDefault="00D05674" w:rsidP="007333C5"/>
    <w:p w14:paraId="4EA023DD" w14:textId="77777777" w:rsidR="00D05674" w:rsidRDefault="00D05674" w:rsidP="007333C5"/>
    <w:p w14:paraId="708CA707" w14:textId="77777777" w:rsidR="00D05674" w:rsidRDefault="00D05674" w:rsidP="007333C5"/>
    <w:p w14:paraId="5EF0BE43" w14:textId="77777777" w:rsidR="00D05674" w:rsidRDefault="00D05674" w:rsidP="007333C5"/>
    <w:p w14:paraId="54C000F5" w14:textId="77777777" w:rsidR="00D05674" w:rsidRDefault="00D05674" w:rsidP="007333C5"/>
    <w:p w14:paraId="64F19111" w14:textId="77777777" w:rsidR="00D05674" w:rsidRDefault="00D05674" w:rsidP="007333C5"/>
    <w:p w14:paraId="22571FC1" w14:textId="77777777" w:rsidR="00D05674" w:rsidRDefault="00D05674" w:rsidP="007333C5"/>
    <w:p w14:paraId="0369FC25" w14:textId="77777777" w:rsidR="00D05674" w:rsidRDefault="00D05674" w:rsidP="007333C5"/>
    <w:p w14:paraId="13FAC06E" w14:textId="77777777" w:rsidR="00D05674" w:rsidRDefault="00D05674" w:rsidP="007333C5"/>
    <w:p w14:paraId="15B4FD27" w14:textId="77777777" w:rsidR="00D05674" w:rsidRDefault="00D05674" w:rsidP="007333C5"/>
    <w:p w14:paraId="5B6075B1" w14:textId="77777777" w:rsidR="00D05674" w:rsidRDefault="00D05674" w:rsidP="007333C5"/>
    <w:p w14:paraId="1E8FEDCE" w14:textId="77777777" w:rsidR="00D05674" w:rsidRDefault="00D05674" w:rsidP="007333C5"/>
    <w:p w14:paraId="085BCDAA" w14:textId="21B45F32" w:rsidR="00D05674" w:rsidRDefault="00D05674" w:rsidP="007333C5">
      <w:pPr>
        <w:rPr>
          <w:rFonts w:ascii="Times New Roman" w:hAnsi="Times New Roman" w:cs="Times New Roman"/>
          <w:b/>
          <w:sz w:val="24"/>
          <w:szCs w:val="24"/>
        </w:rPr>
      </w:pPr>
      <w:r w:rsidRPr="00D05674">
        <w:rPr>
          <w:rFonts w:ascii="Times New Roman" w:hAnsi="Times New Roman" w:cs="Times New Roman"/>
          <w:b/>
          <w:sz w:val="24"/>
          <w:szCs w:val="24"/>
        </w:rPr>
        <w:lastRenderedPageBreak/>
        <w:t>Figure S2</w:t>
      </w:r>
    </w:p>
    <w:p w14:paraId="44EDB392" w14:textId="77777777" w:rsidR="008A3EA6" w:rsidRDefault="008A3EA6" w:rsidP="007333C5">
      <w:pPr>
        <w:rPr>
          <w:noProof/>
        </w:rPr>
      </w:pPr>
      <w:r>
        <w:rPr>
          <w:noProof/>
        </w:rPr>
        <w:drawing>
          <wp:inline distT="0" distB="0" distL="0" distR="0" wp14:anchorId="15022A7F" wp14:editId="0F250F39">
            <wp:extent cx="2520000" cy="2012400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2-a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01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C5C351" wp14:editId="0CE2CA74">
            <wp:extent cx="2520000" cy="2016000"/>
            <wp:effectExtent l="0" t="0" r="0" b="3810"/>
            <wp:docPr id="15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2-b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EC672" w14:textId="77777777" w:rsidR="008A3EA6" w:rsidRDefault="008A3EA6" w:rsidP="007333C5">
      <w:pPr>
        <w:rPr>
          <w:noProof/>
        </w:rPr>
      </w:pPr>
      <w:r>
        <w:rPr>
          <w:noProof/>
        </w:rPr>
        <w:drawing>
          <wp:inline distT="0" distB="0" distL="0" distR="0" wp14:anchorId="737D7750" wp14:editId="2F573A97">
            <wp:extent cx="2520000" cy="2016000"/>
            <wp:effectExtent l="0" t="0" r="0" b="381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2-c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6F7684" wp14:editId="0F22809F">
            <wp:extent cx="2520000" cy="2023200"/>
            <wp:effectExtent l="0" t="0" r="0" b="0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2-d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0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FFE85" w14:textId="77777777" w:rsidR="008A3EA6" w:rsidRDefault="008A3EA6" w:rsidP="007333C5">
      <w:pPr>
        <w:rPr>
          <w:noProof/>
        </w:rPr>
      </w:pPr>
    </w:p>
    <w:p w14:paraId="77341EF0" w14:textId="5201F480" w:rsidR="00312E16" w:rsidRDefault="008A3EA6" w:rsidP="007333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FEA16D" wp14:editId="6383A791">
                <wp:simplePos x="0" y="0"/>
                <wp:positionH relativeFrom="column">
                  <wp:posOffset>116958</wp:posOffset>
                </wp:positionH>
                <wp:positionV relativeFrom="paragraph">
                  <wp:posOffset>3499</wp:posOffset>
                </wp:positionV>
                <wp:extent cx="5592726" cy="1807535"/>
                <wp:effectExtent l="0" t="0" r="27305" b="2159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2726" cy="1807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69556" w14:textId="0F185BA2" w:rsidR="00312E16" w:rsidRPr="002B4BBA" w:rsidRDefault="008A1F54" w:rsidP="00312E1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017B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Figure 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Pr="00C017B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4C06B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Response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F005B">
                              <w:rPr>
                                <w:rFonts w:ascii="Times New Roman" w:hAnsi="Times New Roman" w:cs="Times New Roman" w:hint="eastAsia"/>
                                <w:sz w:val="24"/>
                                <w:szCs w:val="24"/>
                              </w:rPr>
                              <w:t>of the FAB biosensor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to endogenous FFAs.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Three strains</w:t>
                            </w:r>
                            <w:r w:rsidR="002B4BBA">
                              <w:rPr>
                                <w:rFonts w:ascii="Times New Roman" w:hAnsi="Times New Roman" w:cs="Times New Roman" w:hint="eastAsia"/>
                                <w:sz w:val="24"/>
                                <w:szCs w:val="24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SBF01, SBF02, and SBF05</w:t>
                            </w:r>
                            <w:r w:rsidR="002B4BBA">
                              <w:rPr>
                                <w:rFonts w:ascii="Times New Roman" w:hAnsi="Times New Roman" w:cs="Times New Roman" w:hint="eastAsia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6743B">
                              <w:rPr>
                                <w:rFonts w:ascii="Times New Roman" w:hAnsi="Times New Roman" w:cs="Times New Roman" w:hint="eastAsia"/>
                                <w:sz w:val="24"/>
                                <w:szCs w:val="24"/>
                              </w:rPr>
                              <w:t xml:space="preserve">containing the biosensor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were cultivated in minimal medium t</w:t>
                            </w:r>
                            <w:r w:rsidR="000761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o confirm </w:t>
                            </w:r>
                            <w:r w:rsidR="00485F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its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response to internally produced FFAs. Tetracycline and IPTG were added in exponentially growing cells (around OD</w:t>
                            </w:r>
                            <w:r w:rsidRPr="004C06B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600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of 0.5, time point 0 h). (a) </w:t>
                            </w:r>
                            <w:r w:rsidR="000761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ell growth</w:t>
                            </w:r>
                            <w:r w:rsidR="000761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of three strains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(b) Concentration of internally produced FFAs. (c) Normalized RFP intensity in three strains. </w:t>
                            </w:r>
                            <w:r w:rsidR="00225A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(d) Effect of internally produced FFAs on cell growth in enrichment medium. The cell growth of </w:t>
                            </w:r>
                            <w:r w:rsidR="00225A33" w:rsidRPr="001425A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two strains </w:t>
                            </w:r>
                            <w:r w:rsidR="009C6A35" w:rsidRPr="001425A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</w:t>
                            </w:r>
                            <w:r w:rsidR="00225A33" w:rsidRPr="001425A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SBF02 and </w:t>
                            </w:r>
                            <w:r w:rsidR="00865078" w:rsidRPr="001425A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SBF05</w:t>
                            </w:r>
                            <w:r w:rsidR="009C6A35" w:rsidRPr="001425A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  <w:r w:rsidR="0086507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25A33" w:rsidRPr="00543DF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was measured to confirm enrichment. Each symbol represents SBF01 (</w:t>
                            </w:r>
                            <w:r w:rsidR="00225A33" w:rsidRPr="002B4BBA">
                              <w:rPr>
                                <w:rFonts w:ascii="바탕" w:eastAsia="바탕" w:hAnsi="바탕" w:cs="바탕"/>
                                <w:sz w:val="18"/>
                                <w:szCs w:val="18"/>
                              </w:rPr>
                              <w:t>◆</w:t>
                            </w:r>
                            <w:r w:rsidR="00225A33" w:rsidRPr="00543DF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), SBF02 (</w:t>
                            </w:r>
                            <w:r w:rsidR="00225A33" w:rsidRPr="002B4BBA">
                              <w:rPr>
                                <w:rFonts w:ascii="Times New Roman" w:eastAsia="맑은 고딕" w:hAnsi="Times New Roman" w:cs="Times New Roman"/>
                                <w:sz w:val="24"/>
                                <w:szCs w:val="24"/>
                              </w:rPr>
                              <w:t>■</w:t>
                            </w:r>
                            <w:r w:rsidR="00225A33" w:rsidRPr="00543DF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), and SBF05 (</w:t>
                            </w:r>
                            <w:r w:rsidR="00225A33" w:rsidRPr="002B4BBA">
                              <w:rPr>
                                <w:rFonts w:ascii="Times New Roman" w:eastAsia="맑은 고딕" w:hAnsi="Times New Roman" w:cs="Times New Roman"/>
                                <w:sz w:val="24"/>
                                <w:szCs w:val="24"/>
                              </w:rPr>
                              <w:t>●</w:t>
                            </w:r>
                            <w:r w:rsidR="00225A33" w:rsidRPr="00543DF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). </w:t>
                            </w:r>
                            <w:r w:rsidRPr="00543DF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Error bars mean standard deviations of three independent experiments.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9.2pt;margin-top:.3pt;width:440.35pt;height:14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">
                <v:textbox>
                  <w:txbxContent>
                    <w:p w14:paraId="01E69556" w14:textId="0F185BA2" w:rsidR="00312E16" w:rsidRPr="002B4BBA" w:rsidRDefault="008A1F54" w:rsidP="00312E16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C017B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Figure S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2</w:t>
                      </w:r>
                      <w:r w:rsidRPr="00C017B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Pr="004C06B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Response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1F005B">
                        <w:rPr>
                          <w:rFonts w:ascii="Times New Roman" w:hAnsi="Times New Roman" w:cs="Times New Roman" w:hint="eastAsia"/>
                          <w:sz w:val="24"/>
                          <w:szCs w:val="24"/>
                        </w:rPr>
                        <w:t>of the FAB biosensor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to endogenous FFAs.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Three strains</w:t>
                      </w:r>
                      <w:r w:rsidR="002B4BBA">
                        <w:rPr>
                          <w:rFonts w:ascii="Times New Roman" w:hAnsi="Times New Roman" w:cs="Times New Roman" w:hint="eastAsia"/>
                          <w:sz w:val="24"/>
                          <w:szCs w:val="24"/>
                        </w:rPr>
                        <w:t xml:space="preserve"> (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SBF01, SBF02, and SBF05</w:t>
                      </w:r>
                      <w:r w:rsidR="002B4BBA">
                        <w:rPr>
                          <w:rFonts w:ascii="Times New Roman" w:hAnsi="Times New Roman" w:cs="Times New Roman" w:hint="eastAsia"/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06743B">
                        <w:rPr>
                          <w:rFonts w:ascii="Times New Roman" w:hAnsi="Times New Roman" w:cs="Times New Roman" w:hint="eastAsia"/>
                          <w:sz w:val="24"/>
                          <w:szCs w:val="24"/>
                        </w:rPr>
                        <w:t xml:space="preserve">containing the biosensor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were cultivated in minimal medium t</w:t>
                      </w:r>
                      <w:r w:rsidR="000761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o confirm </w:t>
                      </w:r>
                      <w:r w:rsidR="00485F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its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response to internally produced FFAs. Tetracycline and IPTG were added in exponentially growing cells (around OD</w:t>
                      </w:r>
                      <w:r w:rsidRPr="004C06B5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600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of 0.5, time point 0 h). (a) </w:t>
                      </w:r>
                      <w:r w:rsidR="000761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ell growth</w:t>
                      </w:r>
                      <w:r w:rsidR="000761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of three strains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(b) Concentration of internally produced FFAs. (c) Normalized RFP intensity in three strains. </w:t>
                      </w:r>
                      <w:r w:rsidR="00225A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(d) Effect of internally produced FFAs on cell growth in enrichment medium. The cell growth of </w:t>
                      </w:r>
                      <w:r w:rsidR="00225A33" w:rsidRPr="001425A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two strains </w:t>
                      </w:r>
                      <w:r w:rsidR="009C6A35" w:rsidRPr="001425A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</w:t>
                      </w:r>
                      <w:r w:rsidR="00225A33" w:rsidRPr="001425A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SBF02 and </w:t>
                      </w:r>
                      <w:r w:rsidR="00865078" w:rsidRPr="001425A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SBF05</w:t>
                      </w:r>
                      <w:r w:rsidR="009C6A35" w:rsidRPr="001425A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  <w:r w:rsidR="0086507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225A33" w:rsidRPr="00543DF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was measured to confirm enrichment. Each symbol represents SBF01 (</w:t>
                      </w:r>
                      <w:r w:rsidR="00225A33" w:rsidRPr="002B4BBA">
                        <w:rPr>
                          <w:rFonts w:ascii="바탕" w:eastAsia="바탕" w:hAnsi="바탕" w:cs="바탕"/>
                          <w:sz w:val="18"/>
                          <w:szCs w:val="18"/>
                        </w:rPr>
                        <w:t>◆</w:t>
                      </w:r>
                      <w:r w:rsidR="00225A33" w:rsidRPr="00543DF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), SBF02 (</w:t>
                      </w:r>
                      <w:r w:rsidR="00225A33" w:rsidRPr="002B4BBA">
                        <w:rPr>
                          <w:rFonts w:ascii="Times New Roman" w:eastAsia="맑은 고딕" w:hAnsi="Times New Roman" w:cs="Times New Roman"/>
                          <w:sz w:val="24"/>
                          <w:szCs w:val="24"/>
                        </w:rPr>
                        <w:t>■</w:t>
                      </w:r>
                      <w:r w:rsidR="00225A33" w:rsidRPr="00543DF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), and SBF05 (</w:t>
                      </w:r>
                      <w:r w:rsidR="00225A33" w:rsidRPr="002B4BBA">
                        <w:rPr>
                          <w:rFonts w:ascii="Times New Roman" w:eastAsia="맑은 고딕" w:hAnsi="Times New Roman" w:cs="Times New Roman"/>
                          <w:sz w:val="24"/>
                          <w:szCs w:val="24"/>
                        </w:rPr>
                        <w:t>●</w:t>
                      </w:r>
                      <w:r w:rsidR="00225A33" w:rsidRPr="00543DF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). </w:t>
                      </w:r>
                      <w:r w:rsidRPr="00543DF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Error bars mean standard deviations of three independent experiments.</w:t>
                      </w:r>
                    </w:p>
                  </w:txbxContent>
                </v:textbox>
              </v:shape>
            </w:pict>
          </mc:Fallback>
        </mc:AlternateContent>
      </w:r>
    </w:p>
    <w:p w14:paraId="2593C93C" w14:textId="77777777" w:rsidR="00312E16" w:rsidRDefault="00312E16" w:rsidP="007333C5">
      <w:pPr>
        <w:rPr>
          <w:rFonts w:ascii="Times New Roman" w:hAnsi="Times New Roman" w:cs="Times New Roman"/>
          <w:b/>
          <w:sz w:val="24"/>
          <w:szCs w:val="24"/>
        </w:rPr>
      </w:pPr>
    </w:p>
    <w:p w14:paraId="319BD9F1" w14:textId="77777777" w:rsidR="008A1F54" w:rsidRDefault="008A1F54" w:rsidP="007333C5">
      <w:pPr>
        <w:rPr>
          <w:rFonts w:ascii="Times New Roman" w:hAnsi="Times New Roman" w:cs="Times New Roman"/>
          <w:b/>
          <w:sz w:val="24"/>
          <w:szCs w:val="24"/>
        </w:rPr>
      </w:pPr>
    </w:p>
    <w:p w14:paraId="4304AF8B" w14:textId="77777777" w:rsidR="008A1F54" w:rsidRDefault="008A1F54" w:rsidP="007333C5">
      <w:pPr>
        <w:rPr>
          <w:rFonts w:ascii="Times New Roman" w:hAnsi="Times New Roman" w:cs="Times New Roman"/>
          <w:b/>
          <w:sz w:val="24"/>
          <w:szCs w:val="24"/>
        </w:rPr>
      </w:pPr>
    </w:p>
    <w:p w14:paraId="25CF3BCB" w14:textId="77777777" w:rsidR="008A1F54" w:rsidRDefault="008A1F54" w:rsidP="007333C5">
      <w:pPr>
        <w:rPr>
          <w:rFonts w:ascii="Times New Roman" w:hAnsi="Times New Roman" w:cs="Times New Roman"/>
          <w:b/>
          <w:sz w:val="24"/>
          <w:szCs w:val="24"/>
        </w:rPr>
      </w:pPr>
    </w:p>
    <w:p w14:paraId="1A359B7D" w14:textId="77777777" w:rsidR="008A1F54" w:rsidRDefault="008A1F54" w:rsidP="007333C5">
      <w:pPr>
        <w:rPr>
          <w:rFonts w:ascii="Times New Roman" w:hAnsi="Times New Roman" w:cs="Times New Roman"/>
          <w:b/>
          <w:sz w:val="24"/>
          <w:szCs w:val="24"/>
        </w:rPr>
      </w:pPr>
    </w:p>
    <w:p w14:paraId="159ABB7E" w14:textId="77777777" w:rsidR="008A1F54" w:rsidRDefault="008A1F54" w:rsidP="007333C5">
      <w:pPr>
        <w:rPr>
          <w:rFonts w:ascii="Times New Roman" w:hAnsi="Times New Roman" w:cs="Times New Roman"/>
          <w:b/>
          <w:sz w:val="24"/>
          <w:szCs w:val="24"/>
        </w:rPr>
      </w:pPr>
    </w:p>
    <w:p w14:paraId="5D13FE9A" w14:textId="77777777" w:rsidR="008A1F54" w:rsidRDefault="008A1F54" w:rsidP="007333C5">
      <w:pPr>
        <w:rPr>
          <w:rFonts w:ascii="Times New Roman" w:hAnsi="Times New Roman" w:cs="Times New Roman"/>
          <w:b/>
          <w:sz w:val="24"/>
          <w:szCs w:val="24"/>
        </w:rPr>
      </w:pPr>
    </w:p>
    <w:p w14:paraId="631B429E" w14:textId="77777777" w:rsidR="008A1F54" w:rsidRDefault="008A1F54" w:rsidP="007333C5">
      <w:pPr>
        <w:rPr>
          <w:rFonts w:ascii="Times New Roman" w:hAnsi="Times New Roman" w:cs="Times New Roman"/>
          <w:b/>
          <w:sz w:val="24"/>
          <w:szCs w:val="24"/>
        </w:rPr>
      </w:pPr>
    </w:p>
    <w:p w14:paraId="27D79E16" w14:textId="77777777" w:rsidR="008A1F54" w:rsidRDefault="008A1F54" w:rsidP="007333C5">
      <w:pPr>
        <w:rPr>
          <w:rFonts w:ascii="Times New Roman" w:hAnsi="Times New Roman" w:cs="Times New Roman"/>
          <w:b/>
          <w:sz w:val="24"/>
          <w:szCs w:val="24"/>
        </w:rPr>
      </w:pPr>
    </w:p>
    <w:p w14:paraId="468EF2AF" w14:textId="77777777" w:rsidR="00D20437" w:rsidRDefault="00D20437" w:rsidP="007333C5">
      <w:pPr>
        <w:rPr>
          <w:rFonts w:ascii="Times New Roman" w:hAnsi="Times New Roman" w:cs="Times New Roman"/>
          <w:b/>
          <w:sz w:val="24"/>
          <w:szCs w:val="24"/>
        </w:rPr>
      </w:pPr>
    </w:p>
    <w:p w14:paraId="5DD9DE53" w14:textId="77777777" w:rsidR="00B86D1A" w:rsidRDefault="00B86D1A" w:rsidP="007333C5">
      <w:pPr>
        <w:rPr>
          <w:rFonts w:ascii="Times New Roman" w:hAnsi="Times New Roman" w:cs="Times New Roman"/>
          <w:b/>
          <w:sz w:val="24"/>
          <w:szCs w:val="24"/>
        </w:rPr>
      </w:pPr>
    </w:p>
    <w:p w14:paraId="15D8810B" w14:textId="77777777" w:rsidR="008A1F54" w:rsidRDefault="008A1F54" w:rsidP="007333C5">
      <w:pPr>
        <w:rPr>
          <w:rFonts w:ascii="Times New Roman" w:hAnsi="Times New Roman" w:cs="Times New Roman"/>
          <w:b/>
          <w:sz w:val="24"/>
          <w:szCs w:val="24"/>
        </w:rPr>
      </w:pPr>
    </w:p>
    <w:p w14:paraId="2DDB4EAD" w14:textId="4B018078" w:rsidR="00312E16" w:rsidRDefault="00312E16" w:rsidP="007333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Figure S3</w:t>
      </w:r>
    </w:p>
    <w:p w14:paraId="516607DB" w14:textId="153B7A64" w:rsidR="00312E16" w:rsidRDefault="00312E16" w:rsidP="007333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1420C07" wp14:editId="62CA499C">
                <wp:simplePos x="0" y="0"/>
                <wp:positionH relativeFrom="column">
                  <wp:posOffset>3152776</wp:posOffset>
                </wp:positionH>
                <wp:positionV relativeFrom="paragraph">
                  <wp:posOffset>743585</wp:posOffset>
                </wp:positionV>
                <wp:extent cx="2590800" cy="1403985"/>
                <wp:effectExtent l="0" t="0" r="19050" b="2286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92D635" w14:textId="65497A6E" w:rsidR="00312E16" w:rsidRDefault="008A1F54" w:rsidP="00312E16">
                            <w:r w:rsidRPr="00C017B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Figure 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  <w:r w:rsidRPr="00C017B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4C06B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Batch culture of </w:t>
                            </w:r>
                            <w:r w:rsidR="00485F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the </w:t>
                            </w:r>
                            <w:r w:rsidRPr="004C06B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SBF06 and SBF08 in mini-bioreactor.</w:t>
                            </w:r>
                            <w:proofErr w:type="gramEnd"/>
                            <w:r w:rsidRPr="004C06B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Two </w:t>
                            </w:r>
                            <w:r w:rsidR="009C6A35" w:rsidRPr="001425A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strain</w:t>
                            </w:r>
                            <w:r w:rsidRPr="001425A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 were </w:t>
                            </w:r>
                            <w:r w:rsidR="009C6A35" w:rsidRPr="001425A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cultivate</w:t>
                            </w:r>
                            <w:r w:rsidRPr="001425A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in </w:t>
                            </w:r>
                            <w:r w:rsidR="00A63F2B" w:rsidRPr="001425A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the</w:t>
                            </w:r>
                            <w:r w:rsidR="00A63F2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defined M9 minimal medium (see Methods) to measure (a) cell density, </w:t>
                            </w:r>
                            <w:r w:rsidRPr="001425A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(b) </w:t>
                            </w:r>
                            <w:r w:rsidR="00084BFC" w:rsidRPr="001425A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glucose consumption</w:t>
                            </w:r>
                            <w:r w:rsidRPr="001425A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and (c) </w:t>
                            </w:r>
                            <w:r w:rsidR="00084BFC" w:rsidRPr="001425A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FFA production</w:t>
                            </w:r>
                            <w:r w:rsidRPr="001425A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D4AA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Each symbol represents </w:t>
                            </w:r>
                            <w:r w:rsidRPr="00543DF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SBF06 (</w:t>
                            </w:r>
                            <w:r w:rsidRPr="002B4BB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■</w:t>
                            </w:r>
                            <w:r w:rsidRPr="00543DF0">
                              <w:rPr>
                                <w:rFonts w:ascii="Times New Roman" w:eastAsia="맑은 고딕" w:hAnsi="Times New Roman" w:cs="Times New Roman"/>
                                <w:sz w:val="24"/>
                                <w:szCs w:val="24"/>
                              </w:rPr>
                              <w:t>) and SBF08 (</w:t>
                            </w:r>
                            <w:r w:rsidRPr="002B4BB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●</w:t>
                            </w:r>
                            <w:r w:rsidRPr="00543DF0">
                              <w:rPr>
                                <w:rFonts w:ascii="Times New Roman" w:eastAsia="맑은 고딕" w:hAnsi="Times New Roman" w:cs="Times New Roman"/>
                                <w:sz w:val="24"/>
                                <w:szCs w:val="24"/>
                              </w:rPr>
                              <w:t xml:space="preserve">). </w:t>
                            </w:r>
                            <w:r w:rsidRPr="000761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Error</w:t>
                            </w:r>
                            <w:r w:rsidRPr="00C017B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bars mean standard deviations of three independent experiments.</w:t>
                            </w:r>
                            <w:r w:rsidR="0006743B">
                              <w:rPr>
                                <w:rFonts w:ascii="Times New Roman" w:hAnsi="Times New Roman" w:cs="Times New Roman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48.25pt;margin-top:58.55pt;width:204pt;height:110.5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">
                <v:textbox style="mso-fit-shape-to-text:t">
                  <w:txbxContent>
                    <w:p w14:paraId="2592D635" w14:textId="65497A6E" w:rsidR="00312E16" w:rsidRDefault="008A1F54" w:rsidP="00312E16">
                      <w:r w:rsidRPr="00C017B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Figure S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3</w:t>
                      </w:r>
                      <w:r w:rsidRPr="00C017B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Pr="004C06B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Batch culture of </w:t>
                      </w:r>
                      <w:r w:rsidR="00485F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the </w:t>
                      </w:r>
                      <w:r w:rsidRPr="004C06B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SBF06 and SBF08 in mini-bioreactor.</w:t>
                      </w:r>
                      <w:proofErr w:type="gramEnd"/>
                      <w:r w:rsidRPr="004C06B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Two </w:t>
                      </w:r>
                      <w:r w:rsidR="009C6A35" w:rsidRPr="001425A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strain</w:t>
                      </w:r>
                      <w:r w:rsidRPr="001425A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 were </w:t>
                      </w:r>
                      <w:r w:rsidR="009C6A35" w:rsidRPr="001425A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cultivate</w:t>
                      </w:r>
                      <w:r w:rsidRPr="001425A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in </w:t>
                      </w:r>
                      <w:r w:rsidR="00A63F2B" w:rsidRPr="001425A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the</w:t>
                      </w:r>
                      <w:r w:rsidR="00A63F2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defined M9 minimal medium (see Methods) to measure (a) cell density, </w:t>
                      </w:r>
                      <w:r w:rsidRPr="001425A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(b) </w:t>
                      </w:r>
                      <w:r w:rsidR="00084BFC" w:rsidRPr="001425A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glucose consumption</w:t>
                      </w:r>
                      <w:r w:rsidRPr="001425A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and (c) </w:t>
                      </w:r>
                      <w:r w:rsidR="00084BFC" w:rsidRPr="001425A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FFA production</w:t>
                      </w:r>
                      <w:r w:rsidRPr="001425A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9D4AA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Each symbol represents </w:t>
                      </w:r>
                      <w:r w:rsidRPr="00543DF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SBF06 (</w:t>
                      </w:r>
                      <w:r w:rsidRPr="002B4BB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■</w:t>
                      </w:r>
                      <w:r w:rsidRPr="00543DF0">
                        <w:rPr>
                          <w:rFonts w:ascii="Times New Roman" w:eastAsia="맑은 고딕" w:hAnsi="Times New Roman" w:cs="Times New Roman"/>
                          <w:sz w:val="24"/>
                          <w:szCs w:val="24"/>
                        </w:rPr>
                        <w:t>) and SBF08 (</w:t>
                      </w:r>
                      <w:r w:rsidRPr="002B4BB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●</w:t>
                      </w:r>
                      <w:r w:rsidRPr="00543DF0">
                        <w:rPr>
                          <w:rFonts w:ascii="Times New Roman" w:eastAsia="맑은 고딕" w:hAnsi="Times New Roman" w:cs="Times New Roman"/>
                          <w:sz w:val="24"/>
                          <w:szCs w:val="24"/>
                        </w:rPr>
                        <w:t xml:space="preserve">). </w:t>
                      </w:r>
                      <w:r w:rsidRPr="000761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Error</w:t>
                      </w:r>
                      <w:r w:rsidRPr="00C017B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bars mean standard deviations of three independent experiments.</w:t>
                      </w:r>
                      <w:r w:rsidR="0006743B">
                        <w:rPr>
                          <w:rFonts w:ascii="Times New Roman" w:hAnsi="Times New Roman" w:cs="Times New Roman" w:hint="eastAsia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8A3EA6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7B40AE2" wp14:editId="61126AF3">
            <wp:extent cx="3060000" cy="2530800"/>
            <wp:effectExtent l="0" t="0" r="7620" b="0"/>
            <wp:docPr id="16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3-a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0" cy="25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4BFC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1E9C2AD" wp14:editId="5703971A">
            <wp:extent cx="3060000" cy="2527200"/>
            <wp:effectExtent l="0" t="0" r="7620" b="698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3-b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0" cy="25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084BFC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5D3064D" wp14:editId="3FC89EA1">
            <wp:extent cx="3060000" cy="2520000"/>
            <wp:effectExtent l="0" t="0" r="762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3-c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84190" w14:textId="77777777" w:rsidR="00312E16" w:rsidRPr="00D05674" w:rsidRDefault="00312E16" w:rsidP="007333C5">
      <w:pPr>
        <w:rPr>
          <w:rFonts w:ascii="Times New Roman" w:hAnsi="Times New Roman" w:cs="Times New Roman"/>
          <w:b/>
          <w:sz w:val="24"/>
          <w:szCs w:val="24"/>
        </w:rPr>
      </w:pPr>
    </w:p>
    <w:sectPr w:rsidR="00312E16" w:rsidRPr="00D0567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BD9A5B" w14:textId="77777777" w:rsidR="00052EC8" w:rsidRDefault="00052EC8" w:rsidP="00AA0499">
      <w:pPr>
        <w:spacing w:after="0" w:line="240" w:lineRule="auto"/>
      </w:pPr>
      <w:r>
        <w:separator/>
      </w:r>
    </w:p>
  </w:endnote>
  <w:endnote w:type="continuationSeparator" w:id="0">
    <w:p w14:paraId="14479969" w14:textId="77777777" w:rsidR="00052EC8" w:rsidRDefault="00052EC8" w:rsidP="00AA0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8420A0" w14:textId="77777777" w:rsidR="00052EC8" w:rsidRDefault="00052EC8" w:rsidP="00AA0499">
      <w:pPr>
        <w:spacing w:after="0" w:line="240" w:lineRule="auto"/>
      </w:pPr>
      <w:r>
        <w:separator/>
      </w:r>
    </w:p>
  </w:footnote>
  <w:footnote w:type="continuationSeparator" w:id="0">
    <w:p w14:paraId="25D94783" w14:textId="77777777" w:rsidR="00052EC8" w:rsidRDefault="00052EC8" w:rsidP="00AA04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828"/>
    <w:rsid w:val="000044CF"/>
    <w:rsid w:val="00010487"/>
    <w:rsid w:val="000443F2"/>
    <w:rsid w:val="00052EC8"/>
    <w:rsid w:val="0006743B"/>
    <w:rsid w:val="0007614A"/>
    <w:rsid w:val="00084BFC"/>
    <w:rsid w:val="000A6D2F"/>
    <w:rsid w:val="000D483E"/>
    <w:rsid w:val="000F7B32"/>
    <w:rsid w:val="00141B2E"/>
    <w:rsid w:val="001425A1"/>
    <w:rsid w:val="00172B40"/>
    <w:rsid w:val="001B49F9"/>
    <w:rsid w:val="001B648B"/>
    <w:rsid w:val="001F005B"/>
    <w:rsid w:val="00224EBD"/>
    <w:rsid w:val="00225A33"/>
    <w:rsid w:val="00253261"/>
    <w:rsid w:val="00266592"/>
    <w:rsid w:val="002B4BBA"/>
    <w:rsid w:val="002D14B8"/>
    <w:rsid w:val="002D44A4"/>
    <w:rsid w:val="00304791"/>
    <w:rsid w:val="00307487"/>
    <w:rsid w:val="00312E16"/>
    <w:rsid w:val="00473F80"/>
    <w:rsid w:val="00484FB4"/>
    <w:rsid w:val="00485F0B"/>
    <w:rsid w:val="004D4494"/>
    <w:rsid w:val="00543DF0"/>
    <w:rsid w:val="00566BCE"/>
    <w:rsid w:val="00573278"/>
    <w:rsid w:val="005C1047"/>
    <w:rsid w:val="00646FE4"/>
    <w:rsid w:val="006848CB"/>
    <w:rsid w:val="00686AAF"/>
    <w:rsid w:val="006C593A"/>
    <w:rsid w:val="006F3DBC"/>
    <w:rsid w:val="00706464"/>
    <w:rsid w:val="007333C5"/>
    <w:rsid w:val="00746828"/>
    <w:rsid w:val="00747FC1"/>
    <w:rsid w:val="00764209"/>
    <w:rsid w:val="007916CB"/>
    <w:rsid w:val="00807157"/>
    <w:rsid w:val="00842AA9"/>
    <w:rsid w:val="00865078"/>
    <w:rsid w:val="008A1F54"/>
    <w:rsid w:val="008A3EA6"/>
    <w:rsid w:val="008A7DA6"/>
    <w:rsid w:val="008D4E5A"/>
    <w:rsid w:val="0096644B"/>
    <w:rsid w:val="0099616A"/>
    <w:rsid w:val="009C6A35"/>
    <w:rsid w:val="00A17123"/>
    <w:rsid w:val="00A50D0B"/>
    <w:rsid w:val="00A63F2B"/>
    <w:rsid w:val="00A96F2D"/>
    <w:rsid w:val="00AA0499"/>
    <w:rsid w:val="00AA3C88"/>
    <w:rsid w:val="00AC5A8F"/>
    <w:rsid w:val="00B86D1A"/>
    <w:rsid w:val="00BD1D29"/>
    <w:rsid w:val="00C62CF5"/>
    <w:rsid w:val="00CA5129"/>
    <w:rsid w:val="00CC0B83"/>
    <w:rsid w:val="00D05674"/>
    <w:rsid w:val="00D20437"/>
    <w:rsid w:val="00E15ACC"/>
    <w:rsid w:val="00E2729E"/>
    <w:rsid w:val="00E50349"/>
    <w:rsid w:val="00E8715B"/>
    <w:rsid w:val="00EA72C8"/>
    <w:rsid w:val="00EB3E2B"/>
    <w:rsid w:val="00F07ECB"/>
    <w:rsid w:val="00F2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716F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6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A0499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AA0499"/>
  </w:style>
  <w:style w:type="paragraph" w:styleId="Footer">
    <w:name w:val="footer"/>
    <w:basedOn w:val="Normal"/>
    <w:link w:val="FooterChar"/>
    <w:uiPriority w:val="99"/>
    <w:unhideWhenUsed/>
    <w:rsid w:val="00AA0499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AA0499"/>
  </w:style>
  <w:style w:type="paragraph" w:styleId="BalloonText">
    <w:name w:val="Balloon Text"/>
    <w:basedOn w:val="Normal"/>
    <w:link w:val="BalloonTextChar"/>
    <w:uiPriority w:val="99"/>
    <w:semiHidden/>
    <w:unhideWhenUsed/>
    <w:rsid w:val="000F7B32"/>
    <w:pPr>
      <w:spacing w:after="0" w:line="240" w:lineRule="auto"/>
    </w:pPr>
    <w:rPr>
      <w:rFonts w:asciiTheme="majorHAnsi" w:eastAsiaTheme="majorEastAsia" w:hAnsiTheme="majorHAnsi" w:cstheme="majorBidi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B32"/>
    <w:rPr>
      <w:rFonts w:asciiTheme="majorHAnsi" w:eastAsiaTheme="majorEastAsia" w:hAnsiTheme="majorHAnsi" w:cstheme="majorBidi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A3EA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3EA6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3EA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3E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3EA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6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A0499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AA0499"/>
  </w:style>
  <w:style w:type="paragraph" w:styleId="Footer">
    <w:name w:val="footer"/>
    <w:basedOn w:val="Normal"/>
    <w:link w:val="FooterChar"/>
    <w:uiPriority w:val="99"/>
    <w:unhideWhenUsed/>
    <w:rsid w:val="00AA0499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AA0499"/>
  </w:style>
  <w:style w:type="paragraph" w:styleId="BalloonText">
    <w:name w:val="Balloon Text"/>
    <w:basedOn w:val="Normal"/>
    <w:link w:val="BalloonTextChar"/>
    <w:uiPriority w:val="99"/>
    <w:semiHidden/>
    <w:unhideWhenUsed/>
    <w:rsid w:val="000F7B32"/>
    <w:pPr>
      <w:spacing w:after="0" w:line="240" w:lineRule="auto"/>
    </w:pPr>
    <w:rPr>
      <w:rFonts w:asciiTheme="majorHAnsi" w:eastAsiaTheme="majorEastAsia" w:hAnsiTheme="majorHAnsi" w:cstheme="majorBidi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B32"/>
    <w:rPr>
      <w:rFonts w:asciiTheme="majorHAnsi" w:eastAsiaTheme="majorEastAsia" w:hAnsiTheme="majorHAnsi" w:cstheme="majorBidi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A3EA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3EA6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3EA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3E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3E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</Words>
  <Characters>67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SKL_LAB16</dc:creator>
  <cp:lastModifiedBy>Sung</cp:lastModifiedBy>
  <cp:revision>2</cp:revision>
  <cp:lastPrinted>2016-09-07T13:00:00Z</cp:lastPrinted>
  <dcterms:created xsi:type="dcterms:W3CDTF">2016-09-11T10:50:00Z</dcterms:created>
  <dcterms:modified xsi:type="dcterms:W3CDTF">2016-09-11T10:50:00Z</dcterms:modified>
</cp:coreProperties>
</file>