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DB8" w:rsidRPr="0029453B" w:rsidRDefault="00673DB8" w:rsidP="00673DB8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bookmarkStart w:id="0" w:name="_GoBack"/>
      <w:bookmarkEnd w:id="0"/>
      <w:r w:rsidRPr="0029453B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2D432D7" wp14:editId="01AF3A9A">
            <wp:extent cx="5264785" cy="2992755"/>
            <wp:effectExtent l="0" t="0" r="0" b="0"/>
            <wp:docPr id="3" name="图片 3" descr="Daily productiv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aily productivit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DB8" w:rsidRPr="00673DB8" w:rsidRDefault="00673DB8" w:rsidP="00673DB8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29453B">
        <w:rPr>
          <w:rFonts w:ascii="Times New Roman" w:eastAsia="宋体" w:hAnsi="Times New Roman" w:cs="Times New Roman" w:hint="eastAsia"/>
          <w:b/>
          <w:sz w:val="24"/>
          <w:szCs w:val="24"/>
        </w:rPr>
        <w:t>Fig. S1</w:t>
      </w:r>
      <w:r w:rsidRPr="0029453B">
        <w:rPr>
          <w:rFonts w:ascii="Times New Roman" w:eastAsia="宋体" w:hAnsi="Times New Roman" w:cs="Times New Roman"/>
          <w:b/>
          <w:sz w:val="24"/>
          <w:szCs w:val="24"/>
        </w:rPr>
        <w:t xml:space="preserve">. </w:t>
      </w:r>
      <w:r w:rsidRPr="00673DB8">
        <w:rPr>
          <w:rFonts w:ascii="Times New Roman" w:eastAsia="宋体" w:hAnsi="Times New Roman" w:cs="Times New Roman"/>
          <w:sz w:val="24"/>
          <w:szCs w:val="24"/>
        </w:rPr>
        <w:t>Daily biomass productivities during cultivation of transgenic lines Tps3 and Tps5 and wild-type (WT) cells under controlled growth conditions (ambient CO</w:t>
      </w:r>
      <w:r w:rsidRPr="00673DB8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673DB8">
        <w:rPr>
          <w:rFonts w:ascii="Times New Roman" w:eastAsia="宋体" w:hAnsi="Times New Roman" w:cs="Times New Roman"/>
          <w:sz w:val="24"/>
          <w:szCs w:val="24"/>
        </w:rPr>
        <w:t xml:space="preserve"> concentration and continuous light of 40 </w:t>
      </w:r>
      <w:proofErr w:type="spellStart"/>
      <w:r w:rsidRPr="00673DB8">
        <w:rPr>
          <w:rFonts w:ascii="Times New Roman" w:hAnsi="Times New Roman"/>
          <w:sz w:val="24"/>
          <w:szCs w:val="24"/>
        </w:rPr>
        <w:t>μmol</w:t>
      </w:r>
      <w:proofErr w:type="spellEnd"/>
      <w:r w:rsidRPr="00673DB8">
        <w:rPr>
          <w:rFonts w:ascii="Times New Roman" w:hAnsi="Times New Roman"/>
          <w:sz w:val="24"/>
          <w:szCs w:val="24"/>
        </w:rPr>
        <w:t xml:space="preserve"> m</w:t>
      </w:r>
      <w:r w:rsidRPr="00673DB8">
        <w:rPr>
          <w:rFonts w:ascii="Times New Roman" w:hAnsi="Times New Roman"/>
          <w:sz w:val="24"/>
          <w:szCs w:val="24"/>
          <w:vertAlign w:val="superscript"/>
        </w:rPr>
        <w:t>-2</w:t>
      </w:r>
      <w:r w:rsidRPr="00673DB8">
        <w:rPr>
          <w:rFonts w:ascii="Times New Roman" w:hAnsi="Times New Roman"/>
          <w:sz w:val="24"/>
          <w:szCs w:val="24"/>
        </w:rPr>
        <w:t xml:space="preserve"> s</w:t>
      </w:r>
      <w:r w:rsidRPr="00673DB8">
        <w:rPr>
          <w:rFonts w:ascii="Times New Roman" w:hAnsi="Times New Roman"/>
          <w:sz w:val="24"/>
          <w:szCs w:val="24"/>
          <w:vertAlign w:val="superscript"/>
        </w:rPr>
        <w:t>-1</w:t>
      </w:r>
      <w:r w:rsidRPr="00673DB8">
        <w:rPr>
          <w:rFonts w:ascii="Times New Roman" w:hAnsi="Times New Roman"/>
          <w:sz w:val="24"/>
          <w:szCs w:val="24"/>
        </w:rPr>
        <w:t xml:space="preserve">). Error bars represent </w:t>
      </w:r>
      <w:proofErr w:type="spellStart"/>
      <w:r w:rsidRPr="00673DB8">
        <w:rPr>
          <w:rFonts w:ascii="Times New Roman" w:hAnsi="Times New Roman"/>
          <w:sz w:val="24"/>
          <w:szCs w:val="24"/>
        </w:rPr>
        <w:t>s.d.</w:t>
      </w:r>
      <w:proofErr w:type="spellEnd"/>
      <w:r w:rsidRPr="00673DB8">
        <w:rPr>
          <w:rFonts w:ascii="Times New Roman" w:hAnsi="Times New Roman"/>
          <w:sz w:val="24"/>
          <w:szCs w:val="24"/>
        </w:rPr>
        <w:t xml:space="preserve"> (</w:t>
      </w:r>
      <w:r w:rsidRPr="00673DB8">
        <w:rPr>
          <w:rFonts w:ascii="Times New Roman" w:hAnsi="Times New Roman"/>
          <w:i/>
          <w:sz w:val="24"/>
          <w:szCs w:val="24"/>
        </w:rPr>
        <w:t>n</w:t>
      </w:r>
      <w:r w:rsidRPr="00673DB8">
        <w:rPr>
          <w:rFonts w:ascii="Times New Roman" w:hAnsi="Times New Roman"/>
          <w:sz w:val="24"/>
          <w:szCs w:val="24"/>
        </w:rPr>
        <w:t>=3). An asterisk shows significant difference from WT cells (</w:t>
      </w:r>
      <w:r w:rsidRPr="00673DB8">
        <w:rPr>
          <w:rFonts w:ascii="Times New Roman" w:hAnsi="Times New Roman"/>
          <w:i/>
          <w:sz w:val="24"/>
          <w:szCs w:val="24"/>
        </w:rPr>
        <w:t>t</w:t>
      </w:r>
      <w:r w:rsidRPr="00673DB8">
        <w:rPr>
          <w:rFonts w:ascii="Times New Roman" w:hAnsi="Times New Roman"/>
          <w:sz w:val="24"/>
          <w:szCs w:val="24"/>
        </w:rPr>
        <w:t>-test, *</w:t>
      </w:r>
      <w:r w:rsidRPr="00673DB8">
        <w:rPr>
          <w:rFonts w:ascii="Times New Roman" w:hAnsi="Times New Roman"/>
          <w:i/>
          <w:sz w:val="24"/>
          <w:szCs w:val="24"/>
        </w:rPr>
        <w:t>P</w:t>
      </w:r>
      <w:r w:rsidRPr="00673DB8">
        <w:rPr>
          <w:rFonts w:ascii="Times New Roman" w:hAnsi="Times New Roman"/>
          <w:sz w:val="24"/>
          <w:szCs w:val="24"/>
        </w:rPr>
        <w:t>&lt;0.05).</w:t>
      </w:r>
    </w:p>
    <w:p w:rsidR="00340234" w:rsidRPr="00673DB8" w:rsidRDefault="00340234"/>
    <w:sectPr w:rsidR="00340234" w:rsidRPr="00673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DB8"/>
    <w:rsid w:val="00340234"/>
    <w:rsid w:val="0067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C86E1B-E62B-4C34-BCE8-5A5E2180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D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>微软中国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asdasd</dc:creator>
  <cp:keywords/>
  <dc:description/>
  <cp:lastModifiedBy>asdasd</cp:lastModifiedBy>
  <cp:revision>1</cp:revision>
  <dcterms:created xsi:type="dcterms:W3CDTF">2017-04-06T12:15:00Z</dcterms:created>
  <dcterms:modified xsi:type="dcterms:W3CDTF">2017-04-06T12:16:00Z</dcterms:modified>
</cp:coreProperties>
</file>