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B1C" w:rsidRPr="002C73BB" w:rsidRDefault="005719D3" w:rsidP="002C73BB">
      <w:pPr>
        <w:pStyle w:val="Beschriftung"/>
        <w:keepNext/>
        <w:spacing w:after="0" w:line="480" w:lineRule="auto"/>
        <w:jc w:val="center"/>
        <w:rPr>
          <w:b/>
          <w:i w:val="0"/>
          <w:color w:val="auto"/>
          <w:sz w:val="32"/>
          <w:szCs w:val="24"/>
          <w:u w:val="single"/>
          <w:lang w:val="en-GB"/>
        </w:rPr>
      </w:pPr>
      <w:bookmarkStart w:id="0" w:name="_GoBack"/>
      <w:bookmarkEnd w:id="0"/>
      <w:r>
        <w:rPr>
          <w:b/>
          <w:i w:val="0"/>
          <w:color w:val="auto"/>
          <w:sz w:val="32"/>
          <w:szCs w:val="24"/>
          <w:u w:val="single"/>
          <w:lang w:val="en-GB"/>
        </w:rPr>
        <w:t>Additional f</w:t>
      </w:r>
      <w:r w:rsidR="00337B1C" w:rsidRPr="002C73BB">
        <w:rPr>
          <w:b/>
          <w:i w:val="0"/>
          <w:color w:val="auto"/>
          <w:sz w:val="32"/>
          <w:szCs w:val="24"/>
          <w:u w:val="single"/>
          <w:lang w:val="en-GB"/>
        </w:rPr>
        <w:t>ile 2</w:t>
      </w:r>
    </w:p>
    <w:p w:rsidR="002C73BB" w:rsidRDefault="00927467" w:rsidP="002C73BB">
      <w:pPr>
        <w:jc w:val="center"/>
        <w:rPr>
          <w:b/>
          <w:szCs w:val="24"/>
          <w:lang w:val="en-GB"/>
        </w:rPr>
      </w:pPr>
      <w:r w:rsidRPr="00927467">
        <w:rPr>
          <w:b/>
          <w:noProof/>
          <w:szCs w:val="24"/>
          <w:lang w:val="de-DE" w:eastAsia="de-DE"/>
        </w:rPr>
        <w:drawing>
          <wp:inline distT="0" distB="0" distL="0" distR="0" wp14:anchorId="0A955062" wp14:editId="3DAAB2D6">
            <wp:extent cx="6948000" cy="3892188"/>
            <wp:effectExtent l="0" t="0" r="0" b="0"/>
            <wp:docPr id="3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2"/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b="6347"/>
                    <a:stretch/>
                  </pic:blipFill>
                  <pic:spPr bwMode="auto">
                    <a:xfrm>
                      <a:off x="0" y="0"/>
                      <a:ext cx="6948000" cy="3892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7B1C" w:rsidRDefault="00337B1C" w:rsidP="00337B1C">
      <w:pPr>
        <w:rPr>
          <w:b/>
          <w:szCs w:val="24"/>
          <w:lang w:val="en-GB"/>
        </w:rPr>
      </w:pPr>
      <w:r w:rsidRPr="00DE717A">
        <w:rPr>
          <w:b/>
          <w:szCs w:val="24"/>
          <w:lang w:val="en-GB"/>
        </w:rPr>
        <w:t xml:space="preserve">Figure S2 </w:t>
      </w:r>
      <w:r w:rsidRPr="00DE717A">
        <w:rPr>
          <w:b/>
          <w:color w:val="000000" w:themeColor="text1"/>
          <w:szCs w:val="24"/>
          <w:lang w:val="en-US"/>
        </w:rPr>
        <w:t>HPLC ch</w:t>
      </w:r>
      <w:r>
        <w:rPr>
          <w:b/>
          <w:color w:val="000000" w:themeColor="text1"/>
          <w:szCs w:val="24"/>
          <w:lang w:val="en-US"/>
        </w:rPr>
        <w:t>romato</w:t>
      </w:r>
      <w:r w:rsidRPr="00DE717A">
        <w:rPr>
          <w:b/>
          <w:color w:val="000000" w:themeColor="text1"/>
          <w:szCs w:val="24"/>
          <w:lang w:val="en-US"/>
        </w:rPr>
        <w:t>grams</w:t>
      </w:r>
      <w:r w:rsidRPr="00DE717A">
        <w:rPr>
          <w:b/>
          <w:szCs w:val="24"/>
          <w:lang w:val="en-GB"/>
        </w:rPr>
        <w:t xml:space="preserve"> </w:t>
      </w:r>
    </w:p>
    <w:p w:rsidR="00E1124C" w:rsidRPr="00337B1C" w:rsidRDefault="00337B1C" w:rsidP="002C73BB">
      <w:pPr>
        <w:spacing w:line="480" w:lineRule="auto"/>
        <w:jc w:val="both"/>
        <w:rPr>
          <w:lang w:val="en-GB"/>
        </w:rPr>
      </w:pPr>
      <w:r w:rsidRPr="00DE717A">
        <w:rPr>
          <w:lang w:val="en-GB"/>
        </w:rPr>
        <w:t xml:space="preserve">Illustration of </w:t>
      </w:r>
      <w:r>
        <w:rPr>
          <w:lang w:val="en-GB"/>
        </w:rPr>
        <w:t xml:space="preserve">a section of </w:t>
      </w:r>
      <w:r w:rsidRPr="00DE717A">
        <w:rPr>
          <w:lang w:val="en-GB"/>
        </w:rPr>
        <w:t xml:space="preserve">the peak pattern of </w:t>
      </w:r>
      <w:r>
        <w:rPr>
          <w:lang w:val="en-GB"/>
        </w:rPr>
        <w:t>the 5 g/L standard solutions</w:t>
      </w:r>
      <w:r w:rsidRPr="00DE717A">
        <w:rPr>
          <w:lang w:val="en-GB"/>
        </w:rPr>
        <w:t xml:space="preserve"> of 3-HPA</w:t>
      </w:r>
      <w:r>
        <w:rPr>
          <w:lang w:val="en-GB"/>
        </w:rPr>
        <w:t>,</w:t>
      </w:r>
      <w:r w:rsidRPr="00DE717A">
        <w:rPr>
          <w:lang w:val="en-GB"/>
        </w:rPr>
        <w:t xml:space="preserve"> 1,3-PDO</w:t>
      </w:r>
      <w:r>
        <w:rPr>
          <w:lang w:val="en-GB"/>
        </w:rPr>
        <w:t xml:space="preserve"> and 3-HP</w:t>
      </w:r>
      <w:r w:rsidRPr="00DE717A">
        <w:rPr>
          <w:lang w:val="en-GB"/>
        </w:rPr>
        <w:t xml:space="preserve"> </w:t>
      </w:r>
      <w:r>
        <w:rPr>
          <w:lang w:val="en-GB"/>
        </w:rPr>
        <w:t>(A, C) as well as the combination of the</w:t>
      </w:r>
      <w:r w:rsidRPr="00DE717A">
        <w:rPr>
          <w:lang w:val="en-GB"/>
        </w:rPr>
        <w:t>s</w:t>
      </w:r>
      <w:r>
        <w:rPr>
          <w:lang w:val="en-GB"/>
        </w:rPr>
        <w:t>e</w:t>
      </w:r>
      <w:r w:rsidRPr="00DE717A">
        <w:rPr>
          <w:lang w:val="en-GB"/>
        </w:rPr>
        <w:t xml:space="preserve"> standards with the peak pattern of samples</w:t>
      </w:r>
      <w:r>
        <w:rPr>
          <w:lang w:val="en-GB"/>
        </w:rPr>
        <w:t xml:space="preserve"> derived</w:t>
      </w:r>
      <w:r w:rsidRPr="00DE717A">
        <w:rPr>
          <w:lang w:val="en-GB"/>
        </w:rPr>
        <w:t xml:space="preserve"> from bioconversion experiments</w:t>
      </w:r>
      <w:r>
        <w:rPr>
          <w:lang w:val="en-GB"/>
        </w:rPr>
        <w:t xml:space="preserve"> (B, D) by using the RID detector (A, B) or the UV-VIS detector at 210nm (C, D).</w:t>
      </w:r>
    </w:p>
    <w:sectPr w:rsidR="00E1124C" w:rsidRPr="00337B1C" w:rsidSect="0081643F">
      <w:footerReference w:type="default" r:id="rId7"/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C94" w:rsidRDefault="00011C94">
      <w:pPr>
        <w:spacing w:after="0" w:line="240" w:lineRule="auto"/>
      </w:pPr>
      <w:r>
        <w:separator/>
      </w:r>
    </w:p>
  </w:endnote>
  <w:endnote w:type="continuationSeparator" w:id="0">
    <w:p w:rsidR="00011C94" w:rsidRDefault="00011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1609712"/>
      <w:docPartObj>
        <w:docPartGallery w:val="Page Numbers (Bottom of Page)"/>
        <w:docPartUnique/>
      </w:docPartObj>
    </w:sdtPr>
    <w:sdtEndPr/>
    <w:sdtContent>
      <w:p w:rsidR="00DC288B" w:rsidRDefault="006E3218">
        <w:pPr>
          <w:pStyle w:val="Fuzeile"/>
          <w:jc w:val="right"/>
        </w:pPr>
        <w:r w:rsidRPr="0048035A">
          <w:rPr>
            <w:rFonts w:cs="Arial"/>
          </w:rPr>
          <w:fldChar w:fldCharType="begin"/>
        </w:r>
        <w:r w:rsidRPr="0048035A">
          <w:rPr>
            <w:rFonts w:cs="Arial"/>
          </w:rPr>
          <w:instrText>PAGE   \* MERGEFORMAT</w:instrText>
        </w:r>
        <w:r w:rsidRPr="0048035A">
          <w:rPr>
            <w:rFonts w:cs="Arial"/>
          </w:rPr>
          <w:fldChar w:fldCharType="separate"/>
        </w:r>
        <w:r w:rsidR="00011C94" w:rsidRPr="00011C94">
          <w:rPr>
            <w:rFonts w:cs="Arial"/>
            <w:noProof/>
            <w:lang w:val="de-DE"/>
          </w:rPr>
          <w:t>1</w:t>
        </w:r>
        <w:r w:rsidRPr="0048035A">
          <w:rPr>
            <w:rFonts w:cs="Arial"/>
          </w:rPr>
          <w:fldChar w:fldCharType="end"/>
        </w:r>
      </w:p>
    </w:sdtContent>
  </w:sdt>
  <w:p w:rsidR="00DC288B" w:rsidRDefault="00011C9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C94" w:rsidRDefault="00011C94">
      <w:pPr>
        <w:spacing w:after="0" w:line="240" w:lineRule="auto"/>
      </w:pPr>
      <w:r>
        <w:separator/>
      </w:r>
    </w:p>
  </w:footnote>
  <w:footnote w:type="continuationSeparator" w:id="0">
    <w:p w:rsidR="00011C94" w:rsidRDefault="00011C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B1C"/>
    <w:rsid w:val="00011C94"/>
    <w:rsid w:val="002C73BB"/>
    <w:rsid w:val="00324102"/>
    <w:rsid w:val="00337B1C"/>
    <w:rsid w:val="005719D3"/>
    <w:rsid w:val="005B3219"/>
    <w:rsid w:val="006E3218"/>
    <w:rsid w:val="007F0FFE"/>
    <w:rsid w:val="0081643F"/>
    <w:rsid w:val="00916232"/>
    <w:rsid w:val="00927467"/>
    <w:rsid w:val="00E1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289CC9-ED2B-4CD6-870B-657604D4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37B1C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337B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37B1C"/>
    <w:rPr>
      <w:rFonts w:ascii="Arial" w:hAnsi="Arial"/>
      <w:sz w:val="24"/>
    </w:rPr>
  </w:style>
  <w:style w:type="character" w:styleId="Zeilennummer">
    <w:name w:val="line number"/>
    <w:basedOn w:val="Absatz-Standardschriftart"/>
    <w:uiPriority w:val="99"/>
    <w:semiHidden/>
    <w:unhideWhenUsed/>
    <w:rsid w:val="00337B1C"/>
  </w:style>
  <w:style w:type="paragraph" w:styleId="Beschriftung">
    <w:name w:val="caption"/>
    <w:basedOn w:val="Standard"/>
    <w:next w:val="Standard"/>
    <w:uiPriority w:val="35"/>
    <w:unhideWhenUsed/>
    <w:qFormat/>
    <w:rsid w:val="002C73BB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BOKU</Company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</dc:creator>
  <cp:keywords/>
  <dc:description/>
  <cp:lastModifiedBy>Katharina Lindlbauer</cp:lastModifiedBy>
  <cp:revision>2</cp:revision>
  <dcterms:created xsi:type="dcterms:W3CDTF">2017-11-12T12:38:00Z</dcterms:created>
  <dcterms:modified xsi:type="dcterms:W3CDTF">2017-11-12T12:38:00Z</dcterms:modified>
</cp:coreProperties>
</file>