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F04" w:rsidRDefault="00801D55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OLE_LINK39"/>
      <w:bookmarkStart w:id="1" w:name="OLE_LINK40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The structural and functional contributions of β-glucosidase-producing microbial communities to cellulose degradation in composting </w:t>
      </w:r>
      <w:bookmarkEnd w:id="0"/>
      <w:bookmarkEnd w:id="1"/>
    </w:p>
    <w:p w:rsidR="00210F04" w:rsidRDefault="00801D55">
      <w:pPr>
        <w:tabs>
          <w:tab w:val="left" w:pos="3027"/>
          <w:tab w:val="left" w:pos="5819"/>
        </w:tabs>
        <w:adjustRightInd/>
        <w:snapToGrid/>
        <w:spacing w:line="480" w:lineRule="auto"/>
        <w:ind w:left="360" w:hangingChars="150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Xiangyun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Zang , </w:t>
      </w:r>
      <w:proofErr w:type="spellStart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Meiting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Liu, </w:t>
      </w:r>
      <w:proofErr w:type="spellStart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Yihong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Fan, </w:t>
      </w:r>
      <w:proofErr w:type="spellStart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Jie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Xu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Xiuhong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Xu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Hongtao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Li </w:t>
      </w:r>
    </w:p>
    <w:p w:rsidR="00210F04" w:rsidRDefault="00801D55">
      <w:pPr>
        <w:tabs>
          <w:tab w:val="left" w:pos="3027"/>
          <w:tab w:val="left" w:pos="5819"/>
        </w:tabs>
        <w:adjustRightInd/>
        <w:snapToGrid/>
        <w:spacing w:line="480" w:lineRule="auto"/>
        <w:ind w:firstLineChars="150" w:firstLine="360"/>
        <w:jc w:val="both"/>
        <w:rPr>
          <w:rStyle w:val="fontstyle01"/>
          <w:b w:val="0"/>
          <w:bCs w:val="0"/>
          <w:color w:val="auto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College of Resources and Environmental Sciences,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Northeast Agricultural University, Harbin 150030, China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Correspondence and requests for materials should be addressed to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X.X.</w:t>
      </w:r>
      <w:proofErr w:type="spellEnd"/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(email: xuxiuhong@neau.edu.cn) or to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H.L.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(email: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hongtaoli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@neau.edu.cn).</w:t>
      </w:r>
    </w:p>
    <w:p w:rsidR="00210F04" w:rsidRDefault="00801D55">
      <w:pPr>
        <w:spacing w:line="480" w:lineRule="auto"/>
        <w:rPr>
          <w:rStyle w:val="fontstyle01"/>
        </w:rPr>
      </w:pPr>
      <w:r>
        <w:rPr>
          <w:rStyle w:val="fontstyle01"/>
        </w:rPr>
        <w:t>Additional</w:t>
      </w:r>
      <w:r>
        <w:rPr>
          <w:rStyle w:val="fontstyle01"/>
        </w:rPr>
        <w:t xml:space="preserve"> Materials and Methods</w:t>
      </w:r>
      <w:bookmarkStart w:id="2" w:name="_GoBack"/>
      <w:bookmarkEnd w:id="2"/>
    </w:p>
    <w:p w:rsidR="00210F04" w:rsidRDefault="00801D55">
      <w:pPr>
        <w:spacing w:line="480" w:lineRule="auto"/>
        <w:jc w:val="both"/>
        <w:rPr>
          <w:rFonts w:ascii="Times New Roman" w:eastAsiaTheme="minorEastAsia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AdvGulliv-I" w:hAnsi="Times New Roman" w:cs="Times New Roman"/>
          <w:b/>
          <w:bCs/>
          <w:color w:val="000000"/>
          <w:sz w:val="24"/>
          <w:szCs w:val="24"/>
        </w:rPr>
        <w:t xml:space="preserve">Real-Time PCR </w:t>
      </w:r>
      <w:r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</w:rPr>
        <w:t>q</w:t>
      </w:r>
      <w:r>
        <w:rPr>
          <w:rFonts w:ascii="Times New Roman" w:eastAsia="AdvGulliv-I" w:hAnsi="Times New Roman" w:cs="Times New Roman"/>
          <w:b/>
          <w:bCs/>
          <w:color w:val="000000"/>
          <w:sz w:val="24"/>
          <w:szCs w:val="24"/>
        </w:rPr>
        <w:t>uant</w:t>
      </w:r>
      <w:r>
        <w:rPr>
          <w:rFonts w:ascii="Times New Roman" w:eastAsia="AdvGulliv-I" w:hAnsi="Times New Roman" w:cs="Times New Roman"/>
          <w:b/>
          <w:bCs/>
          <w:color w:val="000000"/>
          <w:sz w:val="24"/>
          <w:szCs w:val="24"/>
        </w:rPr>
        <w:t>ification (</w:t>
      </w:r>
      <w:r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</w:rPr>
        <w:t>q</w:t>
      </w:r>
      <w:r>
        <w:rPr>
          <w:rFonts w:ascii="Times New Roman" w:eastAsia="AdvGulliv-I" w:hAnsi="Times New Roman" w:cs="Times New Roman"/>
          <w:b/>
          <w:bCs/>
          <w:color w:val="000000"/>
          <w:sz w:val="24"/>
          <w:szCs w:val="24"/>
        </w:rPr>
        <w:t xml:space="preserve">PCR) of </w:t>
      </w:r>
      <w:r>
        <w:rPr>
          <w:rFonts w:ascii="Times New Roman" w:eastAsia="SimSun" w:hAnsi="Times New Roman" w:cs="Times New Roman"/>
          <w:b/>
          <w:bCs/>
          <w:color w:val="231F20"/>
          <w:sz w:val="24"/>
          <w:szCs w:val="24"/>
        </w:rPr>
        <w:t>β-</w:t>
      </w:r>
      <w:r>
        <w:rPr>
          <w:rFonts w:ascii="Times New Roman" w:eastAsia="Minion-Bold" w:hAnsi="Times New Roman" w:cs="Times New Roman"/>
          <w:b/>
          <w:bCs/>
          <w:color w:val="231F20"/>
          <w:sz w:val="24"/>
          <w:szCs w:val="24"/>
        </w:rPr>
        <w:t>glucosidase genes</w:t>
      </w:r>
    </w:p>
    <w:p w:rsidR="00210F04" w:rsidRDefault="00801D55">
      <w:pPr>
        <w:spacing w:line="480" w:lineRule="auto"/>
        <w:ind w:firstLineChars="15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qPCR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β-glucosidase genes was performed in triplicate 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SYBR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® </w:t>
      </w:r>
      <w:r>
        <w:rPr>
          <w:rFonts w:ascii="Times New Roman" w:hAnsi="Times New Roman" w:cs="Times New Roman"/>
          <w:sz w:val="24"/>
          <w:szCs w:val="24"/>
        </w:rPr>
        <w:t xml:space="preserve">Premix Ex </w:t>
      </w:r>
      <w:proofErr w:type="spellStart"/>
      <w:r>
        <w:rPr>
          <w:rFonts w:ascii="Times New Roman" w:hAnsi="Times New Roman" w:cs="Times New Roman"/>
          <w:sz w:val="24"/>
          <w:szCs w:val="24"/>
        </w:rPr>
        <w:t>Taq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(</w:t>
      </w:r>
      <w:bookmarkStart w:id="3" w:name="OLE_LINK36"/>
      <w:bookmarkStart w:id="4" w:name="OLE_LINK45"/>
      <w:bookmarkStart w:id="5" w:name="OLE_LINK46"/>
      <w:r>
        <w:rPr>
          <w:rFonts w:ascii="Times New Roman" w:hAnsi="Times New Roman" w:cs="Times New Roman"/>
          <w:sz w:val="24"/>
          <w:szCs w:val="24"/>
        </w:rPr>
        <w:t>Takara Bio</w:t>
      </w:r>
      <w:bookmarkEnd w:id="3"/>
      <w:r>
        <w:rPr>
          <w:rFonts w:ascii="Times New Roman" w:hAnsi="Times New Roman" w:cs="Times New Roman"/>
          <w:sz w:val="24"/>
          <w:szCs w:val="24"/>
        </w:rPr>
        <w:t>, Inc.</w:t>
      </w:r>
      <w:bookmarkEnd w:id="4"/>
      <w:r>
        <w:rPr>
          <w:rFonts w:ascii="Times New Roman" w:hAnsi="Times New Roman" w:cs="Times New Roman" w:hint="eastAsia"/>
          <w:sz w:val="24"/>
          <w:szCs w:val="24"/>
        </w:rPr>
        <w:t>, Japan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) and an </w:t>
      </w:r>
      <w:proofErr w:type="spellStart"/>
      <w:r>
        <w:rPr>
          <w:rFonts w:ascii="Times New Roman" w:hAnsi="Times New Roman" w:cs="Times New Roman"/>
          <w:sz w:val="24"/>
          <w:szCs w:val="24"/>
        </w:rPr>
        <w:t>ABI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7500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>Fast</w:t>
      </w:r>
      <w:r>
        <w:rPr>
          <w:rFonts w:ascii="Times New Roman" w:hAnsi="Times New Roman" w:cs="Times New Roman"/>
          <w:sz w:val="24"/>
          <w:szCs w:val="24"/>
        </w:rPr>
        <w:t xml:space="preserve"> Real Time PCR System (Applied Biosystems, </w:t>
      </w:r>
      <w:r>
        <w:rPr>
          <w:rFonts w:ascii="Times New Roman" w:hAnsi="Times New Roman" w:cs="Times New Roman" w:hint="eastAsia"/>
          <w:sz w:val="24"/>
          <w:szCs w:val="24"/>
        </w:rPr>
        <w:t>USA</w:t>
      </w:r>
      <w:r>
        <w:rPr>
          <w:rFonts w:ascii="Times New Roman" w:hAnsi="Times New Roman" w:cs="Times New Roman"/>
          <w:sz w:val="24"/>
          <w:szCs w:val="24"/>
        </w:rPr>
        <w:t xml:space="preserve">). Primers </w:t>
      </w:r>
      <w:proofErr w:type="spellStart"/>
      <w:r>
        <w:rPr>
          <w:rFonts w:ascii="Times New Roman" w:hAnsi="Times New Roman" w:cs="Times New Roman"/>
          <w:sz w:val="24"/>
          <w:szCs w:val="24"/>
        </w:rPr>
        <w:t>GH1BF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GH1BR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were </w:t>
      </w:r>
      <w:r>
        <w:rPr>
          <w:rFonts w:ascii="Times New Roman" w:hAnsi="Times New Roman" w:cs="Times New Roman"/>
          <w:sz w:val="24"/>
          <w:szCs w:val="24"/>
        </w:rPr>
        <w:t xml:space="preserve">designed to amplify partial conserved fragments of the family 1 β-glucosidase genes from bacteria, and primers </w:t>
      </w:r>
      <w:proofErr w:type="spellStart"/>
      <w:r>
        <w:rPr>
          <w:rFonts w:ascii="Times New Roman" w:hAnsi="Times New Roman" w:cs="Times New Roman"/>
          <w:sz w:val="24"/>
          <w:szCs w:val="24"/>
        </w:rPr>
        <w:t>GH3EF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GH3ER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were designed to amplify partial conserved fragments of the family 3 β-glucosidase genes from fungi as previously described 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2013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tenfold serial dilutions of the linearized clone </w:t>
      </w:r>
      <w:proofErr w:type="spellStart"/>
      <w:r>
        <w:rPr>
          <w:rFonts w:ascii="Times New Roman" w:hAnsi="Times New Roman" w:cs="Times New Roman"/>
          <w:sz w:val="24"/>
          <w:szCs w:val="24"/>
        </w:rPr>
        <w:t>KY242445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containing the family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partial β-glucosidase gene fragments with a linear range of 3.29×10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to 3.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9×10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copies </w:t>
      </w:r>
      <w:proofErr w:type="spellStart"/>
      <w:r>
        <w:rPr>
          <w:rFonts w:ascii="Times New Roman" w:hAnsi="Times New Roman" w:cs="Times New Roman"/>
          <w:sz w:val="24"/>
          <w:szCs w:val="24"/>
        </w:rPr>
        <w:t>μL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>
        <w:rPr>
          <w:rFonts w:ascii="Times New Roman" w:hAnsi="Times New Roman" w:cs="Times New Roman"/>
          <w:sz w:val="24"/>
          <w:szCs w:val="24"/>
        </w:rPr>
        <w:t xml:space="preserve"> and linearized clone </w:t>
      </w:r>
      <w:proofErr w:type="spellStart"/>
      <w:r>
        <w:rPr>
          <w:rFonts w:ascii="Times New Roman" w:hAnsi="Times New Roman" w:cs="Times New Roman"/>
          <w:sz w:val="24"/>
          <w:szCs w:val="24"/>
        </w:rPr>
        <w:t>KY242451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containing the family 3 partial β-glucosidase gene fragments with a linear range of 2.26×10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to 2.26×10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copies </w:t>
      </w:r>
      <w:proofErr w:type="spellStart"/>
      <w:r>
        <w:rPr>
          <w:rFonts w:ascii="Times New Roman" w:hAnsi="Times New Roman" w:cs="Times New Roman"/>
          <w:sz w:val="24"/>
          <w:szCs w:val="24"/>
        </w:rPr>
        <w:t>μL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>
        <w:rPr>
          <w:rFonts w:ascii="Times New Roman" w:hAnsi="Times New Roman" w:cs="Times New Roman"/>
          <w:sz w:val="24"/>
          <w:szCs w:val="24"/>
        </w:rPr>
        <w:t xml:space="preserve"> were used as a </w:t>
      </w:r>
      <w:proofErr w:type="gramStart"/>
      <w:r>
        <w:rPr>
          <w:rFonts w:ascii="Times New Roman" w:hAnsi="Times New Roman" w:cs="Times New Roman"/>
          <w:sz w:val="24"/>
          <w:szCs w:val="24"/>
        </w:rPr>
        <w:t>standard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0.985 (efficiency=87.74%) and 0.935 (efficiency=84.74%), respectively.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he internal reference gene and its standard curve range of </w:t>
      </w:r>
      <w:r>
        <w:rPr>
          <w:rFonts w:ascii="Times New Roman" w:hAnsi="Times New Roman"/>
          <w:sz w:val="24"/>
          <w:szCs w:val="24"/>
        </w:rPr>
        <w:t xml:space="preserve">the family 1 </w:t>
      </w:r>
      <w:r>
        <w:rPr>
          <w:rFonts w:ascii="Times New Roman" w:hAnsi="Times New Roman"/>
          <w:sz w:val="24"/>
          <w:szCs w:val="24"/>
        </w:rPr>
        <w:lastRenderedPageBreak/>
        <w:t>β-glucosidase genes from bacteria (</w:t>
      </w:r>
      <w:proofErr w:type="spellStart"/>
      <w:r>
        <w:rPr>
          <w:rFonts w:ascii="Times New Roman" w:hAnsi="Times New Roman"/>
          <w:sz w:val="24"/>
          <w:szCs w:val="24"/>
        </w:rPr>
        <w:t>GH1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 w:hint="eastAsia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family 3 β-glucosidase genes from fungi (</w:t>
      </w:r>
      <w:proofErr w:type="spellStart"/>
      <w:r>
        <w:rPr>
          <w:rFonts w:ascii="Times New Roman" w:hAnsi="Times New Roman"/>
          <w:sz w:val="24"/>
          <w:szCs w:val="24"/>
        </w:rPr>
        <w:t>GH3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quantitative analysis</w:t>
      </w:r>
      <w:r>
        <w:rPr>
          <w:rFonts w:ascii="Times New Roman" w:hAnsi="Times New Roman" w:hint="eastAsia"/>
          <w:sz w:val="24"/>
          <w:szCs w:val="24"/>
        </w:rPr>
        <w:t xml:space="preserve"> shown in Table </w:t>
      </w:r>
      <w:proofErr w:type="spellStart"/>
      <w:r>
        <w:rPr>
          <w:rFonts w:ascii="Times New Roman" w:hAnsi="Times New Roman" w:hint="eastAsia"/>
          <w:sz w:val="24"/>
          <w:szCs w:val="24"/>
        </w:rPr>
        <w:t>S1</w:t>
      </w:r>
      <w:proofErr w:type="spellEnd"/>
      <w:r>
        <w:rPr>
          <w:rFonts w:ascii="Times New Roman" w:hAnsi="Times New Roman" w:hint="eastAsia"/>
          <w:sz w:val="24"/>
          <w:szCs w:val="24"/>
        </w:rPr>
        <w:t>.</w:t>
      </w:r>
    </w:p>
    <w:p w:rsidR="00210F04" w:rsidRDefault="00801D55">
      <w:pPr>
        <w:spacing w:line="48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reaction was performed in a 20 µL volume contain</w:t>
      </w:r>
      <w:r>
        <w:rPr>
          <w:rFonts w:ascii="Times New Roman" w:hAnsi="Times New Roman" w:cs="Times New Roman"/>
          <w:sz w:val="24"/>
          <w:szCs w:val="24"/>
        </w:rPr>
        <w:t xml:space="preserve">ing 10 µL </w:t>
      </w:r>
      <w:proofErr w:type="spellStart"/>
      <w:r>
        <w:rPr>
          <w:rFonts w:ascii="Times New Roman" w:hAnsi="Times New Roman" w:cs="Times New Roman"/>
          <w:sz w:val="24"/>
          <w:szCs w:val="24"/>
        </w:rPr>
        <w:t>SYBR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Premix Ex </w:t>
      </w:r>
      <w:proofErr w:type="spellStart"/>
      <w:r>
        <w:rPr>
          <w:rFonts w:ascii="Times New Roman" w:hAnsi="Times New Roman" w:cs="Times New Roman"/>
          <w:sz w:val="24"/>
          <w:szCs w:val="24"/>
        </w:rPr>
        <w:t>Taq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(Takara, Dalian, China), 0.8 µM of each primer and 2 µL of 10-fold dilution DNA or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template (1–10 ng). The qPCR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thermocycling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steps were as follows: 95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°C for 30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s, 45 cycles of 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 at 95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°C, 34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 at 60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°C for </w:t>
      </w:r>
      <w:r>
        <w:rPr>
          <w:rFonts w:ascii="Times New Roman" w:hAnsi="Times New Roman" w:cs="Times New Roman"/>
          <w:sz w:val="24"/>
          <w:szCs w:val="24"/>
        </w:rPr>
        <w:t>family 1 β-</w:t>
      </w:r>
      <w:r>
        <w:rPr>
          <w:rFonts w:ascii="Times New Roman" w:hAnsi="Times New Roman" w:cs="Times New Roman"/>
          <w:sz w:val="24"/>
          <w:szCs w:val="24"/>
        </w:rPr>
        <w:t>glucosidase genes from bacteria (</w:t>
      </w:r>
      <w:proofErr w:type="spellStart"/>
      <w:r>
        <w:rPr>
          <w:rFonts w:ascii="Times New Roman" w:hAnsi="Times New Roman" w:cs="Times New Roman"/>
          <w:sz w:val="24"/>
          <w:szCs w:val="24"/>
        </w:rPr>
        <w:t>GH1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family 3 β-glucosidase genes from fungi (</w:t>
      </w:r>
      <w:proofErr w:type="spellStart"/>
      <w:r>
        <w:rPr>
          <w:rFonts w:ascii="Times New Roman" w:hAnsi="Times New Roman" w:cs="Times New Roman"/>
          <w:sz w:val="24"/>
          <w:szCs w:val="24"/>
        </w:rPr>
        <w:t>GH3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Melting curve analysis and agarose gel electrophoresis confirmed the specificity of the amplification.</w:t>
      </w:r>
    </w:p>
    <w:p w:rsidR="00210F04" w:rsidRDefault="00801D5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Li, H.,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Xu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X., Chen, H., Zhang, Y.,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Xu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J., &amp; Wang, J., et al.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(2013). Molecular</w:t>
      </w:r>
      <w:r>
        <w:rPr>
          <w:rFonts w:ascii="Times New Roman" w:hAnsi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analyses of the functional microbial community in composting by pcr-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dgge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targeting the genes of the β-glucosidase.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Bioresource Technology,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134C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51-58.</w:t>
      </w:r>
    </w:p>
    <w:p w:rsidR="00210F04" w:rsidRDefault="00210F04">
      <w:pPr>
        <w:spacing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371" w:tblpY="1267"/>
        <w:tblOverlap w:val="never"/>
        <w:tblW w:w="9820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435"/>
        <w:gridCol w:w="1663"/>
        <w:gridCol w:w="2452"/>
        <w:gridCol w:w="1557"/>
        <w:gridCol w:w="1713"/>
      </w:tblGrid>
      <w:tr w:rsidR="00210F04">
        <w:trPr>
          <w:trHeight w:val="859"/>
        </w:trPr>
        <w:tc>
          <w:tcPr>
            <w:tcW w:w="24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Primers of β-glucosidase gene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 xml:space="preserve">Clone fragment </w:t>
            </w:r>
            <w:proofErr w:type="spellStart"/>
            <w:r>
              <w:rPr>
                <w:rFonts w:eastAsia="SimSun" w:cs="Times New Roman"/>
                <w:sz w:val="20"/>
                <w:szCs w:val="20"/>
              </w:rPr>
              <w:t>GenBank</w:t>
            </w:r>
            <w:proofErr w:type="spellEnd"/>
            <w:r>
              <w:rPr>
                <w:rFonts w:eastAsia="SimSun" w:cs="Times New Roman"/>
                <w:sz w:val="20"/>
                <w:szCs w:val="20"/>
              </w:rPr>
              <w:t xml:space="preserve"> No.</w:t>
            </w:r>
          </w:p>
        </w:tc>
        <w:tc>
          <w:tcPr>
            <w:tcW w:w="24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Standard linear range</w:t>
            </w:r>
            <w:r>
              <w:rPr>
                <w:rFonts w:eastAsia="SimSun" w:cs="Times New Roman"/>
                <w:sz w:val="20"/>
                <w:szCs w:val="20"/>
              </w:rPr>
              <w:t>（</w:t>
            </w:r>
            <w:r>
              <w:rPr>
                <w:rFonts w:eastAsia="SimSun" w:cs="Times New Roman"/>
                <w:sz w:val="20"/>
                <w:szCs w:val="20"/>
              </w:rPr>
              <w:t>log co</w:t>
            </w:r>
            <w:r>
              <w:rPr>
                <w:rFonts w:eastAsia="SimSun" w:cs="Times New Roman"/>
                <w:sz w:val="20"/>
                <w:szCs w:val="20"/>
              </w:rPr>
              <w:t>pies g-1</w:t>
            </w:r>
            <w:r>
              <w:rPr>
                <w:rFonts w:eastAsia="SimSun" w:cs="Times New Roman"/>
                <w:sz w:val="20"/>
                <w:szCs w:val="20"/>
              </w:rPr>
              <w:t>）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proofErr w:type="spellStart"/>
            <w:r>
              <w:rPr>
                <w:rFonts w:eastAsia="SimSun" w:cs="Times New Roman"/>
                <w:sz w:val="20"/>
                <w:szCs w:val="20"/>
              </w:rPr>
              <w:t>R</w:t>
            </w:r>
            <w:r>
              <w:rPr>
                <w:rFonts w:eastAsia="SimSun" w:cs="Times New Roman"/>
                <w:sz w:val="20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17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Amplification efficiency</w:t>
            </w:r>
          </w:p>
        </w:tc>
      </w:tr>
      <w:tr w:rsidR="00210F04">
        <w:trPr>
          <w:trHeight w:val="597"/>
        </w:trPr>
        <w:tc>
          <w:tcPr>
            <w:tcW w:w="2435" w:type="dxa"/>
            <w:tcBorders>
              <w:top w:val="single" w:sz="4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GH1</w:t>
            </w:r>
            <w:r>
              <w:rPr>
                <w:rFonts w:cs="Times New Roman"/>
                <w:sz w:val="16"/>
                <w:szCs w:val="16"/>
              </w:rPr>
              <w:t>B-a1</w:t>
            </w:r>
            <w:r>
              <w:rPr>
                <w:rFonts w:cs="Times New Roman"/>
                <w:sz w:val="16"/>
                <w:szCs w:val="16"/>
              </w:rPr>
              <w:t>F</w:t>
            </w:r>
            <w:proofErr w:type="spellEnd"/>
            <w:r>
              <w:rPr>
                <w:rFonts w:eastAsia="SimSu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cs="Times New Roman"/>
                <w:sz w:val="16"/>
                <w:szCs w:val="16"/>
              </w:rPr>
              <w:t>GH1</w:t>
            </w:r>
            <w:r>
              <w:rPr>
                <w:rFonts w:cs="Times New Roman"/>
                <w:sz w:val="16"/>
                <w:szCs w:val="16"/>
              </w:rPr>
              <w:t>B-a1</w:t>
            </w:r>
            <w:r>
              <w:rPr>
                <w:rFonts w:cs="Times New Roman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proofErr w:type="spellStart"/>
            <w:r>
              <w:rPr>
                <w:rFonts w:eastAsia="SimSun" w:cs="Times New Roman"/>
                <w:sz w:val="16"/>
                <w:szCs w:val="16"/>
              </w:rPr>
              <w:t>KY</w:t>
            </w:r>
            <w:r>
              <w:rPr>
                <w:rFonts w:eastAsia="SimSun" w:cs="Times New Roman"/>
                <w:sz w:val="16"/>
                <w:szCs w:val="16"/>
              </w:rPr>
              <w:t>242445</w:t>
            </w:r>
            <w:proofErr w:type="spellEnd"/>
          </w:p>
        </w:tc>
        <w:tc>
          <w:tcPr>
            <w:tcW w:w="2452" w:type="dxa"/>
            <w:tcBorders>
              <w:top w:val="single" w:sz="4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3.29</w:t>
            </w:r>
            <w:r>
              <w:rPr>
                <w:rFonts w:eastAsia="SimSun" w:cs="Times New Roman"/>
                <w:sz w:val="20"/>
                <w:szCs w:val="20"/>
              </w:rPr>
              <w:t>7×10</w:t>
            </w:r>
            <w:r>
              <w:rPr>
                <w:rFonts w:eastAsia="SimSu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eastAsia="MS Mincho" w:cs="Times New Roman"/>
                <w:sz w:val="20"/>
                <w:szCs w:val="20"/>
              </w:rPr>
              <w:t>〜</w:t>
            </w:r>
            <w:r>
              <w:rPr>
                <w:rFonts w:eastAsia="SimSun" w:cs="Times New Roman"/>
                <w:sz w:val="20"/>
                <w:szCs w:val="20"/>
              </w:rPr>
              <w:t>3.</w:t>
            </w:r>
            <w:r>
              <w:rPr>
                <w:rFonts w:eastAsia="SimSun" w:cs="Times New Roman"/>
                <w:sz w:val="20"/>
                <w:szCs w:val="20"/>
              </w:rPr>
              <w:t>29</w:t>
            </w:r>
            <w:r>
              <w:rPr>
                <w:rFonts w:eastAsia="SimSun" w:cs="Times New Roman"/>
                <w:sz w:val="20"/>
                <w:szCs w:val="20"/>
              </w:rPr>
              <w:t>×10</w:t>
            </w:r>
            <w:r>
              <w:rPr>
                <w:rFonts w:eastAsia="SimSu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0.990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82.36</w:t>
            </w:r>
            <w:r>
              <w:rPr>
                <w:rFonts w:eastAsia="SimSun" w:cs="Times New Roman"/>
                <w:sz w:val="20"/>
                <w:szCs w:val="20"/>
              </w:rPr>
              <w:t>％</w:t>
            </w:r>
          </w:p>
        </w:tc>
      </w:tr>
      <w:tr w:rsidR="00210F04">
        <w:trPr>
          <w:trHeight w:val="534"/>
        </w:trPr>
        <w:tc>
          <w:tcPr>
            <w:tcW w:w="2435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GH1</w:t>
            </w:r>
            <w:r>
              <w:rPr>
                <w:rFonts w:cs="Times New Roman"/>
                <w:sz w:val="16"/>
                <w:szCs w:val="16"/>
              </w:rPr>
              <w:t>B-b1</w:t>
            </w:r>
            <w:r>
              <w:rPr>
                <w:rFonts w:eastAsia="SimSun" w:cs="Times New Roman"/>
                <w:sz w:val="16"/>
                <w:szCs w:val="16"/>
              </w:rPr>
              <w:t>F</w:t>
            </w:r>
            <w:proofErr w:type="spellEnd"/>
            <w:r>
              <w:rPr>
                <w:rFonts w:eastAsia="SimSu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cs="Times New Roman"/>
                <w:sz w:val="16"/>
                <w:szCs w:val="16"/>
              </w:rPr>
              <w:t>GH1</w:t>
            </w:r>
            <w:r>
              <w:rPr>
                <w:rFonts w:cs="Times New Roman"/>
                <w:sz w:val="16"/>
                <w:szCs w:val="16"/>
              </w:rPr>
              <w:t>B-b1</w:t>
            </w:r>
            <w:r>
              <w:rPr>
                <w:rFonts w:eastAsia="SimSun" w:cs="Times New Roman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1663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proofErr w:type="spellStart"/>
            <w:r>
              <w:rPr>
                <w:rFonts w:eastAsia="SimSun" w:cs="Times New Roman"/>
                <w:sz w:val="16"/>
                <w:szCs w:val="16"/>
              </w:rPr>
              <w:t>KY</w:t>
            </w:r>
            <w:r>
              <w:rPr>
                <w:rFonts w:eastAsia="SimSun" w:cs="Times New Roman"/>
                <w:sz w:val="16"/>
                <w:szCs w:val="16"/>
              </w:rPr>
              <w:t>242446</w:t>
            </w:r>
            <w:proofErr w:type="spellEnd"/>
          </w:p>
        </w:tc>
        <w:tc>
          <w:tcPr>
            <w:tcW w:w="2452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2.</w:t>
            </w:r>
            <w:r>
              <w:rPr>
                <w:rFonts w:eastAsia="SimSun" w:cs="Times New Roman"/>
                <w:sz w:val="20"/>
                <w:szCs w:val="20"/>
              </w:rPr>
              <w:t>90</w:t>
            </w:r>
            <w:r>
              <w:rPr>
                <w:rFonts w:eastAsia="SimSun" w:cs="Times New Roman"/>
                <w:sz w:val="20"/>
                <w:szCs w:val="20"/>
              </w:rPr>
              <w:t>×10</w:t>
            </w:r>
            <w:r>
              <w:rPr>
                <w:rFonts w:eastAsia="SimSu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eastAsia="MS Mincho" w:cs="Times New Roman"/>
                <w:sz w:val="20"/>
                <w:szCs w:val="20"/>
              </w:rPr>
              <w:t>〜</w:t>
            </w:r>
            <w:r>
              <w:rPr>
                <w:rFonts w:eastAsia="SimSun" w:cs="Times New Roman"/>
                <w:sz w:val="20"/>
                <w:szCs w:val="20"/>
              </w:rPr>
              <w:t>2.</w:t>
            </w:r>
            <w:r>
              <w:rPr>
                <w:rFonts w:eastAsia="SimSun" w:cs="Times New Roman"/>
                <w:sz w:val="20"/>
                <w:szCs w:val="20"/>
              </w:rPr>
              <w:t>90</w:t>
            </w:r>
            <w:r>
              <w:rPr>
                <w:rFonts w:eastAsia="SimSun" w:cs="Times New Roman"/>
                <w:sz w:val="20"/>
                <w:szCs w:val="20"/>
              </w:rPr>
              <w:t>×10</w:t>
            </w:r>
            <w:r>
              <w:rPr>
                <w:rFonts w:eastAsia="SimSu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7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0.</w:t>
            </w:r>
            <w:r>
              <w:rPr>
                <w:rFonts w:eastAsia="SimSun" w:cs="Times New Roman"/>
                <w:sz w:val="20"/>
                <w:szCs w:val="20"/>
              </w:rPr>
              <w:t>996</w:t>
            </w:r>
          </w:p>
        </w:tc>
        <w:tc>
          <w:tcPr>
            <w:tcW w:w="1713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109.56</w:t>
            </w:r>
            <w:r>
              <w:rPr>
                <w:rFonts w:eastAsia="SimSun" w:cs="Times New Roman"/>
                <w:sz w:val="20"/>
                <w:szCs w:val="20"/>
              </w:rPr>
              <w:t>％</w:t>
            </w:r>
          </w:p>
        </w:tc>
      </w:tr>
      <w:tr w:rsidR="00210F04">
        <w:trPr>
          <w:trHeight w:val="534"/>
        </w:trPr>
        <w:tc>
          <w:tcPr>
            <w:tcW w:w="2435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GH1</w:t>
            </w:r>
            <w:r>
              <w:rPr>
                <w:rFonts w:cs="Times New Roman"/>
                <w:sz w:val="16"/>
                <w:szCs w:val="16"/>
              </w:rPr>
              <w:t>B-c1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F/ </w:t>
            </w:r>
            <w:proofErr w:type="spellStart"/>
            <w:r>
              <w:rPr>
                <w:rFonts w:cs="Times New Roman"/>
                <w:sz w:val="16"/>
                <w:szCs w:val="16"/>
              </w:rPr>
              <w:t>GH1</w:t>
            </w:r>
            <w:r>
              <w:rPr>
                <w:rFonts w:cs="Times New Roman"/>
                <w:sz w:val="16"/>
                <w:szCs w:val="16"/>
              </w:rPr>
              <w:t>B-c1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R</w:t>
            </w:r>
          </w:p>
        </w:tc>
        <w:tc>
          <w:tcPr>
            <w:tcW w:w="1663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proofErr w:type="spellStart"/>
            <w:r>
              <w:rPr>
                <w:rFonts w:eastAsia="SimSun" w:cs="Times New Roman"/>
                <w:sz w:val="16"/>
                <w:szCs w:val="16"/>
              </w:rPr>
              <w:t>KY</w:t>
            </w:r>
            <w:r>
              <w:rPr>
                <w:rFonts w:eastAsia="SimSun" w:cs="Times New Roman"/>
                <w:sz w:val="16"/>
                <w:szCs w:val="16"/>
              </w:rPr>
              <w:t>242447</w:t>
            </w:r>
            <w:proofErr w:type="spellEnd"/>
          </w:p>
        </w:tc>
        <w:tc>
          <w:tcPr>
            <w:tcW w:w="2452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3.33</w:t>
            </w:r>
            <w:r>
              <w:rPr>
                <w:rFonts w:eastAsia="SimSun" w:cs="Times New Roman"/>
                <w:sz w:val="20"/>
                <w:szCs w:val="20"/>
              </w:rPr>
              <w:t>×10</w:t>
            </w:r>
            <w:r>
              <w:rPr>
                <w:rFonts w:eastAsia="SimSu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eastAsia="MS Mincho" w:cs="Times New Roman"/>
                <w:sz w:val="20"/>
                <w:szCs w:val="20"/>
              </w:rPr>
              <w:t>〜</w:t>
            </w:r>
            <w:r>
              <w:rPr>
                <w:rFonts w:eastAsia="SimSun" w:cs="Times New Roman"/>
                <w:sz w:val="20"/>
                <w:szCs w:val="20"/>
              </w:rPr>
              <w:t>3.33</w:t>
            </w:r>
            <w:r>
              <w:rPr>
                <w:rFonts w:eastAsia="SimSun" w:cs="Times New Roman"/>
                <w:sz w:val="20"/>
                <w:szCs w:val="20"/>
              </w:rPr>
              <w:t>×10</w:t>
            </w:r>
            <w:r>
              <w:rPr>
                <w:rFonts w:eastAsia="SimSu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57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0.99</w:t>
            </w:r>
            <w:r>
              <w:rPr>
                <w:rFonts w:eastAsia="SimSun" w:cs="Times New Roman"/>
                <w:sz w:val="20"/>
                <w:szCs w:val="20"/>
              </w:rPr>
              <w:t>3</w:t>
            </w:r>
          </w:p>
        </w:tc>
        <w:tc>
          <w:tcPr>
            <w:tcW w:w="1713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82.51</w:t>
            </w:r>
            <w:r>
              <w:rPr>
                <w:rFonts w:eastAsia="SimSun" w:cs="Times New Roman"/>
                <w:sz w:val="20"/>
                <w:szCs w:val="20"/>
              </w:rPr>
              <w:t>%</w:t>
            </w:r>
          </w:p>
        </w:tc>
      </w:tr>
      <w:tr w:rsidR="00210F04">
        <w:trPr>
          <w:trHeight w:val="534"/>
        </w:trPr>
        <w:tc>
          <w:tcPr>
            <w:tcW w:w="2435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GH1</w:t>
            </w:r>
            <w:r>
              <w:rPr>
                <w:rFonts w:cs="Times New Roman"/>
                <w:sz w:val="16"/>
                <w:szCs w:val="16"/>
              </w:rPr>
              <w:t>B-d1</w:t>
            </w:r>
            <w:r>
              <w:rPr>
                <w:rFonts w:cs="Times New Roman"/>
                <w:sz w:val="16"/>
                <w:szCs w:val="16"/>
              </w:rPr>
              <w:t>F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cs="Times New Roman"/>
                <w:sz w:val="16"/>
                <w:szCs w:val="16"/>
              </w:rPr>
              <w:t>GH1</w:t>
            </w:r>
            <w:r>
              <w:rPr>
                <w:rFonts w:cs="Times New Roman"/>
                <w:sz w:val="16"/>
                <w:szCs w:val="16"/>
              </w:rPr>
              <w:t>B-d1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R</w:t>
            </w:r>
          </w:p>
        </w:tc>
        <w:tc>
          <w:tcPr>
            <w:tcW w:w="1663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proofErr w:type="spellStart"/>
            <w:r>
              <w:rPr>
                <w:rFonts w:eastAsia="SimSun" w:cs="Times New Roman"/>
                <w:sz w:val="16"/>
                <w:szCs w:val="16"/>
              </w:rPr>
              <w:t>KY</w:t>
            </w:r>
            <w:r>
              <w:rPr>
                <w:rFonts w:eastAsia="SimSun" w:cs="Times New Roman"/>
                <w:sz w:val="16"/>
                <w:szCs w:val="16"/>
              </w:rPr>
              <w:t>242450</w:t>
            </w:r>
            <w:proofErr w:type="spellEnd"/>
          </w:p>
        </w:tc>
        <w:tc>
          <w:tcPr>
            <w:tcW w:w="2452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3.15</w:t>
            </w:r>
            <w:r>
              <w:rPr>
                <w:rFonts w:eastAsia="SimSun" w:cs="Times New Roman"/>
                <w:sz w:val="20"/>
                <w:szCs w:val="20"/>
              </w:rPr>
              <w:t>×10</w:t>
            </w:r>
            <w:r>
              <w:rPr>
                <w:rFonts w:eastAsia="SimSu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eastAsia="MS Mincho" w:cs="Times New Roman"/>
                <w:sz w:val="20"/>
                <w:szCs w:val="20"/>
              </w:rPr>
              <w:t>〜</w:t>
            </w:r>
            <w:r>
              <w:rPr>
                <w:rFonts w:eastAsia="SimSun" w:cs="Times New Roman"/>
                <w:sz w:val="20"/>
                <w:szCs w:val="20"/>
              </w:rPr>
              <w:t>3.15</w:t>
            </w:r>
            <w:r>
              <w:rPr>
                <w:rFonts w:eastAsia="SimSun" w:cs="Times New Roman"/>
                <w:sz w:val="20"/>
                <w:szCs w:val="20"/>
              </w:rPr>
              <w:t>×10</w:t>
            </w:r>
            <w:r>
              <w:rPr>
                <w:rFonts w:eastAsia="SimSu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557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0.979</w:t>
            </w:r>
          </w:p>
        </w:tc>
        <w:tc>
          <w:tcPr>
            <w:tcW w:w="1713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100.69</w:t>
            </w:r>
            <w:r>
              <w:rPr>
                <w:rFonts w:eastAsia="SimSun" w:cs="Times New Roman"/>
                <w:sz w:val="20"/>
                <w:szCs w:val="20"/>
              </w:rPr>
              <w:t>%</w:t>
            </w:r>
          </w:p>
        </w:tc>
      </w:tr>
      <w:tr w:rsidR="00210F04">
        <w:trPr>
          <w:trHeight w:val="534"/>
        </w:trPr>
        <w:tc>
          <w:tcPr>
            <w:tcW w:w="2435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GH3E-</w:t>
            </w:r>
            <w:r>
              <w:rPr>
                <w:rFonts w:cs="Times New Roman"/>
                <w:sz w:val="16"/>
                <w:szCs w:val="16"/>
              </w:rPr>
              <w:t>d3</w:t>
            </w:r>
            <w:r>
              <w:rPr>
                <w:rFonts w:cs="Times New Roman"/>
                <w:sz w:val="16"/>
                <w:szCs w:val="16"/>
              </w:rPr>
              <w:t>F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cs="Times New Roman"/>
                <w:sz w:val="16"/>
                <w:szCs w:val="16"/>
              </w:rPr>
              <w:t>GH3E-</w:t>
            </w:r>
            <w:r>
              <w:rPr>
                <w:rFonts w:cs="Times New Roman"/>
                <w:sz w:val="16"/>
                <w:szCs w:val="16"/>
              </w:rPr>
              <w:t>d3</w:t>
            </w:r>
            <w:r>
              <w:rPr>
                <w:rFonts w:cs="Times New Roman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1663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KY</w:t>
            </w:r>
            <w:r>
              <w:rPr>
                <w:rFonts w:cs="Times New Roman"/>
                <w:sz w:val="16"/>
                <w:szCs w:val="16"/>
              </w:rPr>
              <w:t>471087</w:t>
            </w:r>
            <w:proofErr w:type="spellEnd"/>
          </w:p>
        </w:tc>
        <w:tc>
          <w:tcPr>
            <w:tcW w:w="2452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2.21</w:t>
            </w:r>
            <w:r>
              <w:rPr>
                <w:rFonts w:eastAsia="SimSun" w:cs="Times New Roman"/>
                <w:sz w:val="20"/>
                <w:szCs w:val="20"/>
              </w:rPr>
              <w:t>×10</w:t>
            </w:r>
            <w:r>
              <w:rPr>
                <w:rFonts w:eastAsia="SimSu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eastAsia="MS Mincho" w:cs="Times New Roman"/>
                <w:sz w:val="20"/>
                <w:szCs w:val="20"/>
              </w:rPr>
              <w:t>〜</w:t>
            </w:r>
            <w:r>
              <w:rPr>
                <w:rFonts w:eastAsia="SimSun" w:cs="Times New Roman"/>
                <w:sz w:val="20"/>
                <w:szCs w:val="20"/>
              </w:rPr>
              <w:t>2.21</w:t>
            </w:r>
            <w:r>
              <w:rPr>
                <w:rFonts w:eastAsia="SimSun" w:cs="Times New Roman"/>
                <w:sz w:val="20"/>
                <w:szCs w:val="20"/>
              </w:rPr>
              <w:t>×10</w:t>
            </w:r>
            <w:r>
              <w:rPr>
                <w:rFonts w:eastAsia="SimSu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557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0.9</w:t>
            </w:r>
            <w:r>
              <w:rPr>
                <w:rFonts w:eastAsia="SimSun" w:cs="Times New Roman"/>
                <w:sz w:val="20"/>
                <w:szCs w:val="20"/>
              </w:rPr>
              <w:t>84</w:t>
            </w:r>
          </w:p>
        </w:tc>
        <w:tc>
          <w:tcPr>
            <w:tcW w:w="1713" w:type="dxa"/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104.46</w:t>
            </w:r>
            <w:r>
              <w:rPr>
                <w:rFonts w:eastAsia="SimSun" w:cs="Times New Roman"/>
                <w:sz w:val="20"/>
                <w:szCs w:val="20"/>
              </w:rPr>
              <w:t>%</w:t>
            </w:r>
          </w:p>
        </w:tc>
      </w:tr>
      <w:tr w:rsidR="00210F04">
        <w:trPr>
          <w:trHeight w:val="723"/>
        </w:trPr>
        <w:tc>
          <w:tcPr>
            <w:tcW w:w="2435" w:type="dxa"/>
            <w:tcBorders>
              <w:bottom w:val="single" w:sz="12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GH3E-</w:t>
            </w:r>
            <w:r>
              <w:rPr>
                <w:rFonts w:cs="Times New Roman"/>
                <w:sz w:val="16"/>
                <w:szCs w:val="16"/>
              </w:rPr>
              <w:t>e3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cs="Times New Roman"/>
                <w:sz w:val="16"/>
                <w:szCs w:val="16"/>
              </w:rPr>
              <w:t>GH3E-</w:t>
            </w:r>
            <w:r>
              <w:rPr>
                <w:rFonts w:cs="Times New Roman"/>
                <w:sz w:val="16"/>
                <w:szCs w:val="16"/>
              </w:rPr>
              <w:t>e3</w:t>
            </w:r>
            <w:r>
              <w:rPr>
                <w:rFonts w:cs="Times New Roman"/>
                <w:sz w:val="16"/>
                <w:szCs w:val="16"/>
              </w:rPr>
              <w:t>F</w:t>
            </w:r>
            <w:proofErr w:type="spellEnd"/>
          </w:p>
        </w:tc>
        <w:tc>
          <w:tcPr>
            <w:tcW w:w="1663" w:type="dxa"/>
            <w:tcBorders>
              <w:bottom w:val="single" w:sz="12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KY</w:t>
            </w:r>
            <w:r>
              <w:rPr>
                <w:rFonts w:cs="Times New Roman"/>
                <w:sz w:val="16"/>
                <w:szCs w:val="16"/>
              </w:rPr>
              <w:t>471088</w:t>
            </w:r>
            <w:proofErr w:type="spellEnd"/>
          </w:p>
        </w:tc>
        <w:tc>
          <w:tcPr>
            <w:tcW w:w="2452" w:type="dxa"/>
            <w:tcBorders>
              <w:bottom w:val="single" w:sz="12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2.72</w:t>
            </w:r>
            <w:r>
              <w:rPr>
                <w:rFonts w:eastAsia="SimSun" w:cs="Times New Roman"/>
                <w:sz w:val="20"/>
                <w:szCs w:val="20"/>
              </w:rPr>
              <w:t>×10</w:t>
            </w:r>
            <w:r>
              <w:rPr>
                <w:rFonts w:eastAsia="SimSu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eastAsia="MS Mincho" w:cs="Times New Roman"/>
                <w:sz w:val="20"/>
                <w:szCs w:val="20"/>
              </w:rPr>
              <w:t>〜</w:t>
            </w:r>
            <w:r>
              <w:rPr>
                <w:rFonts w:eastAsia="SimSun" w:cs="Times New Roman"/>
                <w:sz w:val="20"/>
                <w:szCs w:val="20"/>
              </w:rPr>
              <w:t>2.72</w:t>
            </w:r>
            <w:r>
              <w:rPr>
                <w:rFonts w:eastAsia="SimSun" w:cs="Times New Roman"/>
                <w:sz w:val="20"/>
                <w:szCs w:val="20"/>
              </w:rPr>
              <w:t>×10</w:t>
            </w:r>
            <w:r>
              <w:rPr>
                <w:rFonts w:eastAsia="SimSu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0.9</w:t>
            </w:r>
            <w:r>
              <w:rPr>
                <w:rFonts w:eastAsia="SimSun" w:cs="Times New Roman"/>
                <w:sz w:val="20"/>
                <w:szCs w:val="20"/>
              </w:rPr>
              <w:t>88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shd w:val="clear" w:color="auto" w:fill="auto"/>
          </w:tcPr>
          <w:p w:rsidR="00210F04" w:rsidRDefault="00801D55">
            <w:pPr>
              <w:pStyle w:val="Heading1"/>
              <w:jc w:val="center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91.96</w:t>
            </w:r>
            <w:r>
              <w:rPr>
                <w:rFonts w:eastAsia="SimSun" w:cs="Times New Roman"/>
                <w:sz w:val="20"/>
                <w:szCs w:val="20"/>
              </w:rPr>
              <w:t>%</w:t>
            </w:r>
          </w:p>
        </w:tc>
      </w:tr>
    </w:tbl>
    <w:p w:rsidR="00210F04" w:rsidRDefault="00801D55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Table </w:t>
      </w:r>
      <w:proofErr w:type="spellStart"/>
      <w:r>
        <w:rPr>
          <w:rFonts w:ascii="Times New Roman" w:hAnsi="Times New Roman" w:cs="Times New Roman"/>
          <w:sz w:val="22"/>
          <w:szCs w:val="22"/>
        </w:rPr>
        <w:t>S1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The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internal reference gene and its standard curve range of family 1 β-glucosidase genes </w:t>
      </w:r>
      <w:r>
        <w:rPr>
          <w:rFonts w:ascii="Times New Roman" w:hAnsi="Times New Roman" w:cs="Times New Roman"/>
          <w:sz w:val="22"/>
          <w:szCs w:val="22"/>
        </w:rPr>
        <w:t>from bacteria (</w:t>
      </w:r>
      <w:proofErr w:type="spellStart"/>
      <w:r>
        <w:rPr>
          <w:rFonts w:ascii="Times New Roman" w:hAnsi="Times New Roman" w:cs="Times New Roman"/>
          <w:sz w:val="22"/>
          <w:szCs w:val="22"/>
        </w:rPr>
        <w:t>GH1</w:t>
      </w:r>
      <w:proofErr w:type="spellEnd"/>
      <w:r>
        <w:rPr>
          <w:rFonts w:ascii="Times New Roman" w:hAnsi="Times New Roman" w:cs="Times New Roman"/>
          <w:sz w:val="22"/>
          <w:szCs w:val="22"/>
        </w:rPr>
        <w:t>) and family 3 β-glucosidase genes from fungi (</w:t>
      </w:r>
      <w:proofErr w:type="spellStart"/>
      <w:r>
        <w:rPr>
          <w:rFonts w:ascii="Times New Roman" w:hAnsi="Times New Roman" w:cs="Times New Roman"/>
          <w:sz w:val="22"/>
          <w:szCs w:val="22"/>
        </w:rPr>
        <w:t>GH3</w:t>
      </w:r>
      <w:proofErr w:type="spellEnd"/>
      <w:r>
        <w:rPr>
          <w:rFonts w:ascii="Times New Roman" w:hAnsi="Times New Roman" w:cs="Times New Roman"/>
          <w:sz w:val="22"/>
          <w:szCs w:val="22"/>
        </w:rPr>
        <w:t>) quantitative analysis</w:t>
      </w:r>
    </w:p>
    <w:sectPr w:rsidR="00210F04" w:rsidSect="00801D55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Gulliv-I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-Bold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>
    <w:useFELayout/>
  </w:compat>
  <w:rsids>
    <w:rsidRoot w:val="00D31D50"/>
    <w:rsid w:val="000368D2"/>
    <w:rsid w:val="00051904"/>
    <w:rsid w:val="000747D0"/>
    <w:rsid w:val="00083848"/>
    <w:rsid w:val="000D17E8"/>
    <w:rsid w:val="000E1983"/>
    <w:rsid w:val="00193701"/>
    <w:rsid w:val="00210F04"/>
    <w:rsid w:val="002E1DCD"/>
    <w:rsid w:val="00310364"/>
    <w:rsid w:val="00323B43"/>
    <w:rsid w:val="00343AFA"/>
    <w:rsid w:val="00375B62"/>
    <w:rsid w:val="003D37D8"/>
    <w:rsid w:val="0041195E"/>
    <w:rsid w:val="00426133"/>
    <w:rsid w:val="00433578"/>
    <w:rsid w:val="004358AB"/>
    <w:rsid w:val="00465910"/>
    <w:rsid w:val="004F06D9"/>
    <w:rsid w:val="00524B9F"/>
    <w:rsid w:val="00536D18"/>
    <w:rsid w:val="005E09CE"/>
    <w:rsid w:val="006D4A1D"/>
    <w:rsid w:val="00717E2B"/>
    <w:rsid w:val="007853C7"/>
    <w:rsid w:val="00801D55"/>
    <w:rsid w:val="008061DC"/>
    <w:rsid w:val="0083069B"/>
    <w:rsid w:val="008370CE"/>
    <w:rsid w:val="008B7726"/>
    <w:rsid w:val="00914EB6"/>
    <w:rsid w:val="009245E1"/>
    <w:rsid w:val="00944528"/>
    <w:rsid w:val="009F5123"/>
    <w:rsid w:val="00A15C8B"/>
    <w:rsid w:val="00B004FE"/>
    <w:rsid w:val="00B6475F"/>
    <w:rsid w:val="00B775BD"/>
    <w:rsid w:val="00BC029A"/>
    <w:rsid w:val="00BC3BCB"/>
    <w:rsid w:val="00BF25C6"/>
    <w:rsid w:val="00C1398E"/>
    <w:rsid w:val="00CD6D9C"/>
    <w:rsid w:val="00D14D93"/>
    <w:rsid w:val="00D31D50"/>
    <w:rsid w:val="00D34740"/>
    <w:rsid w:val="00D3504B"/>
    <w:rsid w:val="00DE0B56"/>
    <w:rsid w:val="00E25A1A"/>
    <w:rsid w:val="00E422F6"/>
    <w:rsid w:val="00E473EC"/>
    <w:rsid w:val="00EB5AE5"/>
    <w:rsid w:val="00F10DE7"/>
    <w:rsid w:val="00F54A0B"/>
    <w:rsid w:val="00F57A23"/>
    <w:rsid w:val="00F955A4"/>
    <w:rsid w:val="00FB29ED"/>
    <w:rsid w:val="0791535A"/>
    <w:rsid w:val="1A230DF9"/>
    <w:rsid w:val="1A477A60"/>
    <w:rsid w:val="32E35626"/>
    <w:rsid w:val="501E5F2E"/>
    <w:rsid w:val="6B534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semiHidden="0" w:uiPriority="35" w:qFormat="1"/>
    <w:lsdException w:name="line number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F04"/>
    <w:pPr>
      <w:adjustRightInd w:val="0"/>
      <w:snapToGrid w:val="0"/>
      <w:spacing w:line="240" w:lineRule="auto"/>
    </w:pPr>
    <w:rPr>
      <w:rFonts w:ascii="Tahoma" w:hAnsi="Tahoma"/>
      <w:sz w:val="22"/>
      <w:szCs w:val="22"/>
      <w:lang w:eastAsia="zh-CN"/>
    </w:rPr>
  </w:style>
  <w:style w:type="paragraph" w:styleId="Heading1">
    <w:name w:val="heading 1"/>
    <w:basedOn w:val="Normal"/>
    <w:next w:val="Normal"/>
    <w:uiPriority w:val="9"/>
    <w:qFormat/>
    <w:rsid w:val="00210F04"/>
    <w:pPr>
      <w:keepNext/>
      <w:adjustRightInd/>
      <w:snapToGrid/>
      <w:spacing w:before="120" w:after="120"/>
      <w:outlineLvl w:val="0"/>
    </w:pPr>
    <w:rPr>
      <w:rFonts w:ascii="Times New Roman" w:eastAsia="SimHei" w:hAnsi="Times New Roman"/>
      <w:sz w:val="3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10F04"/>
    <w:pPr>
      <w:widowControl w:val="0"/>
      <w:adjustRightInd/>
      <w:snapToGrid/>
      <w:spacing w:after="0"/>
      <w:jc w:val="both"/>
    </w:pPr>
    <w:rPr>
      <w:rFonts w:asciiTheme="majorHAnsi" w:eastAsia="SimHei" w:hAnsiTheme="majorHAnsi" w:cstheme="majorBidi"/>
      <w:kern w:val="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210F04"/>
    <w:pPr>
      <w:spacing w:after="0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210F04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210F0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LineNumber">
    <w:name w:val="line number"/>
    <w:basedOn w:val="DefaultParagraphFont"/>
    <w:uiPriority w:val="99"/>
    <w:unhideWhenUsed/>
    <w:rsid w:val="00210F04"/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210F04"/>
    <w:rPr>
      <w:rFonts w:ascii="Tahoma" w:hAnsi="Tahoma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210F04"/>
    <w:rPr>
      <w:rFonts w:ascii="Tahoma" w:hAnsi="Tahoma"/>
      <w:sz w:val="18"/>
      <w:szCs w:val="18"/>
    </w:rPr>
  </w:style>
  <w:style w:type="character" w:customStyle="1" w:styleId="fontstyle01">
    <w:name w:val="fontstyle01"/>
    <w:basedOn w:val="DefaultParagraphFont"/>
    <w:qFormat/>
    <w:rsid w:val="00210F04"/>
    <w:rPr>
      <w:rFonts w:ascii="Times New Roman" w:hAnsi="Times New Roman" w:cs="Times New Roman" w:hint="default"/>
      <w:b/>
      <w:bCs/>
      <w:color w:val="000000"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10F04"/>
    <w:rPr>
      <w:rFonts w:ascii="Tahoma" w:hAnsi="Tahoma"/>
      <w:sz w:val="18"/>
      <w:szCs w:val="18"/>
    </w:rPr>
  </w:style>
  <w:style w:type="character" w:customStyle="1" w:styleId="fontstyle21">
    <w:name w:val="fontstyle21"/>
    <w:basedOn w:val="DefaultParagraphFont"/>
    <w:qFormat/>
    <w:rsid w:val="00210F04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31">
    <w:name w:val="fontstyle31"/>
    <w:basedOn w:val="DefaultParagraphFont"/>
    <w:qFormat/>
    <w:rsid w:val="00210F04"/>
    <w:rPr>
      <w:rFonts w:ascii="Calibri" w:hAnsi="Calibri" w:hint="default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210F04"/>
    <w:pPr>
      <w:ind w:firstLineChars="200" w:firstLine="420"/>
    </w:pPr>
  </w:style>
  <w:style w:type="character" w:customStyle="1" w:styleId="apple-converted-space">
    <w:name w:val="apple-converted-space"/>
    <w:basedOn w:val="DefaultParagraphFont"/>
    <w:qFormat/>
    <w:rsid w:val="00210F0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0013358</cp:lastModifiedBy>
  <cp:revision>31</cp:revision>
  <dcterms:created xsi:type="dcterms:W3CDTF">2008-09-11T17:20:00Z</dcterms:created>
  <dcterms:modified xsi:type="dcterms:W3CDTF">2018-02-08T05:48:00Z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