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C27" w:rsidRPr="006F0C27" w:rsidRDefault="00B97714" w:rsidP="006F0C27">
      <w:pPr>
        <w:widowControl/>
        <w:shd w:val="clear" w:color="auto" w:fill="FFFFFF"/>
        <w:spacing w:before="100" w:beforeAutospacing="1" w:after="100" w:afterAutospacing="1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Additional</w:t>
      </w:r>
      <w:r w:rsidR="006F0C27" w:rsidRPr="006F0C27">
        <w:rPr>
          <w:rFonts w:ascii="Times New Roman" w:hAnsi="Times New Roman" w:cs="Times New Roman" w:hint="eastAsia"/>
          <w:b/>
          <w:sz w:val="28"/>
          <w:szCs w:val="28"/>
          <w:u w:val="single"/>
        </w:rPr>
        <w:t xml:space="preserve"> data for</w:t>
      </w:r>
    </w:p>
    <w:p w:rsidR="006F0C27" w:rsidRPr="00DD1212" w:rsidRDefault="00DD1212" w:rsidP="006F0C27">
      <w:pPr>
        <w:widowControl/>
        <w:shd w:val="clear" w:color="auto" w:fill="FFFFFF"/>
        <w:spacing w:before="100" w:beforeAutospacing="1" w:after="100" w:afterAutospacing="1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D12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Optimization of cellulolytic enzyme components through engineering </w:t>
      </w:r>
      <w:r w:rsidRPr="00DD121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Trichoderma </w:t>
      </w:r>
      <w:proofErr w:type="spellStart"/>
      <w:r w:rsidRPr="00DD121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reesei</w:t>
      </w:r>
      <w:proofErr w:type="spellEnd"/>
      <w:r w:rsidRPr="00DD12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and on-site fermentation using the soluble inducer for cellulosic ethanol production from corn stover</w:t>
      </w:r>
    </w:p>
    <w:p w:rsidR="00DD1212" w:rsidRPr="00DD1212" w:rsidRDefault="00DD1212" w:rsidP="00DD1212">
      <w:pPr>
        <w:widowControl/>
        <w:shd w:val="clear" w:color="auto" w:fill="FFFFFF"/>
        <w:spacing w:before="100" w:beforeAutospacing="1" w:after="100" w:afterAutospacing="1" w:line="48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DD1212">
        <w:rPr>
          <w:rFonts w:ascii="Times New Roman" w:hAnsi="Times New Roman" w:cs="Times New Roman"/>
          <w:sz w:val="24"/>
          <w:szCs w:val="24"/>
        </w:rPr>
        <w:t xml:space="preserve">Yong-Hao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Li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DD1212">
        <w:rPr>
          <w:rFonts w:ascii="Times New Roman" w:hAnsi="Times New Roman" w:cs="Times New Roman"/>
          <w:sz w:val="24"/>
          <w:szCs w:val="24"/>
        </w:rPr>
        <w:t xml:space="preserve">, Xiao-Yue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Zhang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, Fei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Zhang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>, Liang-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Cai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Peng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, Da-Bing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Zhang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, Akihiko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Kondo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Feng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-Wu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Bai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Xin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-Qing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Zhao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DD1212" w:rsidRPr="00DD1212" w:rsidRDefault="00DD1212" w:rsidP="00DD1212">
      <w:pPr>
        <w:spacing w:line="48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proofErr w:type="spellStart"/>
      <w:r w:rsidRPr="00DD1212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DD121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State</w:t>
      </w:r>
      <w:proofErr w:type="spellEnd"/>
      <w:r w:rsidRPr="00DD121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 Laboratory of Microbial Metabolism, Joint International Research Laboratory of Metabolic and Developmental Sciences, and School of Life Science and Biotechnology, Shanghai Jiao Tong University, Shanghai, 200240, China</w:t>
      </w:r>
    </w:p>
    <w:p w:rsidR="00DD1212" w:rsidRPr="00DD1212" w:rsidRDefault="00DD1212" w:rsidP="00DD12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D1212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DD1212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 of Life Science and Biotechnology, Dalian University of Technology, Dalian 116023, China.</w:t>
      </w:r>
      <w:proofErr w:type="gramEnd"/>
    </w:p>
    <w:p w:rsidR="00DD1212" w:rsidRPr="00DD1212" w:rsidRDefault="00DD1212" w:rsidP="00DD12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D1212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 of Chemical Science and Engineering, Graduate School of Engineering, Kobe University, Kobe 657-8501, Japan.</w:t>
      </w:r>
      <w:proofErr w:type="gramEnd"/>
    </w:p>
    <w:p w:rsidR="00DD1212" w:rsidRPr="00DD1212" w:rsidRDefault="00DD1212" w:rsidP="00DD121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21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#</w:t>
      </w:r>
      <w:r w:rsidRPr="00DD1212">
        <w:rPr>
          <w:rFonts w:ascii="Times New Roman" w:hAnsi="Times New Roman" w:cs="Times New Roman"/>
          <w:color w:val="000000" w:themeColor="text1"/>
          <w:sz w:val="24"/>
          <w:szCs w:val="24"/>
        </w:rPr>
        <w:t>Present address: School of Chemistry and Chemical Engineering, Chongqing University of Science and Technology, Chongqing 401331, China.</w:t>
      </w:r>
    </w:p>
    <w:p w:rsidR="00DD1212" w:rsidRPr="00DD1212" w:rsidRDefault="00DD1212" w:rsidP="00DD12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D1212">
        <w:rPr>
          <w:rFonts w:ascii="Times New Roman" w:hAnsi="Times New Roman" w:cs="Times New Roman"/>
          <w:b/>
          <w:sz w:val="24"/>
          <w:szCs w:val="24"/>
        </w:rPr>
        <w:t xml:space="preserve">Correspondence: </w:t>
      </w:r>
      <w:r w:rsidRPr="00DD1212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Xinqing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 Zhao</w:t>
      </w:r>
      <w:r w:rsidRPr="00DD1212">
        <w:rPr>
          <w:rFonts w:ascii="Times New Roman" w:eastAsia="SimSun" w:hAnsi="Times New Roman" w:cs="Times New Roman"/>
          <w:sz w:val="24"/>
          <w:szCs w:val="24"/>
        </w:rPr>
        <w:t>,</w:t>
      </w:r>
      <w:r w:rsidRPr="00DD1212">
        <w:rPr>
          <w:rFonts w:ascii="Times New Roman" w:hAnsi="Times New Roman" w:cs="Times New Roman"/>
          <w:sz w:val="24"/>
          <w:szCs w:val="24"/>
        </w:rPr>
        <w:t xml:space="preserve"> School of Life Science and Biotechnology, Shanghai Jiao Tong University, Shanghai 200240, China.</w:t>
      </w:r>
    </w:p>
    <w:p w:rsidR="006F0C27" w:rsidRDefault="00DD1212" w:rsidP="000F5864">
      <w:pPr>
        <w:spacing w:line="480" w:lineRule="auto"/>
        <w:rPr>
          <w:rFonts w:cs="Times New Roman"/>
          <w:sz w:val="24"/>
          <w:szCs w:val="24"/>
        </w:rPr>
      </w:pPr>
      <w:r w:rsidRPr="00DD1212">
        <w:rPr>
          <w:rFonts w:ascii="Times New Roman" w:hAnsi="Times New Roman" w:cs="Times New Roman"/>
          <w:b/>
          <w:sz w:val="24"/>
          <w:szCs w:val="24"/>
        </w:rPr>
        <w:t>E-mail</w:t>
      </w:r>
      <w:r w:rsidRPr="00DD1212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DD1212">
          <w:rPr>
            <w:rFonts w:ascii="Times New Roman" w:hAnsi="Times New Roman" w:cs="Times New Roman"/>
            <w:color w:val="0000CC"/>
            <w:sz w:val="24"/>
            <w:szCs w:val="24"/>
            <w:u w:val="single"/>
          </w:rPr>
          <w:t>xqzhao@sjtu.edu.cn</w:t>
        </w:r>
      </w:hyperlink>
      <w:r w:rsidRPr="00DD1212">
        <w:rPr>
          <w:rFonts w:ascii="Times New Roman" w:hAnsi="Times New Roman" w:cs="Times New Roman"/>
          <w:sz w:val="24"/>
          <w:szCs w:val="24"/>
        </w:rPr>
        <w:t>.</w:t>
      </w:r>
      <w:r>
        <w:rPr>
          <w:sz w:val="24"/>
          <w:szCs w:val="24"/>
        </w:rPr>
        <w:br w:type="page"/>
      </w:r>
      <w:bookmarkStart w:id="0" w:name="_GoBack"/>
      <w:bookmarkEnd w:id="0"/>
    </w:p>
    <w:p w:rsidR="00CB55D1" w:rsidRDefault="00E55AEF" w:rsidP="00CB55D1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Additional</w:t>
      </w:r>
      <w:r w:rsidR="00CB55D1">
        <w:rPr>
          <w:rFonts w:ascii="Times New Roman" w:hAnsi="Times New Roman"/>
          <w:b/>
          <w:sz w:val="24"/>
          <w:szCs w:val="24"/>
        </w:rPr>
        <w:t xml:space="preserve"> f</w:t>
      </w:r>
      <w:r>
        <w:rPr>
          <w:rFonts w:ascii="Times New Roman" w:hAnsi="Times New Roman"/>
          <w:b/>
          <w:sz w:val="24"/>
          <w:szCs w:val="24"/>
        </w:rPr>
        <w:t>igure legend</w:t>
      </w:r>
    </w:p>
    <w:p w:rsidR="00663A46" w:rsidRPr="00CB55D1" w:rsidRDefault="00CB55D1" w:rsidP="00C4727B">
      <w:pPr>
        <w:widowControl/>
        <w:spacing w:beforeLines="5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B55D1">
        <w:rPr>
          <w:rFonts w:ascii="Times New Roman" w:eastAsia="SimSun" w:hAnsi="Times New Roman" w:cs="Times New Roman"/>
          <w:sz w:val="24"/>
          <w:szCs w:val="24"/>
        </w:rPr>
        <w:t>Fig.</w:t>
      </w:r>
      <w:proofErr w:type="gramEnd"/>
      <w:r w:rsidRPr="00CB55D1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CB55D1">
        <w:rPr>
          <w:rFonts w:ascii="Times New Roman" w:eastAsia="SimSun" w:hAnsi="Times New Roman" w:cs="Times New Roman"/>
          <w:sz w:val="24"/>
          <w:szCs w:val="24"/>
        </w:rPr>
        <w:t>S1</w:t>
      </w:r>
      <w:proofErr w:type="spellEnd"/>
      <w:r w:rsidRPr="00CB55D1">
        <w:rPr>
          <w:rFonts w:ascii="Times New Roman" w:eastAsia="SimSun" w:hAnsi="Times New Roman" w:cs="Times New Roman"/>
          <w:sz w:val="24"/>
          <w:szCs w:val="24"/>
        </w:rPr>
        <w:t>.</w:t>
      </w:r>
      <w:r w:rsidRPr="00CB55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55D1">
        <w:rPr>
          <w:rFonts w:ascii="Times New Roman" w:hAnsi="Times New Roman" w:cs="Times New Roman"/>
          <w:sz w:val="24"/>
          <w:szCs w:val="24"/>
        </w:rPr>
        <w:t xml:space="preserve">Construction of the </w:t>
      </w:r>
      <w:proofErr w:type="spellStart"/>
      <w:r w:rsidRPr="00CB55D1">
        <w:rPr>
          <w:rFonts w:ascii="Times New Roman" w:hAnsi="Times New Roman" w:cs="Times New Roman"/>
          <w:i/>
          <w:sz w:val="24"/>
          <w:szCs w:val="24"/>
        </w:rPr>
        <w:t>aabgl1</w:t>
      </w:r>
      <w:proofErr w:type="spellEnd"/>
      <w:r w:rsidRPr="00CB55D1">
        <w:rPr>
          <w:rFonts w:ascii="Times New Roman" w:hAnsi="Times New Roman" w:cs="Times New Roman"/>
          <w:sz w:val="24"/>
          <w:szCs w:val="24"/>
        </w:rPr>
        <w:t xml:space="preserve"> overexpression </w:t>
      </w:r>
      <w:r w:rsidRPr="00CB55D1">
        <w:rPr>
          <w:rFonts w:ascii="Times New Roman" w:hAnsi="Times New Roman" w:cs="Times New Roman"/>
          <w:i/>
          <w:sz w:val="24"/>
          <w:szCs w:val="24"/>
        </w:rPr>
        <w:t xml:space="preserve">T. </w:t>
      </w:r>
      <w:proofErr w:type="spellStart"/>
      <w:r w:rsidRPr="00CB55D1">
        <w:rPr>
          <w:rFonts w:ascii="Times New Roman" w:hAnsi="Times New Roman" w:cs="Times New Roman"/>
          <w:i/>
          <w:sz w:val="24"/>
          <w:szCs w:val="24"/>
        </w:rPr>
        <w:t>reesei</w:t>
      </w:r>
      <w:proofErr w:type="spellEnd"/>
      <w:r w:rsidRPr="00CB55D1">
        <w:rPr>
          <w:rFonts w:ascii="Times New Roman" w:hAnsi="Times New Roman" w:cs="Times New Roman"/>
          <w:sz w:val="24"/>
          <w:szCs w:val="24"/>
        </w:rPr>
        <w:t xml:space="preserve"> strains.</w:t>
      </w:r>
      <w:proofErr w:type="gramEnd"/>
      <w:r w:rsidRPr="00CB55D1">
        <w:rPr>
          <w:rFonts w:ascii="Times New Roman" w:hAnsi="Times New Roman" w:cs="Times New Roman"/>
          <w:sz w:val="24"/>
          <w:szCs w:val="24"/>
        </w:rPr>
        <w:t xml:space="preserve"> A: Map of </w:t>
      </w:r>
      <w:proofErr w:type="spellStart"/>
      <w:r w:rsidRPr="00CB55D1">
        <w:rPr>
          <w:rFonts w:ascii="Times New Roman" w:hAnsi="Times New Roman" w:cs="Times New Roman"/>
          <w:i/>
          <w:sz w:val="24"/>
          <w:szCs w:val="24"/>
        </w:rPr>
        <w:t>aabgl1</w:t>
      </w:r>
      <w:proofErr w:type="spellEnd"/>
      <w:r w:rsidRPr="00CB55D1">
        <w:rPr>
          <w:rFonts w:ascii="Times New Roman" w:hAnsi="Times New Roman" w:cs="Times New Roman"/>
          <w:sz w:val="24"/>
          <w:szCs w:val="24"/>
        </w:rPr>
        <w:t xml:space="preserve"> expression vector </w:t>
      </w:r>
      <w:proofErr w:type="spellStart"/>
      <w:r w:rsidRPr="00CB55D1">
        <w:rPr>
          <w:rFonts w:ascii="Times New Roman" w:hAnsi="Times New Roman" w:cs="Times New Roman"/>
          <w:sz w:val="24"/>
          <w:szCs w:val="24"/>
        </w:rPr>
        <w:t>pCBHYGB-PB</w:t>
      </w:r>
      <w:proofErr w:type="spellEnd"/>
      <w:r w:rsidRPr="00CB55D1">
        <w:rPr>
          <w:rFonts w:ascii="Times New Roman" w:hAnsi="Times New Roman" w:cs="Times New Roman"/>
          <w:sz w:val="24"/>
          <w:szCs w:val="24"/>
        </w:rPr>
        <w:t>; B: Comparison of β-glucosidase production of the recombinant transformants and the host strain</w:t>
      </w:r>
      <w:r w:rsidRPr="00CB55D1">
        <w:rPr>
          <w:rFonts w:ascii="Times New Roman" w:hAnsi="Times New Roman" w:cs="Times New Roman"/>
          <w:i/>
          <w:sz w:val="24"/>
          <w:szCs w:val="24"/>
        </w:rPr>
        <w:t xml:space="preserve"> T. </w:t>
      </w:r>
      <w:proofErr w:type="spellStart"/>
      <w:r w:rsidRPr="00CB55D1">
        <w:rPr>
          <w:rFonts w:ascii="Times New Roman" w:hAnsi="Times New Roman" w:cs="Times New Roman"/>
          <w:i/>
          <w:sz w:val="24"/>
          <w:szCs w:val="24"/>
        </w:rPr>
        <w:t>reesei</w:t>
      </w:r>
      <w:proofErr w:type="spellEnd"/>
      <w:r w:rsidRPr="00CB55D1">
        <w:rPr>
          <w:rFonts w:ascii="Times New Roman" w:hAnsi="Times New Roman" w:cs="Times New Roman"/>
          <w:sz w:val="24"/>
          <w:szCs w:val="24"/>
        </w:rPr>
        <w:t xml:space="preserve"> Rut-</w:t>
      </w:r>
      <w:proofErr w:type="spellStart"/>
      <w:r w:rsidRPr="00CB55D1">
        <w:rPr>
          <w:rFonts w:ascii="Times New Roman" w:hAnsi="Times New Roman" w:cs="Times New Roman"/>
          <w:sz w:val="24"/>
          <w:szCs w:val="24"/>
        </w:rPr>
        <w:t>C30</w:t>
      </w:r>
      <w:proofErr w:type="spellEnd"/>
      <w:r w:rsidRPr="00CB55D1">
        <w:rPr>
          <w:rFonts w:ascii="Times New Roman" w:hAnsi="Times New Roman" w:cs="Times New Roman"/>
          <w:sz w:val="24"/>
          <w:szCs w:val="24"/>
        </w:rPr>
        <w:t xml:space="preserve">; C: Detection of </w:t>
      </w:r>
      <w:proofErr w:type="spellStart"/>
      <w:r w:rsidRPr="00CB55D1">
        <w:rPr>
          <w:rFonts w:ascii="Times New Roman" w:hAnsi="Times New Roman" w:cs="Times New Roman"/>
          <w:i/>
          <w:sz w:val="24"/>
          <w:szCs w:val="24"/>
        </w:rPr>
        <w:t>aabgl1</w:t>
      </w:r>
      <w:proofErr w:type="spellEnd"/>
      <w:r w:rsidRPr="00CB55D1">
        <w:rPr>
          <w:rFonts w:ascii="Times New Roman" w:hAnsi="Times New Roman" w:cs="Times New Roman"/>
          <w:sz w:val="24"/>
          <w:szCs w:val="24"/>
        </w:rPr>
        <w:t xml:space="preserve"> copy numbers in the transformants by </w:t>
      </w:r>
      <w:proofErr w:type="spellStart"/>
      <w:r w:rsidRPr="00CB55D1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CB55D1">
        <w:rPr>
          <w:rFonts w:ascii="Times New Roman" w:hAnsi="Times New Roman" w:cs="Times New Roman"/>
          <w:sz w:val="24"/>
          <w:szCs w:val="24"/>
        </w:rPr>
        <w:t xml:space="preserve">-PCR analysis. </w:t>
      </w:r>
      <w:r w:rsidRPr="00CB55D1">
        <w:rPr>
          <w:rFonts w:ascii="Times New Roman" w:hAnsi="Times New Roman" w:cs="Times New Roman"/>
          <w:i/>
          <w:noProof/>
          <w:sz w:val="24"/>
          <w:szCs w:val="24"/>
          <w:lang w:eastAsia="en-GB"/>
        </w:rPr>
        <w:t>Tef1α</w:t>
      </w:r>
      <w:r w:rsidRPr="00CB55D1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gene was used as</w:t>
      </w:r>
      <w:r w:rsidR="0017260E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the</w:t>
      </w:r>
      <w:r w:rsidRPr="00CB55D1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single copy control.</w:t>
      </w:r>
    </w:p>
    <w:p w:rsidR="00CB55D1" w:rsidRDefault="00621BA7" w:rsidP="00CB55D1">
      <w:pPr>
        <w:spacing w:line="480" w:lineRule="auto"/>
        <w:jc w:val="center"/>
        <w:rPr>
          <w:rFonts w:cs="Times New Roman"/>
        </w:rPr>
      </w:pPr>
      <w:r w:rsidRPr="00621BA7">
        <w:rPr>
          <w:rFonts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17" o:spid="_x0000_s1026" type="#_x0000_t202" style="position:absolute;left:0;text-align:left;margin-left:24pt;margin-top:.8pt;width:34.45pt;height:21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" filled="f" stroked="f">
            <v:textbox style="mso-fit-shape-to-text:t">
              <w:txbxContent>
                <w:p w:rsidR="00CB55D1" w:rsidRPr="009847D6" w:rsidRDefault="00CB55D1" w:rsidP="00CB55D1">
                  <w:pPr>
                    <w:rPr>
                      <w:rFonts w:ascii="Arial" w:hAnsi="Arial" w:cs="Arial"/>
                      <w:b/>
                    </w:rPr>
                  </w:pPr>
                  <w:r w:rsidRPr="009847D6">
                    <w:rPr>
                      <w:rFonts w:ascii="Arial" w:hAnsi="Arial" w:cs="Arial"/>
                      <w:b/>
                    </w:rPr>
                    <w:t>A</w:t>
                  </w:r>
                </w:p>
              </w:txbxContent>
            </v:textbox>
          </v:shape>
        </w:pict>
      </w:r>
      <w:r w:rsidR="00CB55D1" w:rsidRPr="003C2231">
        <w:rPr>
          <w:rFonts w:cs="Times New Roman"/>
          <w:noProof/>
          <w:lang w:val="en-IN" w:eastAsia="en-IN"/>
        </w:rPr>
        <w:drawing>
          <wp:inline distT="0" distB="0" distL="0" distR="0">
            <wp:extent cx="3530962" cy="2582888"/>
            <wp:effectExtent l="0" t="0" r="0" b="8255"/>
            <wp:docPr id="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962" cy="258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5D1" w:rsidRDefault="00621BA7" w:rsidP="00CB55D1">
      <w:pPr>
        <w:spacing w:line="480" w:lineRule="auto"/>
        <w:rPr>
          <w:rFonts w:cs="Times New Roman"/>
        </w:rPr>
      </w:pPr>
      <w:r w:rsidRPr="00621BA7">
        <w:rPr>
          <w:rFonts w:cs="Times New Roman"/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箭头: 下 24" o:spid="_x0000_s1028" type="#_x0000_t67" style="position:absolute;left:0;text-align:left;margin-left:204.3pt;margin-top:.7pt;width:13.1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" adj="16669" fillcolor="#0070c0" strokecolor="white [3212]" strokeweight="1pt">
            <v:path arrowok="t"/>
          </v:shape>
        </w:pict>
      </w:r>
    </w:p>
    <w:p w:rsidR="00CB55D1" w:rsidRDefault="00CB55D1" w:rsidP="00CB55D1">
      <w:pPr>
        <w:spacing w:line="480" w:lineRule="auto"/>
        <w:ind w:firstLineChars="750" w:firstLine="1575"/>
        <w:rPr>
          <w:rFonts w:cs="Times New Roman"/>
        </w:rPr>
      </w:pPr>
      <w:r>
        <w:rPr>
          <w:noProof/>
          <w:lang w:val="en-IN" w:eastAsia="en-IN"/>
        </w:rPr>
        <w:drawing>
          <wp:inline distT="0" distB="0" distL="0" distR="0">
            <wp:extent cx="3291840" cy="566058"/>
            <wp:effectExtent l="0" t="0" r="3810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959" cy="57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5D1" w:rsidRDefault="00621BA7" w:rsidP="00CB55D1">
      <w:pPr>
        <w:spacing w:line="480" w:lineRule="auto"/>
        <w:ind w:firstLineChars="850" w:firstLine="1785"/>
        <w:rPr>
          <w:rFonts w:cs="Times New Roman"/>
        </w:rPr>
      </w:pPr>
      <w:r w:rsidRPr="00621BA7">
        <w:rPr>
          <w:rFonts w:cs="Times New Roman"/>
          <w:noProof/>
        </w:rPr>
        <w:pict>
          <v:shape id="文本框 5" o:spid="_x0000_s1027" type="#_x0000_t202" style="position:absolute;left:0;text-align:left;margin-left:22.5pt;margin-top:20.7pt;width:34.45pt;height:21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" filled="f" stroked="f">
            <v:textbox style="mso-fit-shape-to-text:t">
              <w:txbxContent>
                <w:p w:rsidR="00CB55D1" w:rsidRPr="009847D6" w:rsidRDefault="00CB55D1" w:rsidP="00CB55D1">
                  <w:pPr>
                    <w:rPr>
                      <w:rFonts w:ascii="Arial" w:hAnsi="Arial" w:cs="Arial"/>
                      <w:b/>
                    </w:rPr>
                  </w:pPr>
                  <w:r w:rsidRPr="009847D6">
                    <w:rPr>
                      <w:rFonts w:ascii="Arial" w:hAnsi="Arial" w:cs="Arial"/>
                      <w:b/>
                    </w:rPr>
                    <w:t>B</w:t>
                  </w:r>
                </w:p>
              </w:txbxContent>
            </v:textbox>
          </v:shape>
        </w:pict>
      </w:r>
    </w:p>
    <w:p w:rsidR="00CB55D1" w:rsidRDefault="00CB55D1" w:rsidP="00CB55D1">
      <w:pPr>
        <w:spacing w:line="480" w:lineRule="auto"/>
        <w:ind w:firstLineChars="350" w:firstLine="735"/>
        <w:rPr>
          <w:rFonts w:cs="Times New Roman"/>
        </w:rPr>
      </w:pPr>
      <w:r w:rsidRPr="0008400D">
        <w:rPr>
          <w:rFonts w:ascii="Arial" w:hAnsi="Arial" w:cs="Arial"/>
          <w:noProof/>
          <w:lang w:val="en-IN" w:eastAsia="en-IN"/>
        </w:rPr>
        <w:lastRenderedPageBreak/>
        <w:drawing>
          <wp:inline distT="0" distB="0" distL="0" distR="0">
            <wp:extent cx="4643562" cy="2504661"/>
            <wp:effectExtent l="0" t="0" r="0" b="0"/>
            <wp:docPr id="17" name="图表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B55D1" w:rsidRDefault="00CB55D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CB55D1">
        <w:rPr>
          <w:rFonts w:ascii="Times New Roman" w:hAnsi="Times New Roman" w:cs="Times New Roman"/>
          <w:sz w:val="24"/>
          <w:szCs w:val="24"/>
        </w:rPr>
        <w:t xml:space="preserve">Figure </w:t>
      </w:r>
      <w:proofErr w:type="spellStart"/>
      <w:r w:rsidRPr="00CB55D1">
        <w:rPr>
          <w:rFonts w:ascii="Times New Roman" w:hAnsi="Times New Roman" w:cs="Times New Roman" w:hint="eastAsia"/>
          <w:sz w:val="24"/>
          <w:szCs w:val="24"/>
        </w:rPr>
        <w:t>S</w:t>
      </w:r>
      <w:r w:rsidRPr="00CB55D1">
        <w:rPr>
          <w:rFonts w:ascii="Times New Roman" w:hAnsi="Times New Roman" w:cs="Times New Roman"/>
          <w:sz w:val="24"/>
          <w:szCs w:val="24"/>
        </w:rPr>
        <w:t>1</w:t>
      </w:r>
      <w:proofErr w:type="spellEnd"/>
    </w:p>
    <w:sectPr w:rsidR="00CB55D1" w:rsidSect="000B6F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7E4" w:rsidRDefault="006107E4" w:rsidP="00D143AC">
      <w:r>
        <w:separator/>
      </w:r>
    </w:p>
  </w:endnote>
  <w:endnote w:type="continuationSeparator" w:id="0">
    <w:p w:rsidR="006107E4" w:rsidRDefault="006107E4" w:rsidP="00D143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7E4" w:rsidRDefault="006107E4" w:rsidP="00D143AC">
      <w:r>
        <w:separator/>
      </w:r>
    </w:p>
  </w:footnote>
  <w:footnote w:type="continuationSeparator" w:id="0">
    <w:p w:rsidR="006107E4" w:rsidRDefault="006107E4" w:rsidP="00D143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F5964"/>
    <w:multiLevelType w:val="hybridMultilevel"/>
    <w:tmpl w:val="38EC1B6A"/>
    <w:lvl w:ilvl="0" w:tplc="618EEF1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B8864ED"/>
    <w:multiLevelType w:val="hybridMultilevel"/>
    <w:tmpl w:val="B1E05C42"/>
    <w:lvl w:ilvl="0" w:tplc="2F66D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7E1A"/>
    <w:rsid w:val="0002337C"/>
    <w:rsid w:val="00023FA4"/>
    <w:rsid w:val="00031716"/>
    <w:rsid w:val="000420A6"/>
    <w:rsid w:val="00056FDD"/>
    <w:rsid w:val="00057EE4"/>
    <w:rsid w:val="000836C9"/>
    <w:rsid w:val="000840C1"/>
    <w:rsid w:val="00097E1A"/>
    <w:rsid w:val="000A2A7C"/>
    <w:rsid w:val="000B6FEC"/>
    <w:rsid w:val="000C3E1C"/>
    <w:rsid w:val="000D2003"/>
    <w:rsid w:val="000E391F"/>
    <w:rsid w:val="000F1502"/>
    <w:rsid w:val="000F39BD"/>
    <w:rsid w:val="000F5864"/>
    <w:rsid w:val="00113D02"/>
    <w:rsid w:val="00140C8B"/>
    <w:rsid w:val="00141A28"/>
    <w:rsid w:val="00141EFB"/>
    <w:rsid w:val="00142C75"/>
    <w:rsid w:val="00146D5F"/>
    <w:rsid w:val="0015030D"/>
    <w:rsid w:val="00165672"/>
    <w:rsid w:val="0017260E"/>
    <w:rsid w:val="00190CD0"/>
    <w:rsid w:val="00195E5F"/>
    <w:rsid w:val="001A7C08"/>
    <w:rsid w:val="001B4FD9"/>
    <w:rsid w:val="001C0A2A"/>
    <w:rsid w:val="001D7206"/>
    <w:rsid w:val="002206E8"/>
    <w:rsid w:val="00223249"/>
    <w:rsid w:val="002234BF"/>
    <w:rsid w:val="00234168"/>
    <w:rsid w:val="002611FB"/>
    <w:rsid w:val="00267B73"/>
    <w:rsid w:val="00284AC0"/>
    <w:rsid w:val="002A2F89"/>
    <w:rsid w:val="002A612F"/>
    <w:rsid w:val="002A64C1"/>
    <w:rsid w:val="002A6791"/>
    <w:rsid w:val="00304693"/>
    <w:rsid w:val="00305158"/>
    <w:rsid w:val="00326818"/>
    <w:rsid w:val="0033500F"/>
    <w:rsid w:val="0034480F"/>
    <w:rsid w:val="00373D34"/>
    <w:rsid w:val="00374CDA"/>
    <w:rsid w:val="00394308"/>
    <w:rsid w:val="003C4159"/>
    <w:rsid w:val="003D4B03"/>
    <w:rsid w:val="00402234"/>
    <w:rsid w:val="00420ACB"/>
    <w:rsid w:val="00421322"/>
    <w:rsid w:val="00450281"/>
    <w:rsid w:val="004941EA"/>
    <w:rsid w:val="004B3A0D"/>
    <w:rsid w:val="004C66DA"/>
    <w:rsid w:val="004E13A6"/>
    <w:rsid w:val="004E4AD8"/>
    <w:rsid w:val="004F0983"/>
    <w:rsid w:val="004F0F84"/>
    <w:rsid w:val="005044F0"/>
    <w:rsid w:val="005053FD"/>
    <w:rsid w:val="00542390"/>
    <w:rsid w:val="00543A11"/>
    <w:rsid w:val="00584AB1"/>
    <w:rsid w:val="005D372A"/>
    <w:rsid w:val="005D476B"/>
    <w:rsid w:val="005E1FDC"/>
    <w:rsid w:val="00601F78"/>
    <w:rsid w:val="00605749"/>
    <w:rsid w:val="006107E4"/>
    <w:rsid w:val="00613CEB"/>
    <w:rsid w:val="006161CB"/>
    <w:rsid w:val="006201F6"/>
    <w:rsid w:val="00621BA7"/>
    <w:rsid w:val="0066150A"/>
    <w:rsid w:val="00662B77"/>
    <w:rsid w:val="00663A46"/>
    <w:rsid w:val="00667B18"/>
    <w:rsid w:val="00674C51"/>
    <w:rsid w:val="00676CE6"/>
    <w:rsid w:val="006845D4"/>
    <w:rsid w:val="00690E16"/>
    <w:rsid w:val="006954DD"/>
    <w:rsid w:val="006A4DC2"/>
    <w:rsid w:val="006B21C8"/>
    <w:rsid w:val="006F0C27"/>
    <w:rsid w:val="006F61DD"/>
    <w:rsid w:val="0072779E"/>
    <w:rsid w:val="00755B39"/>
    <w:rsid w:val="007623CB"/>
    <w:rsid w:val="00775A14"/>
    <w:rsid w:val="00782858"/>
    <w:rsid w:val="007A55A3"/>
    <w:rsid w:val="007B27FC"/>
    <w:rsid w:val="007C08D6"/>
    <w:rsid w:val="00800057"/>
    <w:rsid w:val="008204CD"/>
    <w:rsid w:val="008331C2"/>
    <w:rsid w:val="00842D68"/>
    <w:rsid w:val="0084490A"/>
    <w:rsid w:val="00846C37"/>
    <w:rsid w:val="00855EA2"/>
    <w:rsid w:val="00857919"/>
    <w:rsid w:val="0086600C"/>
    <w:rsid w:val="0086717D"/>
    <w:rsid w:val="0087474C"/>
    <w:rsid w:val="008758C2"/>
    <w:rsid w:val="008A63B9"/>
    <w:rsid w:val="008E4FCB"/>
    <w:rsid w:val="008F0B5D"/>
    <w:rsid w:val="008F7AEB"/>
    <w:rsid w:val="00917AF5"/>
    <w:rsid w:val="00930BE1"/>
    <w:rsid w:val="00930E34"/>
    <w:rsid w:val="0094508C"/>
    <w:rsid w:val="00984755"/>
    <w:rsid w:val="00986BFC"/>
    <w:rsid w:val="009B31BC"/>
    <w:rsid w:val="009C176E"/>
    <w:rsid w:val="009D2230"/>
    <w:rsid w:val="009F16B6"/>
    <w:rsid w:val="00A008A7"/>
    <w:rsid w:val="00AC4178"/>
    <w:rsid w:val="00AC5FF9"/>
    <w:rsid w:val="00AF06F1"/>
    <w:rsid w:val="00B26BE3"/>
    <w:rsid w:val="00B57664"/>
    <w:rsid w:val="00B601F1"/>
    <w:rsid w:val="00B75FB6"/>
    <w:rsid w:val="00B97714"/>
    <w:rsid w:val="00BA7A95"/>
    <w:rsid w:val="00BC5646"/>
    <w:rsid w:val="00BE0149"/>
    <w:rsid w:val="00C10F31"/>
    <w:rsid w:val="00C446FD"/>
    <w:rsid w:val="00C4727B"/>
    <w:rsid w:val="00C87DC8"/>
    <w:rsid w:val="00C9537F"/>
    <w:rsid w:val="00CA2191"/>
    <w:rsid w:val="00CB55D1"/>
    <w:rsid w:val="00CC597D"/>
    <w:rsid w:val="00CD3FBB"/>
    <w:rsid w:val="00CE2932"/>
    <w:rsid w:val="00CE7E63"/>
    <w:rsid w:val="00D143AC"/>
    <w:rsid w:val="00D2127D"/>
    <w:rsid w:val="00D31593"/>
    <w:rsid w:val="00D60506"/>
    <w:rsid w:val="00D915CE"/>
    <w:rsid w:val="00DA3FAB"/>
    <w:rsid w:val="00DC7331"/>
    <w:rsid w:val="00DD1212"/>
    <w:rsid w:val="00DD27A9"/>
    <w:rsid w:val="00DE0B6D"/>
    <w:rsid w:val="00DE6938"/>
    <w:rsid w:val="00DF1CC8"/>
    <w:rsid w:val="00E06C78"/>
    <w:rsid w:val="00E55AEF"/>
    <w:rsid w:val="00E80E97"/>
    <w:rsid w:val="00E93874"/>
    <w:rsid w:val="00EE3CF6"/>
    <w:rsid w:val="00EF33F5"/>
    <w:rsid w:val="00F11591"/>
    <w:rsid w:val="00F1284B"/>
    <w:rsid w:val="00F359D5"/>
    <w:rsid w:val="00F573D4"/>
    <w:rsid w:val="00F654A0"/>
    <w:rsid w:val="00F672EB"/>
    <w:rsid w:val="00F67478"/>
    <w:rsid w:val="00F87EF8"/>
    <w:rsid w:val="00F90E51"/>
    <w:rsid w:val="00FB51EC"/>
    <w:rsid w:val="00FB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3AC"/>
    <w:pPr>
      <w:widowControl w:val="0"/>
      <w:jc w:val="both"/>
    </w:pPr>
  </w:style>
  <w:style w:type="paragraph" w:styleId="Heading4">
    <w:name w:val="heading 4"/>
    <w:aliases w:val="Subtitle-1"/>
    <w:basedOn w:val="Normal"/>
    <w:next w:val="Normal"/>
    <w:link w:val="Heading4Char"/>
    <w:unhideWhenUsed/>
    <w:qFormat/>
    <w:rsid w:val="00D2127D"/>
    <w:pPr>
      <w:keepNext/>
      <w:snapToGrid w:val="0"/>
      <w:spacing w:beforeLines="100"/>
      <w:jc w:val="left"/>
      <w:outlineLvl w:val="3"/>
    </w:pPr>
    <w:rPr>
      <w:rFonts w:ascii="Times New Roman Bold" w:eastAsia="Times New Roman" w:hAnsi="Times New Roman Bold" w:cstheme="majorBidi"/>
      <w:b/>
      <w:sz w:val="22"/>
      <w:szCs w:val="36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4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143A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14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143AC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143AC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43A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43AC"/>
  </w:style>
  <w:style w:type="table" w:styleId="TableGrid">
    <w:name w:val="Table Grid"/>
    <w:basedOn w:val="TableNormal"/>
    <w:uiPriority w:val="39"/>
    <w:rsid w:val="00D143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43A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3AC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F06F1"/>
    <w:pPr>
      <w:ind w:firstLineChars="200" w:firstLine="420"/>
    </w:pPr>
  </w:style>
  <w:style w:type="paragraph" w:customStyle="1" w:styleId="RSCB04AHeadingSection">
    <w:name w:val="RSC B04 A Heading (Section)"/>
    <w:basedOn w:val="Normal"/>
    <w:link w:val="RSCB04AHeadingSectionChar"/>
    <w:qFormat/>
    <w:rsid w:val="00D2127D"/>
    <w:pPr>
      <w:widowControl/>
      <w:spacing w:before="400" w:after="80"/>
      <w:jc w:val="left"/>
    </w:pPr>
    <w:rPr>
      <w:b/>
      <w:kern w:val="0"/>
      <w:sz w:val="24"/>
      <w:lang w:val="en-GB" w:eastAsia="en-US"/>
    </w:rPr>
  </w:style>
  <w:style w:type="character" w:customStyle="1" w:styleId="RSCB04AHeadingSectionChar">
    <w:name w:val="RSC B04 A Heading (Section) Char"/>
    <w:basedOn w:val="DefaultParagraphFont"/>
    <w:link w:val="RSCB04AHeadingSection"/>
    <w:rsid w:val="00D2127D"/>
    <w:rPr>
      <w:b/>
      <w:kern w:val="0"/>
      <w:sz w:val="24"/>
      <w:lang w:val="en-GB" w:eastAsia="en-US"/>
    </w:rPr>
  </w:style>
  <w:style w:type="character" w:customStyle="1" w:styleId="Heading4Char">
    <w:name w:val="Heading 4 Char"/>
    <w:aliases w:val="Subtitle-1 Char"/>
    <w:basedOn w:val="DefaultParagraphFont"/>
    <w:link w:val="Heading4"/>
    <w:rsid w:val="00D2127D"/>
    <w:rPr>
      <w:rFonts w:ascii="Times New Roman Bold" w:eastAsia="Times New Roman" w:hAnsi="Times New Roman Bold" w:cstheme="majorBidi"/>
      <w:b/>
      <w:sz w:val="22"/>
      <w:szCs w:val="36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1C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xqzhao@sjtu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iyh27\Desktop\&#32452;&#20250;&#25991;&#29486;\&#36807;&#34920;&#36798;&#19981;&#32473;&#21147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autoTitleDeleted val="1"/>
    <c:plotArea>
      <c:layout>
        <c:manualLayout>
          <c:layoutTarget val="inner"/>
          <c:xMode val="edge"/>
          <c:yMode val="edge"/>
          <c:x val="0.12556298351108741"/>
          <c:y val="3.0933062880324658E-2"/>
          <c:w val="0.84434948913661501"/>
          <c:h val="0.75762086534315221"/>
        </c:manualLayout>
      </c:layout>
      <c:barChart>
        <c:barDir val="col"/>
        <c:grouping val="clustered"/>
        <c:ser>
          <c:idx val="0"/>
          <c:order val="0"/>
          <c:spPr>
            <a:solidFill>
              <a:srgbClr val="0070C0"/>
            </a:solidFill>
            <a:ln>
              <a:solidFill>
                <a:schemeClr val="bg1"/>
              </a:solidFill>
            </a:ln>
            <a:effectLst/>
          </c:spPr>
          <c:dPt>
            <c:idx val="0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633-4AC8-875E-521E8FA4EE2B}"/>
              </c:ext>
            </c:extLst>
          </c:dPt>
          <c:errBars>
            <c:errBarType val="both"/>
            <c:errValType val="cust"/>
            <c:plus>
              <c:numRef>
                <c:f>Sheet1!$R$7:$R$27</c:f>
                <c:numCache>
                  <c:formatCode>General</c:formatCode>
                  <c:ptCount val="21"/>
                  <c:pt idx="0">
                    <c:v>1.8578300000000032E-4</c:v>
                  </c:pt>
                  <c:pt idx="1">
                    <c:v>0.10483286</c:v>
                  </c:pt>
                  <c:pt idx="2">
                    <c:v>6.7389923600000082E-2</c:v>
                  </c:pt>
                  <c:pt idx="3">
                    <c:v>0.10485892600000001</c:v>
                  </c:pt>
                  <c:pt idx="4">
                    <c:v>0.19448298600000033</c:v>
                  </c:pt>
                  <c:pt idx="5">
                    <c:v>8.5673496823000045E-2</c:v>
                  </c:pt>
                  <c:pt idx="6">
                    <c:v>5.6386823000000086E-2</c:v>
                  </c:pt>
                  <c:pt idx="7">
                    <c:v>5.7396832000000172E-3</c:v>
                  </c:pt>
                  <c:pt idx="8">
                    <c:v>8.3875823600000274E-2</c:v>
                  </c:pt>
                  <c:pt idx="9">
                    <c:v>5.7328672000000131E-3</c:v>
                  </c:pt>
                  <c:pt idx="10">
                    <c:v>3.7458236700000064E-2</c:v>
                  </c:pt>
                  <c:pt idx="11">
                    <c:v>6.7389672000000133E-3</c:v>
                  </c:pt>
                  <c:pt idx="12">
                    <c:v>5.8389620000000118E-3</c:v>
                  </c:pt>
                  <c:pt idx="13">
                    <c:v>8.5739623000000098E-2</c:v>
                  </c:pt>
                  <c:pt idx="14">
                    <c:v>5.6839861999999977E-2</c:v>
                  </c:pt>
                  <c:pt idx="15">
                    <c:v>0.10484986299999995</c:v>
                  </c:pt>
                  <c:pt idx="16">
                    <c:v>0.19583962999999988</c:v>
                  </c:pt>
                  <c:pt idx="17">
                    <c:v>6.845948200000003E-2</c:v>
                  </c:pt>
                  <c:pt idx="18">
                    <c:v>6.8948748199999896E-2</c:v>
                  </c:pt>
                  <c:pt idx="19">
                    <c:v>6.9483860000000092E-2</c:v>
                  </c:pt>
                  <c:pt idx="20">
                    <c:v>5.7286300000000089E-3</c:v>
                  </c:pt>
                </c:numCache>
              </c:numRef>
            </c:plus>
            <c:minus>
              <c:numRef>
                <c:f>Sheet1!$R$7:$R$27</c:f>
                <c:numCache>
                  <c:formatCode>General</c:formatCode>
                  <c:ptCount val="21"/>
                  <c:pt idx="0">
                    <c:v>1.8578300000000032E-4</c:v>
                  </c:pt>
                  <c:pt idx="1">
                    <c:v>0.10483286</c:v>
                  </c:pt>
                  <c:pt idx="2">
                    <c:v>6.7389923600000082E-2</c:v>
                  </c:pt>
                  <c:pt idx="3">
                    <c:v>0.10485892600000001</c:v>
                  </c:pt>
                  <c:pt idx="4">
                    <c:v>0.19448298600000033</c:v>
                  </c:pt>
                  <c:pt idx="5">
                    <c:v>8.5673496823000045E-2</c:v>
                  </c:pt>
                  <c:pt idx="6">
                    <c:v>5.6386823000000086E-2</c:v>
                  </c:pt>
                  <c:pt idx="7">
                    <c:v>5.7396832000000172E-3</c:v>
                  </c:pt>
                  <c:pt idx="8">
                    <c:v>8.3875823600000274E-2</c:v>
                  </c:pt>
                  <c:pt idx="9">
                    <c:v>5.7328672000000131E-3</c:v>
                  </c:pt>
                  <c:pt idx="10">
                    <c:v>3.7458236700000064E-2</c:v>
                  </c:pt>
                  <c:pt idx="11">
                    <c:v>6.7389672000000133E-3</c:v>
                  </c:pt>
                  <c:pt idx="12">
                    <c:v>5.8389620000000118E-3</c:v>
                  </c:pt>
                  <c:pt idx="13">
                    <c:v>8.5739623000000098E-2</c:v>
                  </c:pt>
                  <c:pt idx="14">
                    <c:v>5.6839861999999977E-2</c:v>
                  </c:pt>
                  <c:pt idx="15">
                    <c:v>0.10484986299999995</c:v>
                  </c:pt>
                  <c:pt idx="16">
                    <c:v>0.19583962999999988</c:v>
                  </c:pt>
                  <c:pt idx="17">
                    <c:v>6.845948200000003E-2</c:v>
                  </c:pt>
                  <c:pt idx="18">
                    <c:v>6.8948748199999896E-2</c:v>
                  </c:pt>
                  <c:pt idx="19">
                    <c:v>6.9483860000000092E-2</c:v>
                  </c:pt>
                  <c:pt idx="20">
                    <c:v>5.7286300000000089E-3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Sheet1!$N$7:$N$27</c:f>
              <c:strCache>
                <c:ptCount val="21"/>
                <c:pt idx="0">
                  <c:v>Rut C30</c:v>
                </c:pt>
                <c:pt idx="1">
                  <c:v>PB-1</c:v>
                </c:pt>
                <c:pt idx="2">
                  <c:v>PB-2</c:v>
                </c:pt>
                <c:pt idx="3">
                  <c:v>PB-3</c:v>
                </c:pt>
                <c:pt idx="4">
                  <c:v>PB-4</c:v>
                </c:pt>
                <c:pt idx="5">
                  <c:v>PB-5</c:v>
                </c:pt>
                <c:pt idx="6">
                  <c:v>PB-6</c:v>
                </c:pt>
                <c:pt idx="7">
                  <c:v>PB-7</c:v>
                </c:pt>
                <c:pt idx="8">
                  <c:v>PB-8</c:v>
                </c:pt>
                <c:pt idx="9">
                  <c:v>PB-9</c:v>
                </c:pt>
                <c:pt idx="10">
                  <c:v>PB-10</c:v>
                </c:pt>
                <c:pt idx="11">
                  <c:v>PB-11</c:v>
                </c:pt>
                <c:pt idx="12">
                  <c:v>PB-12</c:v>
                </c:pt>
                <c:pt idx="13">
                  <c:v>PB-13</c:v>
                </c:pt>
                <c:pt idx="14">
                  <c:v>PB-14</c:v>
                </c:pt>
                <c:pt idx="15">
                  <c:v>PB-15</c:v>
                </c:pt>
                <c:pt idx="16">
                  <c:v>PB-16</c:v>
                </c:pt>
                <c:pt idx="17">
                  <c:v>PB-17</c:v>
                </c:pt>
                <c:pt idx="18">
                  <c:v>PB-18</c:v>
                </c:pt>
                <c:pt idx="19">
                  <c:v>PB-19</c:v>
                </c:pt>
                <c:pt idx="20">
                  <c:v>PB-20</c:v>
                </c:pt>
              </c:strCache>
            </c:strRef>
          </c:cat>
          <c:val>
            <c:numRef>
              <c:f>Sheet1!$O$7:$O$27</c:f>
              <c:numCache>
                <c:formatCode>General</c:formatCode>
                <c:ptCount val="21"/>
                <c:pt idx="0">
                  <c:v>0.15000000000000024</c:v>
                </c:pt>
                <c:pt idx="1">
                  <c:v>2.2222222222222232</c:v>
                </c:pt>
                <c:pt idx="2">
                  <c:v>1.037037037037037</c:v>
                </c:pt>
                <c:pt idx="3">
                  <c:v>3.9629629629629632</c:v>
                </c:pt>
                <c:pt idx="4">
                  <c:v>3.1481481481481484</c:v>
                </c:pt>
                <c:pt idx="5">
                  <c:v>1.0740740740740742</c:v>
                </c:pt>
                <c:pt idx="6">
                  <c:v>1.3333333333333333</c:v>
                </c:pt>
                <c:pt idx="7">
                  <c:v>0.8333333333333337</c:v>
                </c:pt>
                <c:pt idx="8">
                  <c:v>1.055555555555556</c:v>
                </c:pt>
                <c:pt idx="9">
                  <c:v>0.66666666666666663</c:v>
                </c:pt>
                <c:pt idx="10">
                  <c:v>1.111111111111112</c:v>
                </c:pt>
                <c:pt idx="11">
                  <c:v>0.48148148148148207</c:v>
                </c:pt>
                <c:pt idx="12">
                  <c:v>0.81481481481481588</c:v>
                </c:pt>
                <c:pt idx="13">
                  <c:v>1.037037037037037</c:v>
                </c:pt>
                <c:pt idx="14">
                  <c:v>1.3333333333333333</c:v>
                </c:pt>
                <c:pt idx="15">
                  <c:v>2.4814814814814814</c:v>
                </c:pt>
                <c:pt idx="16">
                  <c:v>2.8518518518518507</c:v>
                </c:pt>
                <c:pt idx="17">
                  <c:v>1.925925925925926</c:v>
                </c:pt>
                <c:pt idx="18">
                  <c:v>1.4444444444444438</c:v>
                </c:pt>
                <c:pt idx="19">
                  <c:v>1</c:v>
                </c:pt>
                <c:pt idx="20">
                  <c:v>0.44444444444444481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633-4AC8-875E-521E8FA4EE2B}"/>
            </c:ext>
          </c:extLst>
        </c:ser>
        <c:gapWidth val="219"/>
        <c:overlap val="-27"/>
        <c:axId val="116778496"/>
        <c:axId val="116780416"/>
      </c:barChart>
      <c:catAx>
        <c:axId val="116778496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zh-CN">
                    <a:latin typeface="Arial" panose="020B0604020202020204" pitchFamily="34" charset="0"/>
                    <a:cs typeface="Arial" panose="020B0604020202020204" pitchFamily="34" charset="0"/>
                  </a:rPr>
                  <a:t>Mutants</a:t>
                </a:r>
                <a:endParaRPr lang="zh-CN" altLang="en-US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8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6780416"/>
        <c:crosses val="autoZero"/>
        <c:auto val="1"/>
        <c:lblAlgn val="ctr"/>
        <c:lblOffset val="100"/>
      </c:catAx>
      <c:valAx>
        <c:axId val="116780416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t>β-</a:t>
                </a:r>
                <a:r>
                  <a:rPr lang="en-US" altLang="zh-CN">
                    <a:latin typeface="Arial" panose="020B0604020202020204" pitchFamily="34" charset="0"/>
                    <a:cs typeface="Arial" panose="020B0604020202020204" pitchFamily="34" charset="0"/>
                  </a:rPr>
                  <a:t>Glucosidase </a:t>
                </a:r>
                <a:r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t>(CBU/m</a:t>
                </a:r>
                <a:r>
                  <a:rPr lang="en-US" altLang="zh-CN">
                    <a:latin typeface="Arial" panose="020B0604020202020204" pitchFamily="34" charset="0"/>
                    <a:cs typeface="Arial" panose="020B0604020202020204" pitchFamily="34" charset="0"/>
                  </a:rPr>
                  <a:t>L</a:t>
                </a:r>
                <a:r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t>)</a:t>
                </a:r>
                <a:endParaRPr lang="zh-CN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1.1238779096814245E-2"/>
              <c:y val="9.8622845825813737E-2"/>
            </c:manualLayout>
          </c:layout>
          <c:spPr>
            <a:noFill/>
            <a:ln>
              <a:noFill/>
            </a:ln>
            <a:effectLst/>
          </c:spPr>
        </c:title>
        <c:numFmt formatCode="#,##0.0_);[Red]\(#,##0.0\)" sourceLinked="0"/>
        <c:majorTickMark val="in"/>
        <c:minorTickMark val="in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8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16778496"/>
        <c:crosses val="autoZero"/>
        <c:crossBetween val="between"/>
        <c:minorUnit val="0.25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</c:chart>
  <c:spPr>
    <a:noFill/>
    <a:ln w="9525" cap="flat" cmpd="sng" algn="ctr">
      <a:noFill/>
      <a:round/>
    </a:ln>
    <a:effectLst/>
  </c:spPr>
  <c:txPr>
    <a:bodyPr/>
    <a:lstStyle/>
    <a:p>
      <a:pPr>
        <a:defRPr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226</Words>
  <Characters>1294</Characters>
  <Application>Microsoft Office Word</Application>
  <DocSecurity>0</DocSecurity>
  <Lines>10</Lines>
  <Paragraphs>3</Paragraphs>
  <ScaleCrop>false</ScaleCrop>
  <Company>Microsoft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liyh27</dc:creator>
  <cp:lastModifiedBy>0006032</cp:lastModifiedBy>
  <cp:revision>9</cp:revision>
  <cp:lastPrinted>2016-08-28T13:04:00Z</cp:lastPrinted>
  <dcterms:created xsi:type="dcterms:W3CDTF">2018-02-05T06:25:00Z</dcterms:created>
  <dcterms:modified xsi:type="dcterms:W3CDTF">2018-02-14T14:44:00Z</dcterms:modified>
</cp:coreProperties>
</file>