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C82" w:rsidRPr="00236714" w:rsidRDefault="005375C9" w:rsidP="00D75545">
      <w:pPr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  <w:color w:val="000000"/>
          <w:szCs w:val="21"/>
        </w:rPr>
        <w:t xml:space="preserve">Additional </w:t>
      </w:r>
      <w:r w:rsidR="00D537DA">
        <w:rPr>
          <w:rFonts w:ascii="Times New Roman" w:hAnsi="Times New Roman" w:cs="Times New Roman"/>
          <w:color w:val="000000"/>
          <w:szCs w:val="21"/>
        </w:rPr>
        <w:t xml:space="preserve">file </w:t>
      </w:r>
      <w:r w:rsidR="00EC3178">
        <w:rPr>
          <w:rFonts w:ascii="Times New Roman" w:hAnsi="Times New Roman" w:cs="Times New Roman"/>
          <w:color w:val="000000"/>
          <w:szCs w:val="21"/>
        </w:rPr>
        <w:t>6</w:t>
      </w:r>
      <w:r w:rsidR="00EE226E">
        <w:rPr>
          <w:rFonts w:ascii="Times New Roman" w:hAnsi="Times New Roman" w:cs="Times New Roman"/>
          <w:color w:val="000000"/>
          <w:szCs w:val="21"/>
        </w:rPr>
        <w:t xml:space="preserve">: </w:t>
      </w:r>
      <w:r w:rsidRPr="00236714">
        <w:rPr>
          <w:rFonts w:ascii="Times New Roman" w:hAnsi="Times New Roman" w:cs="Times New Roman"/>
          <w:color w:val="000000"/>
          <w:szCs w:val="21"/>
        </w:rPr>
        <w:t xml:space="preserve">Text </w:t>
      </w:r>
      <w:r w:rsidR="00D31CBA">
        <w:rPr>
          <w:rFonts w:ascii="Times New Roman" w:hAnsi="Times New Roman" w:cs="Times New Roman"/>
          <w:color w:val="000000"/>
          <w:szCs w:val="21"/>
        </w:rPr>
        <w:t>S</w:t>
      </w:r>
      <w:r w:rsidRPr="00236714">
        <w:rPr>
          <w:rFonts w:ascii="Times New Roman" w:hAnsi="Times New Roman" w:cs="Times New Roman"/>
          <w:color w:val="000000"/>
          <w:szCs w:val="21"/>
        </w:rPr>
        <w:t>1</w:t>
      </w:r>
      <w:r w:rsidR="00C54B90">
        <w:rPr>
          <w:rFonts w:ascii="Times New Roman" w:hAnsi="Times New Roman" w:cs="Times New Roman"/>
        </w:rPr>
        <w:t>.</w:t>
      </w:r>
      <w:r w:rsidR="00D92C82" w:rsidRPr="00236714">
        <w:rPr>
          <w:rFonts w:ascii="Times New Roman" w:hAnsi="Times New Roman" w:cs="Times New Roman"/>
        </w:rPr>
        <w:t xml:space="preserve"> Details of OptForce simulation for overproduction of octanoate in </w:t>
      </w:r>
      <w:r w:rsidR="00D92C82" w:rsidRPr="00236714">
        <w:rPr>
          <w:rFonts w:ascii="Times New Roman" w:hAnsi="Times New Roman" w:cs="Times New Roman"/>
          <w:i/>
        </w:rPr>
        <w:t>E. coli</w:t>
      </w:r>
    </w:p>
    <w:p w:rsidR="00D92C82" w:rsidRPr="00236714" w:rsidRDefault="00D92C82" w:rsidP="00D75545">
      <w:pPr>
        <w:rPr>
          <w:rFonts w:ascii="Times New Roman" w:hAnsi="Times New Roman" w:cs="Times New Roman"/>
        </w:rPr>
      </w:pPr>
    </w:p>
    <w:p w:rsidR="00D75545" w:rsidRPr="00236714" w:rsidRDefault="00D92C82" w:rsidP="00D75545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Details of the optimization simulation</w:t>
      </w:r>
    </w:p>
    <w:p w:rsidR="00D75545" w:rsidRPr="00236714" w:rsidRDefault="00D75545" w:rsidP="006D1E4C">
      <w:pPr>
        <w:pStyle w:val="ListParagraph"/>
        <w:numPr>
          <w:ilvl w:val="0"/>
          <w:numId w:val="3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 xml:space="preserve">GSM model: </w:t>
      </w:r>
      <w:r w:rsidRPr="00236714">
        <w:rPr>
          <w:rFonts w:ascii="Times New Roman" w:hAnsi="Times New Roman" w:cs="Times New Roman"/>
          <w:i/>
        </w:rPr>
        <w:t>i</w:t>
      </w:r>
      <w:r w:rsidRPr="00236714">
        <w:rPr>
          <w:rFonts w:ascii="Times New Roman" w:hAnsi="Times New Roman" w:cs="Times New Roman"/>
        </w:rPr>
        <w:t xml:space="preserve">AF1260 model of </w:t>
      </w:r>
      <w:r w:rsidRPr="00236714">
        <w:rPr>
          <w:rFonts w:ascii="Times New Roman" w:hAnsi="Times New Roman" w:cs="Times New Roman"/>
          <w:i/>
        </w:rPr>
        <w:t>E. coli</w:t>
      </w:r>
      <w:r w:rsidRPr="00236714">
        <w:rPr>
          <w:rFonts w:ascii="Times New Roman" w:hAnsi="Times New Roman" w:cs="Times New Roman"/>
        </w:rPr>
        <w:t xml:space="preserve"> MG1655</w:t>
      </w:r>
      <w:r w:rsidR="00F11529" w:rsidRPr="00236714">
        <w:rPr>
          <w:rFonts w:ascii="Times New Roman" w:hAnsi="Times New Roman" w:cs="Times New Roman"/>
        </w:rPr>
        <w:t>. The SBML file for the model is available in BIGG model</w:t>
      </w:r>
      <w:r w:rsidR="00193CB2" w:rsidRPr="00236714">
        <w:rPr>
          <w:rFonts w:ascii="Times New Roman" w:hAnsi="Times New Roman" w:cs="Times New Roman"/>
        </w:rPr>
        <w:t>s</w:t>
      </w:r>
      <w:r w:rsidR="00F11529" w:rsidRPr="00236714">
        <w:rPr>
          <w:rFonts w:ascii="Times New Roman" w:hAnsi="Times New Roman" w:cs="Times New Roman"/>
        </w:rPr>
        <w:t xml:space="preserve"> database (</w:t>
      </w:r>
      <w:hyperlink r:id="rId7" w:history="1">
        <w:r w:rsidR="006D1E4C" w:rsidRPr="00236714">
          <w:rPr>
            <w:rStyle w:val="Hyperlink"/>
            <w:rFonts w:ascii="Times New Roman" w:hAnsi="Times New Roman" w:cs="Times New Roman"/>
          </w:rPr>
          <w:t>http://bigg.ucsd.edu/models/iAF1260</w:t>
        </w:r>
      </w:hyperlink>
      <w:r w:rsidR="00F11529" w:rsidRPr="00236714">
        <w:rPr>
          <w:rFonts w:ascii="Times New Roman" w:hAnsi="Times New Roman" w:cs="Times New Roman"/>
        </w:rPr>
        <w:t>)</w:t>
      </w:r>
      <w:r w:rsidR="006D1E4C" w:rsidRPr="00236714">
        <w:rPr>
          <w:rFonts w:ascii="Times New Roman" w:hAnsi="Times New Roman" w:cs="Times New Roman"/>
        </w:rPr>
        <w:t xml:space="preserve">. </w:t>
      </w:r>
      <w:r w:rsidR="00F11529" w:rsidRPr="00236714">
        <w:rPr>
          <w:rFonts w:ascii="Times New Roman" w:hAnsi="Times New Roman" w:cs="Times New Roman"/>
        </w:rPr>
        <w:t xml:space="preserve">See Supplementary zipped </w:t>
      </w:r>
      <w:r w:rsidR="006D1E4C" w:rsidRPr="00236714">
        <w:rPr>
          <w:rFonts w:ascii="Times New Roman" w:hAnsi="Times New Roman" w:cs="Times New Roman"/>
        </w:rPr>
        <w:t>attachment</w:t>
      </w:r>
      <w:r w:rsidR="00F11529" w:rsidRPr="00236714">
        <w:rPr>
          <w:rFonts w:ascii="Times New Roman" w:hAnsi="Times New Roman" w:cs="Times New Roman"/>
        </w:rPr>
        <w:t xml:space="preserve"> </w:t>
      </w:r>
      <w:r w:rsidR="006D1E4C" w:rsidRPr="00236714">
        <w:rPr>
          <w:rFonts w:ascii="Times New Roman" w:hAnsi="Times New Roman" w:cs="Times New Roman"/>
        </w:rPr>
        <w:t>F1</w:t>
      </w:r>
      <w:r w:rsidR="00D92C82" w:rsidRPr="00236714">
        <w:rPr>
          <w:rFonts w:ascii="Times New Roman" w:hAnsi="Times New Roman" w:cs="Times New Roman"/>
        </w:rPr>
        <w:t xml:space="preserve"> </w:t>
      </w:r>
      <w:r w:rsidR="00F11529" w:rsidRPr="00236714">
        <w:rPr>
          <w:rFonts w:ascii="Times New Roman" w:hAnsi="Times New Roman" w:cs="Times New Roman"/>
        </w:rPr>
        <w:t>for GAMS compatible files for the model</w:t>
      </w:r>
      <w:r w:rsidR="00D92C82" w:rsidRPr="00236714">
        <w:rPr>
          <w:rFonts w:ascii="Times New Roman" w:hAnsi="Times New Roman" w:cs="Times New Roman"/>
        </w:rPr>
        <w:t>.</w:t>
      </w:r>
    </w:p>
    <w:p w:rsidR="00D75545" w:rsidRPr="00236714" w:rsidRDefault="00D75545" w:rsidP="00D75545">
      <w:pPr>
        <w:pStyle w:val="ListParagraph"/>
        <w:numPr>
          <w:ilvl w:val="0"/>
          <w:numId w:val="3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Growth media and fermentation: Minimal M9 media with glucose as the sole limiting carbon substrate. Fermentation under aerobic conditions</w:t>
      </w:r>
    </w:p>
    <w:p w:rsidR="00F11529" w:rsidRPr="00236714" w:rsidRDefault="00F11529" w:rsidP="00D75545">
      <w:pPr>
        <w:pStyle w:val="ListParagraph"/>
        <w:numPr>
          <w:ilvl w:val="0"/>
          <w:numId w:val="3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 xml:space="preserve">Optimization algorithm: The OptForce optimization algorithm (cite </w:t>
      </w:r>
      <w:hyperlink r:id="rId8" w:history="1">
        <w:r w:rsidR="00D92C82" w:rsidRPr="00236714">
          <w:rPr>
            <w:rStyle w:val="Hyperlink"/>
            <w:rFonts w:ascii="Times New Roman" w:hAnsi="Times New Roman" w:cs="Times New Roman"/>
          </w:rPr>
          <w:t>http://www.sciencedirect.com/science/article/pii/S0098135414001860</w:t>
        </w:r>
      </w:hyperlink>
      <w:r w:rsidR="00D92C82" w:rsidRPr="00236714">
        <w:rPr>
          <w:rFonts w:ascii="Times New Roman" w:hAnsi="Times New Roman" w:cs="Times New Roman"/>
        </w:rPr>
        <w:t xml:space="preserve">) </w:t>
      </w:r>
      <w:r w:rsidRPr="00236714">
        <w:rPr>
          <w:rFonts w:ascii="Times New Roman" w:hAnsi="Times New Roman" w:cs="Times New Roman"/>
        </w:rPr>
        <w:t>was used for integrating 13</w:t>
      </w:r>
      <w:r w:rsidR="00D92C82" w:rsidRPr="00236714">
        <w:rPr>
          <w:rFonts w:ascii="Times New Roman" w:hAnsi="Times New Roman" w:cs="Times New Roman"/>
        </w:rPr>
        <w:t>C</w:t>
      </w:r>
      <w:r w:rsidRPr="00236714">
        <w:rPr>
          <w:rFonts w:ascii="Times New Roman" w:hAnsi="Times New Roman" w:cs="Times New Roman"/>
        </w:rPr>
        <w:t xml:space="preserve">-MFA information for the wild-type </w:t>
      </w:r>
      <w:r w:rsidRPr="00236714">
        <w:rPr>
          <w:rFonts w:ascii="Times New Roman" w:hAnsi="Times New Roman" w:cs="Times New Roman"/>
          <w:i/>
        </w:rPr>
        <w:t xml:space="preserve">E. coli </w:t>
      </w:r>
      <w:r w:rsidRPr="00236714">
        <w:rPr>
          <w:rFonts w:ascii="Times New Roman" w:hAnsi="Times New Roman" w:cs="Times New Roman"/>
        </w:rPr>
        <w:t xml:space="preserve">phenotype, and identifying a prioritized genetic intervention strategy for overproduction of octanoate. </w:t>
      </w:r>
      <w:r w:rsidR="00D92C82" w:rsidRPr="00236714">
        <w:rPr>
          <w:rFonts w:ascii="Times New Roman" w:hAnsi="Times New Roman" w:cs="Times New Roman"/>
        </w:rPr>
        <w:t>See Su</w:t>
      </w:r>
      <w:r w:rsidR="006D1E4C" w:rsidRPr="00236714">
        <w:rPr>
          <w:rFonts w:ascii="Times New Roman" w:hAnsi="Times New Roman" w:cs="Times New Roman"/>
        </w:rPr>
        <w:t>pplementary zipped attachment F1</w:t>
      </w:r>
      <w:r w:rsidR="00D92C82" w:rsidRPr="00236714">
        <w:rPr>
          <w:rFonts w:ascii="Times New Roman" w:hAnsi="Times New Roman" w:cs="Times New Roman"/>
        </w:rPr>
        <w:t xml:space="preserve"> for </w:t>
      </w:r>
      <w:r w:rsidRPr="00236714">
        <w:rPr>
          <w:rFonts w:ascii="Times New Roman" w:hAnsi="Times New Roman" w:cs="Times New Roman"/>
        </w:rPr>
        <w:t xml:space="preserve">for </w:t>
      </w:r>
      <w:r w:rsidR="00857A36" w:rsidRPr="00236714">
        <w:rPr>
          <w:rFonts w:ascii="Times New Roman" w:hAnsi="Times New Roman" w:cs="Times New Roman"/>
        </w:rPr>
        <w:t xml:space="preserve">full </w:t>
      </w:r>
      <w:r w:rsidR="00D92C82" w:rsidRPr="00236714">
        <w:rPr>
          <w:rFonts w:ascii="Times New Roman" w:hAnsi="Times New Roman" w:cs="Times New Roman"/>
        </w:rPr>
        <w:t xml:space="preserve">implementation of the algorithm in GAMS). Further details of using the OptForce algorithm are available </w:t>
      </w:r>
      <w:r w:rsidRPr="00236714">
        <w:rPr>
          <w:rFonts w:ascii="Times New Roman" w:hAnsi="Times New Roman" w:cs="Times New Roman"/>
        </w:rPr>
        <w:t>in the Maranas g</w:t>
      </w:r>
      <w:r w:rsidR="00D92C82" w:rsidRPr="00236714">
        <w:rPr>
          <w:rFonts w:ascii="Times New Roman" w:hAnsi="Times New Roman" w:cs="Times New Roman"/>
        </w:rPr>
        <w:t xml:space="preserve">roup webpage </w:t>
      </w:r>
      <w:r w:rsidRPr="00236714">
        <w:rPr>
          <w:rFonts w:ascii="Times New Roman" w:hAnsi="Times New Roman" w:cs="Times New Roman"/>
        </w:rPr>
        <w:t>(</w:t>
      </w:r>
      <w:hyperlink r:id="rId9" w:history="1">
        <w:r w:rsidR="00D92C82" w:rsidRPr="00236714">
          <w:rPr>
            <w:rStyle w:val="Hyperlink"/>
            <w:rFonts w:ascii="Times New Roman" w:hAnsi="Times New Roman" w:cs="Times New Roman"/>
          </w:rPr>
          <w:t>http://maranasgroup.com/software.htm</w:t>
        </w:r>
      </w:hyperlink>
      <w:r w:rsidR="00D92C82" w:rsidRPr="00236714">
        <w:rPr>
          <w:rFonts w:ascii="Times New Roman" w:hAnsi="Times New Roman" w:cs="Times New Roman"/>
        </w:rPr>
        <w:t>).</w:t>
      </w:r>
    </w:p>
    <w:p w:rsidR="00D92C82" w:rsidRPr="00236714" w:rsidRDefault="00D92C82" w:rsidP="00D92C82">
      <w:pPr>
        <w:pStyle w:val="ListParagraph"/>
        <w:rPr>
          <w:rFonts w:ascii="Times New Roman" w:hAnsi="Times New Roman" w:cs="Times New Roman"/>
        </w:rPr>
      </w:pPr>
    </w:p>
    <w:p w:rsidR="00D92C82" w:rsidRPr="00236714" w:rsidRDefault="00D92C82" w:rsidP="00D92C8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Summary of the OptForce procedural steps:</w:t>
      </w:r>
    </w:p>
    <w:p w:rsidR="00D92C82" w:rsidRPr="00236714" w:rsidRDefault="00D92C82" w:rsidP="00D92C82">
      <w:pPr>
        <w:pStyle w:val="ListParagraph"/>
        <w:numPr>
          <w:ilvl w:val="0"/>
          <w:numId w:val="9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Characterize the wild-type and overproduction phenotypes:</w:t>
      </w:r>
    </w:p>
    <w:p w:rsidR="00D92C82" w:rsidRPr="00236714" w:rsidRDefault="00D92C82" w:rsidP="00D92C82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MaxBiomass.gms: Using the flux bounds on central carbon reactions obtained for 13C-MFA (included in file iAF1260_MFA_bounds.txt), maximize the growth rate of representative biomass reaction (</w:t>
      </w:r>
      <w:r w:rsidRPr="00236714">
        <w:rPr>
          <w:rFonts w:ascii="Times New Roman" w:eastAsia="Times New Roman" w:hAnsi="Times New Roman" w:cs="Times New Roman"/>
          <w:color w:val="000000"/>
        </w:rPr>
        <w:t>Ec_biomass_iAF1260_WT_59p81M</w:t>
      </w:r>
      <w:r w:rsidRPr="00236714">
        <w:rPr>
          <w:rFonts w:ascii="Times New Roman" w:hAnsi="Times New Roman" w:cs="Times New Roman"/>
        </w:rPr>
        <w:t>) in the model</w:t>
      </w:r>
    </w:p>
    <w:p w:rsidR="00D92C82" w:rsidRPr="00236714" w:rsidRDefault="00D92C82" w:rsidP="00D92C82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BoundsWT.gms: Add the constraint on biomass obtained in (a) to the 13C-MFA bounds, and sequentially maximize and minimize the flux of each reaction in the model.</w:t>
      </w:r>
    </w:p>
    <w:p w:rsidR="00D92C82" w:rsidRPr="00236714" w:rsidRDefault="00D92C82" w:rsidP="00D92C82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MaxTarget.gms: Maximize the exchange flux for octanoate (EX_octa(e)) with no constraint on biomass</w:t>
      </w:r>
    </w:p>
    <w:p w:rsidR="00D92C82" w:rsidRPr="00236714" w:rsidRDefault="00D92C82" w:rsidP="00D92C82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BoundsON.gms: Fix octanoate exchange flux to 90% of that obtained from ( c),  and biomass to 10% for its  theoretical maximum, and sequentially maximize and minimize the flux of each reaction</w:t>
      </w:r>
    </w:p>
    <w:p w:rsidR="00D92C82" w:rsidRPr="00236714" w:rsidRDefault="00D92C82" w:rsidP="00D92C82">
      <w:pPr>
        <w:pStyle w:val="ListParagraph"/>
        <w:numPr>
          <w:ilvl w:val="0"/>
          <w:numId w:val="9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Find single-level MUST sets:</w:t>
      </w:r>
    </w:p>
    <w:p w:rsidR="00D92C82" w:rsidRPr="00236714" w:rsidRDefault="00D92C82" w:rsidP="00D92C82">
      <w:pPr>
        <w:pStyle w:val="ListParagraph"/>
        <w:numPr>
          <w:ilvl w:val="0"/>
          <w:numId w:val="7"/>
        </w:numPr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MustU.gms: Find all reactions whose overproduction flux bound is higher than the corresponding flux bound in wild-type phenotype</w:t>
      </w:r>
    </w:p>
    <w:p w:rsidR="00D92C82" w:rsidRPr="00236714" w:rsidRDefault="00D92C82" w:rsidP="00D92C82">
      <w:pPr>
        <w:pStyle w:val="ListParagraph"/>
        <w:numPr>
          <w:ilvl w:val="0"/>
          <w:numId w:val="7"/>
        </w:numPr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MustL.gms: Find all reactions whose overproduction flux bound is higher than the corresponding flux bound in wild-type phenotype</w:t>
      </w:r>
    </w:p>
    <w:p w:rsidR="00D92C82" w:rsidRPr="00236714" w:rsidRDefault="00D92C82" w:rsidP="00D92C82">
      <w:pPr>
        <w:pStyle w:val="ListParagraph"/>
        <w:numPr>
          <w:ilvl w:val="0"/>
          <w:numId w:val="7"/>
        </w:numPr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MustOnes.py: Collect together all the single-level Must set reactions</w:t>
      </w:r>
    </w:p>
    <w:p w:rsidR="00D92C82" w:rsidRPr="00236714" w:rsidRDefault="00D92C82" w:rsidP="00D92C82">
      <w:pPr>
        <w:pStyle w:val="ListParagraph"/>
        <w:numPr>
          <w:ilvl w:val="0"/>
          <w:numId w:val="9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Find second-level MUST sets:</w:t>
      </w:r>
    </w:p>
    <w:p w:rsidR="00D92C82" w:rsidRPr="00236714" w:rsidRDefault="00D92C82" w:rsidP="00D92C82">
      <w:pPr>
        <w:pStyle w:val="ListParagraph"/>
        <w:numPr>
          <w:ilvl w:val="0"/>
          <w:numId w:val="8"/>
        </w:numPr>
        <w:tabs>
          <w:tab w:val="left" w:pos="1080"/>
        </w:tabs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MustUU.gms: Find all pairs of reactions whose overproduction flux bound sum is higher than the corresponding sum in wild-type phenotype</w:t>
      </w:r>
    </w:p>
    <w:p w:rsidR="00D92C82" w:rsidRPr="00236714" w:rsidRDefault="00D92C82" w:rsidP="00D92C82">
      <w:pPr>
        <w:pStyle w:val="ListParagraph"/>
        <w:numPr>
          <w:ilvl w:val="0"/>
          <w:numId w:val="8"/>
        </w:numPr>
        <w:tabs>
          <w:tab w:val="left" w:pos="1080"/>
        </w:tabs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MustLL.gms: Find all pairs of reactions whose overproduction flux bound sum is higher than the corresponding sum in wild-type phenotype</w:t>
      </w:r>
    </w:p>
    <w:p w:rsidR="00D92C82" w:rsidRPr="00236714" w:rsidRDefault="00D92C82" w:rsidP="00D92C82">
      <w:pPr>
        <w:pStyle w:val="ListParagraph"/>
        <w:numPr>
          <w:ilvl w:val="0"/>
          <w:numId w:val="8"/>
        </w:numPr>
        <w:tabs>
          <w:tab w:val="left" w:pos="1080"/>
        </w:tabs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Run MustUL.gms: Find all pairs of reactions whose overproduction flux bound difference is higher than the corresponding difference in wild-type phenotype</w:t>
      </w:r>
    </w:p>
    <w:p w:rsidR="00D92C82" w:rsidRPr="00236714" w:rsidRDefault="00D92C82" w:rsidP="00D92C82">
      <w:pPr>
        <w:pStyle w:val="ListParagraph"/>
        <w:numPr>
          <w:ilvl w:val="0"/>
          <w:numId w:val="8"/>
        </w:numPr>
        <w:tabs>
          <w:tab w:val="left" w:pos="1080"/>
        </w:tabs>
        <w:ind w:left="108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lastRenderedPageBreak/>
        <w:t>Run MustForce.py: Collect together first and second-level Must sets, and separate them into buckets of up-regulation, down-regulation, or removal.</w:t>
      </w:r>
    </w:p>
    <w:p w:rsidR="00D92C82" w:rsidRPr="00236714" w:rsidRDefault="00D92C82" w:rsidP="00D92C8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Find the FORCE sets:</w:t>
      </w:r>
    </w:p>
    <w:p w:rsidR="00D92C82" w:rsidRPr="00236714" w:rsidRDefault="00D92C82" w:rsidP="00D92C82">
      <w:pPr>
        <w:pStyle w:val="ListParagraph"/>
        <w:tabs>
          <w:tab w:val="left" w:pos="1170"/>
        </w:tabs>
        <w:ind w:left="108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a. Run OptForce.gms: Find the prioritized list of k interventions that would overproduce oc</w:t>
      </w:r>
      <w:bookmarkStart w:id="0" w:name="_GoBack"/>
      <w:bookmarkEnd w:id="0"/>
      <w:r w:rsidRPr="00236714">
        <w:rPr>
          <w:rFonts w:ascii="Times New Roman" w:hAnsi="Times New Roman" w:cs="Times New Roman"/>
        </w:rPr>
        <w:t xml:space="preserve">tanoate flux for a biomass flux at-least 10% of its theoretical maximum. </w:t>
      </w:r>
    </w:p>
    <w:p w:rsidR="00D75545" w:rsidRPr="00236714" w:rsidRDefault="00D75545" w:rsidP="00D75545">
      <w:pPr>
        <w:rPr>
          <w:rFonts w:ascii="Times New Roman" w:hAnsi="Times New Roman" w:cs="Times New Roman"/>
        </w:rPr>
      </w:pPr>
    </w:p>
    <w:p w:rsidR="00D20FE2" w:rsidRPr="00236714" w:rsidRDefault="00D20FE2" w:rsidP="001C5C9E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 xml:space="preserve">Modifications to </w:t>
      </w:r>
      <w:r w:rsidRPr="00236714">
        <w:rPr>
          <w:rFonts w:ascii="Times New Roman" w:hAnsi="Times New Roman" w:cs="Times New Roman"/>
          <w:i/>
        </w:rPr>
        <w:t>i</w:t>
      </w:r>
      <w:r w:rsidRPr="00236714">
        <w:rPr>
          <w:rFonts w:ascii="Times New Roman" w:hAnsi="Times New Roman" w:cs="Times New Roman"/>
        </w:rPr>
        <w:t>AF1260 GSM model to perform OptForce simulations for octanoate overproduction</w:t>
      </w:r>
    </w:p>
    <w:p w:rsidR="00D20FE2" w:rsidRPr="00236714" w:rsidRDefault="00D20FE2" w:rsidP="00D20FE2">
      <w:pPr>
        <w:pStyle w:val="ListParagraph"/>
        <w:ind w:left="360"/>
        <w:rPr>
          <w:rFonts w:ascii="Times New Roman" w:hAnsi="Times New Roman" w:cs="Times New Roman"/>
        </w:rPr>
      </w:pPr>
    </w:p>
    <w:p w:rsidR="00D20FE2" w:rsidRPr="00236714" w:rsidRDefault="00D20FE2" w:rsidP="00D20FE2">
      <w:pPr>
        <w:pStyle w:val="ListParagraph"/>
        <w:numPr>
          <w:ilvl w:val="0"/>
          <w:numId w:val="2"/>
        </w:numPr>
        <w:ind w:left="360" w:firstLine="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Table of additional reactions included in the model</w:t>
      </w:r>
    </w:p>
    <w:p w:rsidR="00D20FE2" w:rsidRPr="00236714" w:rsidRDefault="00D20FE2" w:rsidP="00D20FE2">
      <w:pPr>
        <w:pStyle w:val="ListParagraph"/>
        <w:ind w:left="360"/>
        <w:rPr>
          <w:rFonts w:ascii="Times New Roman" w:hAnsi="Times New Roman" w:cs="Times New Roman"/>
        </w:rPr>
      </w:pPr>
    </w:p>
    <w:tbl>
      <w:tblPr>
        <w:tblStyle w:val="LightShading"/>
        <w:tblW w:w="9565" w:type="dxa"/>
        <w:tblLayout w:type="fixed"/>
        <w:tblLook w:val="04A0"/>
      </w:tblPr>
      <w:tblGrid>
        <w:gridCol w:w="1188"/>
        <w:gridCol w:w="2250"/>
        <w:gridCol w:w="1701"/>
        <w:gridCol w:w="1553"/>
        <w:gridCol w:w="1573"/>
        <w:gridCol w:w="1300"/>
      </w:tblGrid>
      <w:tr w:rsidR="00D20FE2" w:rsidRPr="00236714" w:rsidTr="00D20FE2">
        <w:trPr>
          <w:cnfStyle w:val="100000000000"/>
          <w:trHeight w:val="300"/>
        </w:trPr>
        <w:tc>
          <w:tcPr>
            <w:cnfStyle w:val="001000000000"/>
            <w:tcW w:w="118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id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name</w:t>
            </w:r>
          </w:p>
        </w:tc>
        <w:tc>
          <w:tcPr>
            <w:tcW w:w="1701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equation</w:t>
            </w:r>
          </w:p>
        </w:tc>
        <w:tc>
          <w:tcPr>
            <w:tcW w:w="1553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Lower bound (mmol gDW-1 h-1</w:t>
            </w:r>
          </w:p>
        </w:tc>
        <w:tc>
          <w:tcPr>
            <w:tcW w:w="1573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Upper bound (mmol gDW-1 h-1)</w:t>
            </w:r>
          </w:p>
        </w:tc>
        <w:tc>
          <w:tcPr>
            <w:tcW w:w="130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rxntype</w:t>
            </w:r>
          </w:p>
        </w:tc>
      </w:tr>
      <w:tr w:rsidR="00D20FE2" w:rsidRPr="00236714" w:rsidTr="00D20FE2">
        <w:trPr>
          <w:cnfStyle w:val="000000100000"/>
          <w:trHeight w:val="300"/>
        </w:trPr>
        <w:tc>
          <w:tcPr>
            <w:cnfStyle w:val="001000000000"/>
            <w:tcW w:w="118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OCTAtpp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octanoate periplasmic transport</w:t>
            </w:r>
          </w:p>
        </w:tc>
        <w:tc>
          <w:tcPr>
            <w:tcW w:w="1701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octa[c] + h[c] -&gt; octa[p] + h[p]</w:t>
            </w:r>
          </w:p>
        </w:tc>
        <w:tc>
          <w:tcPr>
            <w:tcW w:w="1553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73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3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:rsidR="00D20FE2" w:rsidRPr="00236714" w:rsidRDefault="00D20FE2" w:rsidP="00D20FE2">
      <w:pPr>
        <w:pStyle w:val="ListParagraph"/>
        <w:ind w:left="360"/>
        <w:rPr>
          <w:rFonts w:ascii="Times New Roman" w:hAnsi="Times New Roman" w:cs="Times New Roman"/>
        </w:rPr>
      </w:pPr>
    </w:p>
    <w:p w:rsidR="00D20FE2" w:rsidRPr="00236714" w:rsidRDefault="00D20FE2" w:rsidP="00D20FE2">
      <w:pPr>
        <w:pStyle w:val="ListParagraph"/>
        <w:numPr>
          <w:ilvl w:val="0"/>
          <w:numId w:val="2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 xml:space="preserve">Table of regulated reactions (under glucose aerobic conditions) in the base model re-activated for current simulation </w:t>
      </w:r>
    </w:p>
    <w:p w:rsidR="00D20FE2" w:rsidRPr="00236714" w:rsidRDefault="00D20FE2" w:rsidP="00D20FE2">
      <w:pPr>
        <w:pStyle w:val="ListParagraph"/>
        <w:rPr>
          <w:rFonts w:ascii="Times New Roman" w:hAnsi="Times New Roman" w:cs="Times New Roman"/>
        </w:rPr>
      </w:pPr>
    </w:p>
    <w:tbl>
      <w:tblPr>
        <w:tblStyle w:val="LightShading"/>
        <w:tblW w:w="10008" w:type="dxa"/>
        <w:tblLayout w:type="fixed"/>
        <w:tblLook w:val="04A0"/>
      </w:tblPr>
      <w:tblGrid>
        <w:gridCol w:w="1368"/>
        <w:gridCol w:w="1980"/>
        <w:gridCol w:w="2250"/>
        <w:gridCol w:w="810"/>
        <w:gridCol w:w="900"/>
        <w:gridCol w:w="900"/>
        <w:gridCol w:w="900"/>
        <w:gridCol w:w="900"/>
      </w:tblGrid>
      <w:tr w:rsidR="00D20FE2" w:rsidRPr="00236714" w:rsidTr="00D20FE2">
        <w:trPr>
          <w:cnfStyle w:val="100000000000"/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id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name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equation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gpr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ec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lower bound (mmol gDW-1 h-1)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upper bound (mmol gDW-1 h-1)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rxntype</w:t>
            </w:r>
          </w:p>
        </w:tc>
      </w:tr>
      <w:tr w:rsidR="00D20FE2" w:rsidRPr="00236714" w:rsidTr="00D20FE2">
        <w:trPr>
          <w:cnfStyle w:val="000000100000"/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ACOAD1f_f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Acyl CoA dehydrogenase (butanoylCoA)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btcoa[c] + fad[c] -&gt; b2coa[c] + fadh2[c]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FadE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1.3.99.2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20FE2" w:rsidRPr="00236714" w:rsidTr="00D20FE2">
        <w:trPr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ACOAD2f_f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Acyl CoA dehydrogenase (hexanoylCoA)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hxcoa[c] + fad[c] -&gt; hx2coa[c] + fadh2[c]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FadE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1.3.99.3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20FE2" w:rsidRPr="00236714" w:rsidTr="00D20FE2">
        <w:trPr>
          <w:cnfStyle w:val="000000100000"/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ACOAD3f_f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Acyl CoA dehydrogenase (octanoylCoA)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occoa[c] + fad[c] -&gt; oc2coa[c] + fadh2[c]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FadE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1.3.99.3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20FE2" w:rsidRPr="00236714" w:rsidTr="00D20FE2">
        <w:trPr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ECOAH1_f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3-hydroxyacyl CoA dehydratase (3hydroxybutanoylCoA)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3hbcoa[c] &lt;=&gt; b2coa[c] + h2o[c]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(FadB) or (FadJ)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4.2.1.17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20FE2" w:rsidRPr="00236714" w:rsidTr="00D20FE2">
        <w:trPr>
          <w:cnfStyle w:val="000000100000"/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ECOAH2_f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3-hydroxyacyl CoA dehydratase (3hydroxyhexanoylCoA)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3hhcoa[c] &lt;=&gt; hx2coa[c] + h2o[c]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(FadB) or (FadJ)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4.2.1.17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20FE2" w:rsidRPr="00236714" w:rsidTr="00D20FE2">
        <w:trPr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ECOAH3_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3-hydroxyacyl 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CoA dehydratase (3hydroxyoctanoylCoA)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3hocoa[c] &lt;=&gt; 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oc2coa[c] + h2o[c]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(Fad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B) or (FadJ)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4.2.1.1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20FE2" w:rsidRPr="00236714" w:rsidTr="00D20FE2">
        <w:trPr>
          <w:cnfStyle w:val="000000100000"/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HACD1i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3-hydroxyacyl CoA dehydrogenase (acetoacetylCoA)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3hbcoa_c + nad[c] -&gt; aacoa[c] + h[c] + nadh[c]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(FadB) or (FadJ)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1.1.1.35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D20FE2" w:rsidRPr="00236714" w:rsidTr="00D20FE2">
        <w:trPr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HACD2i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3-hydroxyacyl CoA dehydrogenase (3oxohexanoylCoA)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3hhcoa_c + nad[c] -&gt; 3ohcoa[c] + h[c] + nadh[c]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(FadB) or (FadJ)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1.1.1.35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D20FE2" w:rsidRPr="00236714" w:rsidTr="00D20FE2">
        <w:trPr>
          <w:cnfStyle w:val="000000100000"/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HACD3i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3-hydroxyacyl CoA dehydrogenase (3oxooctanoylCoA)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3hocoa_c + nad[c] -&gt; 3oocoa[c] + h[c] + nadh[c]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(FadB) or (FadJ)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1.1.1.35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D20FE2" w:rsidRPr="00236714" w:rsidTr="00D20FE2">
        <w:trPr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KAT1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3-ketoacyl CoA thiolase</w:t>
            </w:r>
          </w:p>
        </w:tc>
        <w:tc>
          <w:tcPr>
            <w:tcW w:w="2250" w:type="dxa"/>
            <w:noWrap/>
            <w:hideMark/>
          </w:tcPr>
          <w:p w:rsidR="00D20FE2" w:rsidRPr="00D31CBA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  <w:r w:rsidRPr="00D31CBA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aacoa[c] + coa[c] -&gt; 2 accoa[c]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(FadI) or (FadA)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2.3.1.16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D20FE2" w:rsidRPr="00236714" w:rsidTr="00D20FE2">
        <w:trPr>
          <w:cnfStyle w:val="000000100000"/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KAT2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3-ketoacyl CoA thiolase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3ohcoa[c] + coa[c] -&gt; accoa[c] + btcoa[c]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(FadI) or (FadA)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2.3.1.16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D20FE2" w:rsidRPr="00236714" w:rsidTr="00D20FE2">
        <w:trPr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KAT3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3-ketoacyl CoA thiolase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3oocoa[c] + coa[c] -&gt; accoa[c] + hxcoa[c]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(FadI) or (FadA)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2.3.1.16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D20FE2" w:rsidRPr="00236714" w:rsidTr="00D20FE2">
        <w:trPr>
          <w:cnfStyle w:val="000000100000"/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ICL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Isocitrate lyase</w:t>
            </w:r>
          </w:p>
        </w:tc>
        <w:tc>
          <w:tcPr>
            <w:tcW w:w="2250" w:type="dxa"/>
            <w:noWrap/>
            <w:hideMark/>
          </w:tcPr>
          <w:p w:rsidR="00D20FE2" w:rsidRPr="00D31CBA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  <w:r w:rsidRPr="00D31CBA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icit[c] -&gt; glx[c] + succ[c]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AceA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4.1.3.1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D20FE2" w:rsidRPr="00236714" w:rsidTr="00D20FE2">
        <w:trPr>
          <w:trHeight w:val="320"/>
        </w:trPr>
        <w:tc>
          <w:tcPr>
            <w:cnfStyle w:val="001000000000"/>
            <w:tcW w:w="1368" w:type="dxa"/>
            <w:noWrap/>
            <w:hideMark/>
          </w:tcPr>
          <w:p w:rsidR="00D20FE2" w:rsidRPr="00236714" w:rsidRDefault="00D20FE2" w:rsidP="00D20FE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MALS</w:t>
            </w:r>
          </w:p>
        </w:tc>
        <w:tc>
          <w:tcPr>
            <w:tcW w:w="198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Malate synthase</w:t>
            </w:r>
          </w:p>
        </w:tc>
        <w:tc>
          <w:tcPr>
            <w:tcW w:w="225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accoa[c] + glx[c] + h2o[c] -&gt; coa[c] + h[c] + mal_L[c]</w:t>
            </w:r>
          </w:p>
        </w:tc>
        <w:tc>
          <w:tcPr>
            <w:tcW w:w="81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(AceB) or (GlcB)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4.1.3.2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D20FE2" w:rsidRPr="00236714" w:rsidRDefault="00D20FE2" w:rsidP="00D20FE2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:rsidR="00D20FE2" w:rsidRPr="00236714" w:rsidRDefault="00D20FE2" w:rsidP="00D20FE2">
      <w:pPr>
        <w:pStyle w:val="ListParagraph"/>
        <w:ind w:left="1440"/>
        <w:rPr>
          <w:rFonts w:ascii="Times New Roman" w:hAnsi="Times New Roman" w:cs="Times New Roman"/>
        </w:rPr>
      </w:pPr>
    </w:p>
    <w:p w:rsidR="00D20FE2" w:rsidRPr="00236714" w:rsidRDefault="00D20FE2" w:rsidP="00D20FE2">
      <w:pPr>
        <w:pStyle w:val="ListParagraph"/>
        <w:ind w:left="1440"/>
        <w:rPr>
          <w:rFonts w:ascii="Times New Roman" w:hAnsi="Times New Roman" w:cs="Times New Roman"/>
        </w:rPr>
      </w:pPr>
    </w:p>
    <w:p w:rsidR="00D20FE2" w:rsidRPr="00236714" w:rsidRDefault="003F03B9" w:rsidP="003F03B9">
      <w:pPr>
        <w:pStyle w:val="ListParagraph"/>
        <w:numPr>
          <w:ilvl w:val="0"/>
          <w:numId w:val="2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>Table of flux bounds on exchange reactions for media metabolites</w:t>
      </w:r>
    </w:p>
    <w:p w:rsidR="003F03B9" w:rsidRPr="00236714" w:rsidRDefault="003F03B9" w:rsidP="003F03B9">
      <w:pPr>
        <w:pStyle w:val="ListParagraph"/>
        <w:rPr>
          <w:rFonts w:ascii="Times New Roman" w:hAnsi="Times New Roman" w:cs="Times New Roman"/>
        </w:rPr>
      </w:pPr>
    </w:p>
    <w:tbl>
      <w:tblPr>
        <w:tblStyle w:val="LightShading"/>
        <w:tblW w:w="9108" w:type="dxa"/>
        <w:tblLayout w:type="fixed"/>
        <w:tblLook w:val="04A0"/>
      </w:tblPr>
      <w:tblGrid>
        <w:gridCol w:w="1638"/>
        <w:gridCol w:w="2070"/>
        <w:gridCol w:w="1800"/>
        <w:gridCol w:w="1300"/>
        <w:gridCol w:w="1300"/>
        <w:gridCol w:w="1000"/>
      </w:tblGrid>
      <w:tr w:rsidR="003F03B9" w:rsidRPr="00236714" w:rsidTr="003F03B9">
        <w:trPr>
          <w:cnfStyle w:val="1000000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id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name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equation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lower bound (mmol gDW-1 h-1)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upper bound (mmol gDW-1 h-1)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rxntype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EX_glc(e)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Glucose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glc_D[e]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EX_o2(e)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Oxygen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o2[e]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-200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EX_ca2(e)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Calcium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ca2[e]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EX_cl(e)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Chloride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cl[e]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EX_co2(e)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CO2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co2[e]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EX_cobalt2(e)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Cobalt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cobalt2[e]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EX_cu2(e)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Copper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cu2[e]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EX_fe2(e)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Fe2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fe2[e]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EX_fe3(e)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Fe3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fe3[e]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EX_h(e)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proton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h[e]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EX_h2o(e)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H2O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h2o[e]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EX_k(e)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K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k[e]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EX_mg2(e)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Mg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mg2[e]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EX_mn2(e)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Mn2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mn2[e]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EX_mobd(e)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Molybdate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mobd[e]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EX_na1(e)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Sodium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na1[e]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EX_nh4(e)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Ammonia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nh4[e]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EX_pi(e)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Phosphate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pi[e]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EX_so4(e)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Sulfate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so4[e]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EX_tungs(e)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tungstate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tungs[e]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EX_zn2(e)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Zinc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zn2[e] &lt;=&gt; 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63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EX_cbl1(e)</w:t>
            </w:r>
          </w:p>
        </w:tc>
        <w:tc>
          <w:tcPr>
            <w:tcW w:w="207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Cobalamine exchange</w:t>
            </w:r>
          </w:p>
        </w:tc>
        <w:tc>
          <w:tcPr>
            <w:tcW w:w="180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cbl1[e] &lt;=&gt;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-1000</w:t>
            </w:r>
          </w:p>
        </w:tc>
        <w:tc>
          <w:tcPr>
            <w:tcW w:w="13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10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</w:tbl>
    <w:p w:rsidR="003F03B9" w:rsidRPr="00236714" w:rsidRDefault="003F03B9" w:rsidP="003F03B9">
      <w:pPr>
        <w:pStyle w:val="ListParagraph"/>
        <w:rPr>
          <w:rFonts w:ascii="Times New Roman" w:hAnsi="Times New Roman" w:cs="Times New Roman"/>
        </w:rPr>
      </w:pPr>
    </w:p>
    <w:p w:rsidR="003F03B9" w:rsidRPr="00236714" w:rsidRDefault="003F03B9" w:rsidP="003F03B9">
      <w:pPr>
        <w:pStyle w:val="ListParagraph"/>
        <w:numPr>
          <w:ilvl w:val="0"/>
          <w:numId w:val="2"/>
        </w:numPr>
        <w:ind w:left="720" w:hanging="360"/>
        <w:rPr>
          <w:rFonts w:ascii="Times New Roman" w:hAnsi="Times New Roman" w:cs="Times New Roman"/>
        </w:rPr>
      </w:pPr>
      <w:r w:rsidRPr="00236714">
        <w:rPr>
          <w:rFonts w:ascii="Times New Roman" w:hAnsi="Times New Roman" w:cs="Times New Roman"/>
        </w:rPr>
        <w:t xml:space="preserve">Table of flux bounds on central carbon metabolism reactions estimated from </w:t>
      </w:r>
      <w:r w:rsidRPr="00236714">
        <w:rPr>
          <w:rFonts w:ascii="Times New Roman" w:hAnsi="Times New Roman" w:cs="Times New Roman"/>
          <w:vertAlign w:val="superscript"/>
        </w:rPr>
        <w:t>13</w:t>
      </w:r>
      <w:r w:rsidRPr="00236714">
        <w:rPr>
          <w:rFonts w:ascii="Times New Roman" w:hAnsi="Times New Roman" w:cs="Times New Roman"/>
        </w:rPr>
        <w:t>C MFA experimental data (cite PMID: 23036703) for wild-type phenotype simulation</w:t>
      </w:r>
    </w:p>
    <w:p w:rsidR="003F03B9" w:rsidRPr="00236714" w:rsidRDefault="003F03B9" w:rsidP="003F03B9">
      <w:pPr>
        <w:pStyle w:val="ListParagraph"/>
        <w:ind w:left="1440"/>
        <w:rPr>
          <w:rFonts w:ascii="Times New Roman" w:hAnsi="Times New Roman" w:cs="Times New Roman"/>
        </w:rPr>
      </w:pPr>
    </w:p>
    <w:tbl>
      <w:tblPr>
        <w:tblStyle w:val="LightShading"/>
        <w:tblW w:w="9828" w:type="dxa"/>
        <w:tblLayout w:type="fixed"/>
        <w:tblLook w:val="04A0"/>
      </w:tblPr>
      <w:tblGrid>
        <w:gridCol w:w="1008"/>
        <w:gridCol w:w="1890"/>
        <w:gridCol w:w="2160"/>
        <w:gridCol w:w="990"/>
        <w:gridCol w:w="810"/>
        <w:gridCol w:w="990"/>
        <w:gridCol w:w="1080"/>
        <w:gridCol w:w="900"/>
      </w:tblGrid>
      <w:tr w:rsidR="003F03B9" w:rsidRPr="00236714" w:rsidTr="003F03B9">
        <w:trPr>
          <w:cnfStyle w:val="1000000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id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name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equation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gpr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ec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lower bound (mmol gDW-1 h-1)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upper bound (mmol gDW-1 h-1)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rxntype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PGI_f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glucose-6-phosphate isomerase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g6p[c] &lt;=&gt; f6p[c]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Pgi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5.3.1.9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87.6629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88.7348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FBA_f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fructose bisphosphate aldolase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fdp[c] &lt;=&gt; dhap[c] + g3p[c]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(FbaB) or (B1773) or (FbaA)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4.1.2.13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88.4965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89.9803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TPI_f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triose phosphate 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isomerase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dhap[c] &lt;=&gt; g3p[c]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Tpi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5.3.1.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72.254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96.2449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PGK_f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phosphoglycerate kinase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3pg[c] + atp[c] &lt;=&gt; 13dpg[c] + adp[c]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Pgk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2.7.2.3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-180.6662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-157.229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ENO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enolase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2pg[c] &lt;=&gt; h2o[c] + pep[c]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Eno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4.2.1.11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141.0537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174.0194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PYK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pyruvate kinase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adp[c] + h[c] + pep[c] -&gt; atp[c] + pyr[c]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C311C7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(Pyka) or (Pykf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2.7.1.40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49.0167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51.6513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EDA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2-dehydro-3-deoxy phosphogluconate aldolase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2ddg6p[c] -&gt; g3p[c] + pyr[c]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Eda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4.1.2.14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1.4055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3.5058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G6PDH2r_f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glucose-6-phosphate dehydrogenase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g6p[c] + nadp[c] &lt;=&gt; 6pgl[c] + h[c] + nadph[c]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Zwf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1.1.1.49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10.1408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11.144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GND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phosphogluconate dehydrogenase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6pgc[c] + nadp[c] -&gt; co2[c] + nadph[c] + ru5p_D[c]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Gnd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1.1.1.44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7.4764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8.8971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TALA_f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transaldolase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g3p[c] + s7p[c] &lt;=&gt; e4p[c] + f6p[c]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 TalA ) or ( TalB 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2.2.1.2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1.6489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1.9671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TKT1_f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transketolase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r5p[c] + xu5p_D[c] &lt;=&gt; g3p[c] + s7p[c]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C311C7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(TktA) or (TktB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2.2.1.1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1.6489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1.9671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TKT2_f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transketolase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e4p[c] + xu5p_D[c] &lt;=&gt; f6p[c] + g3p[c]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C311C7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(TktA) or (TktB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2.2.1.1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-15.8512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1.9132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MDH_f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malate dehydrogenase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mal_L[c] + nad[c] &lt;=&gt; h[c] + nadh[c] + oaa[c]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Mdh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1.1.1.37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45.1001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49.1938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FUM_f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fumarase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fum[c] + h2o[c] &lt;=&gt; mal_L[c]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C311C7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(FumA) or (FumB) or (FumCec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4.2.1.2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43.698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47.7271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ICDHyr_f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isocitrate dehydrogenase (NADP)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icit[c] + nadp[c] &lt;=&gt; akg[c] + co2[c] + nadph[c]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Icd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1.1.1.42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47.987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53.0088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AKGDH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2-Oxogluterate dehydrogenase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akg[c] + coa[c] + nad[c] -&gt; co2[c] + nadh[c] + succoa[c]</w:t>
            </w:r>
          </w:p>
        </w:tc>
        <w:tc>
          <w:tcPr>
            <w:tcW w:w="1800" w:type="dxa"/>
            <w:gridSpan w:val="2"/>
            <w:noWrap/>
            <w:hideMark/>
          </w:tcPr>
          <w:p w:rsidR="003F03B9" w:rsidRPr="00236714" w:rsidRDefault="00C311C7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(LpdA and SucAec and SucBec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41.6785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46.5884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ICL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Isocitrate lyase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icit[c] -&gt; glx[c] + succ[c]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AceA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4.1.3.1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0.6581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2.5001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MALS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malate synthase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accoa[c] + glx[c] + 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h2o[c] -&gt; coa[c] + h[c] + mal_L[c]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C311C7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(AceB) 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or (GlcB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4.1.3.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0.6581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2.5001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MALDDH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malate decarboxylating oxidoreductase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mal_D[c] + nad[c] -&gt; co2[c] + nadh[c] + pyr[c]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YeaU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1.1.1.83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0.4776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PGCD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phosphoglycerate dehydrogenase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3pg[c] + nad[c] -&gt; 3php[c] + h[c] + nadh[c]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SerA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1.1.1.95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4.9571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14.3007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GHMT2r_f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glycine hydroxymethyltransferase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ser_L[c] + thf[c] &lt;=&gt; gly[c] + h2o[c] + mlthf[c]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GlyA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2.1.2.1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0.2895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10.4352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SERD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L-serine deaminase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ser_L[c] -&gt; nh4[c] + pyr[c]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FD2C75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(TdcG) or (SdaAec) or (SdaB) or (TnaA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4.3.1.17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0.8836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1.9676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THRS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threonine synthase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h2o[c] + phom[c] -&gt; pi[c] + thr_L[c]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ThrC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4.2.3.1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3.8832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5.0902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THRAi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Threonine aldolase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thr_L[c] -&gt; acald[c] + gly[c]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FD2C75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(GlyA) or (LtaE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4.1.2.5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5.0902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GLUDy_f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glutamate synthase (NADP)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akg[c] + gln_L[c] + h[c] + nadph[c] -&gt; 2 glu_L[c] + nadp[c]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GltB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1.4.1.13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-10.3322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5.2647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GLUSy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glutamate dehydrogenase (NADP)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glu_L[c] + h2o[c] + nadp[c] &lt;=&gt; akg[c] + h[c] + nadph[c] + nh4[c]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GdhA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1.4.1.4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11.03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62.0917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ASPTA_f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aspartate transaminase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akg[c] + asp_L[c] &lt;=&gt; glu_L[c] + oaa[c]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AspC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2.6.1.1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-23.6803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-0.3907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ALATA_L2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L-alanine transaminase</w:t>
            </w:r>
          </w:p>
        </w:tc>
        <w:tc>
          <w:tcPr>
            <w:tcW w:w="3150" w:type="dxa"/>
            <w:gridSpan w:val="2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akg[c] + ala_L[c] &lt;=&gt; glu_L[c] + pyr[c]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2.6.1.2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0.5645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EX_ac(e)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Acetate exchange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ac[e] &lt;=&gt; 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64.7121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65.4821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EX_co2(e)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CO2 exchange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co2[e] &lt;=&gt; 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218.0465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228.4775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PPC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phosphoenolpyruvate carboxylase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co2[c] + h2o[c] + pep[c] -&gt; h[c] + oaa[c] + pi[c]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Ppc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4.1.1.31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18.4966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28.0904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ACKr_f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acetate kinase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ac[c] + atp[c] &lt;=&gt; actp[c] + adp[c]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FD2C75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(TdcD) or (AckA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or (PurT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2.7.2.1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-65.4821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-62.5454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cnfStyle w:val="000000100000"/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PTAr_f</w:t>
            </w:r>
          </w:p>
        </w:tc>
        <w:tc>
          <w:tcPr>
            <w:tcW w:w="189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phosphotransacetylase</w:t>
            </w:r>
          </w:p>
        </w:tc>
        <w:tc>
          <w:tcPr>
            <w:tcW w:w="216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accoa[c] + pi[c] &lt;=&gt; actp[c] + coa[c]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FD2C75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(Pta) or (EutD</w:t>
            </w:r>
            <w:r w:rsidR="003F03B9" w:rsidRPr="0023671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2.3.1.8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62.5454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65.4821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1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03B9" w:rsidRPr="00236714" w:rsidTr="003F03B9">
        <w:trPr>
          <w:trHeight w:val="320"/>
        </w:trPr>
        <w:tc>
          <w:tcPr>
            <w:cnfStyle w:val="001000000000"/>
            <w:tcW w:w="1008" w:type="dxa"/>
            <w:noWrap/>
            <w:hideMark/>
          </w:tcPr>
          <w:p w:rsidR="003F03B9" w:rsidRPr="00236714" w:rsidRDefault="003F03B9" w:rsidP="003F03B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Ec_biomass_iAF1260_WT_59p81M</w:t>
            </w:r>
          </w:p>
        </w:tc>
        <w:tc>
          <w:tcPr>
            <w:tcW w:w="4050" w:type="dxa"/>
            <w:gridSpan w:val="2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cellular biomass</w:t>
            </w: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noWrap/>
            <w:hideMark/>
          </w:tcPr>
          <w:p w:rsidR="003F03B9" w:rsidRPr="00236714" w:rsidRDefault="003F03B9" w:rsidP="003F03B9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00" w:type="dxa"/>
            <w:noWrap/>
            <w:hideMark/>
          </w:tcPr>
          <w:p w:rsidR="003F03B9" w:rsidRPr="00236714" w:rsidRDefault="003F03B9" w:rsidP="003F03B9">
            <w:pPr>
              <w:jc w:val="right"/>
              <w:cnfStyle w:val="000000000000"/>
              <w:rPr>
                <w:rFonts w:ascii="Times New Roman" w:eastAsia="Times New Roman" w:hAnsi="Times New Roman" w:cs="Times New Roman"/>
                <w:color w:val="000000"/>
              </w:rPr>
            </w:pPr>
            <w:r w:rsidRPr="0023671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:rsidR="003F03B9" w:rsidRPr="00236714" w:rsidRDefault="003F03B9" w:rsidP="003F03B9">
      <w:pPr>
        <w:pStyle w:val="ListParagraph"/>
        <w:ind w:left="1440"/>
        <w:rPr>
          <w:rFonts w:ascii="Times New Roman" w:hAnsi="Times New Roman" w:cs="Times New Roman"/>
        </w:rPr>
      </w:pPr>
    </w:p>
    <w:sectPr w:rsidR="003F03B9" w:rsidRPr="00236714" w:rsidSect="002C0809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DED" w:rsidRDefault="00CC6DED" w:rsidP="00492FA1">
      <w:r>
        <w:separator/>
      </w:r>
    </w:p>
  </w:endnote>
  <w:endnote w:type="continuationSeparator" w:id="0">
    <w:p w:rsidR="00CC6DED" w:rsidRDefault="00CC6DED" w:rsidP="00492F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50966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2FA1" w:rsidRDefault="00181258">
        <w:pPr>
          <w:pStyle w:val="Footer"/>
          <w:jc w:val="center"/>
        </w:pPr>
        <w:r>
          <w:fldChar w:fldCharType="begin"/>
        </w:r>
        <w:r w:rsidR="00492FA1">
          <w:instrText xml:space="preserve"> PAGE   \* MERGEFORMAT </w:instrText>
        </w:r>
        <w:r>
          <w:fldChar w:fldCharType="separate"/>
        </w:r>
        <w:r w:rsidR="00D537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2FA1" w:rsidRDefault="00492F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DED" w:rsidRDefault="00CC6DED" w:rsidP="00492FA1">
      <w:r>
        <w:separator/>
      </w:r>
    </w:p>
  </w:footnote>
  <w:footnote w:type="continuationSeparator" w:id="0">
    <w:p w:rsidR="00CC6DED" w:rsidRDefault="00CC6DED" w:rsidP="00492F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2D1D"/>
    <w:multiLevelType w:val="hybridMultilevel"/>
    <w:tmpl w:val="586E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D1757"/>
    <w:multiLevelType w:val="hybridMultilevel"/>
    <w:tmpl w:val="2F4CF22C"/>
    <w:lvl w:ilvl="0" w:tplc="904C2F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90B1E"/>
    <w:multiLevelType w:val="hybridMultilevel"/>
    <w:tmpl w:val="037CE992"/>
    <w:lvl w:ilvl="0" w:tplc="67082E0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F639D1"/>
    <w:multiLevelType w:val="hybridMultilevel"/>
    <w:tmpl w:val="844027CE"/>
    <w:lvl w:ilvl="0" w:tplc="3F2493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040DB4"/>
    <w:multiLevelType w:val="hybridMultilevel"/>
    <w:tmpl w:val="94B2DE7A"/>
    <w:lvl w:ilvl="0" w:tplc="2B5CCB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1A71AB7"/>
    <w:multiLevelType w:val="hybridMultilevel"/>
    <w:tmpl w:val="114875EE"/>
    <w:lvl w:ilvl="0" w:tplc="2C6C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352161"/>
    <w:multiLevelType w:val="hybridMultilevel"/>
    <w:tmpl w:val="C6CCF844"/>
    <w:lvl w:ilvl="0" w:tplc="97AAED5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BC65EEB"/>
    <w:multiLevelType w:val="hybridMultilevel"/>
    <w:tmpl w:val="EF2E3FCA"/>
    <w:lvl w:ilvl="0" w:tplc="C1E8723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E9A1B89"/>
    <w:multiLevelType w:val="hybridMultilevel"/>
    <w:tmpl w:val="688C2320"/>
    <w:lvl w:ilvl="0" w:tplc="6A5005E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0FE2"/>
    <w:rsid w:val="000D4EF6"/>
    <w:rsid w:val="00181258"/>
    <w:rsid w:val="00193CB2"/>
    <w:rsid w:val="001C5C9E"/>
    <w:rsid w:val="00231DB8"/>
    <w:rsid w:val="00236714"/>
    <w:rsid w:val="002C0809"/>
    <w:rsid w:val="003F03B9"/>
    <w:rsid w:val="00492FA1"/>
    <w:rsid w:val="0052569E"/>
    <w:rsid w:val="005375C9"/>
    <w:rsid w:val="006D1E4C"/>
    <w:rsid w:val="007504A6"/>
    <w:rsid w:val="00857A36"/>
    <w:rsid w:val="00894361"/>
    <w:rsid w:val="00C311C7"/>
    <w:rsid w:val="00C54B90"/>
    <w:rsid w:val="00CC6DED"/>
    <w:rsid w:val="00D20FE2"/>
    <w:rsid w:val="00D31CBA"/>
    <w:rsid w:val="00D537DA"/>
    <w:rsid w:val="00D75545"/>
    <w:rsid w:val="00D92C82"/>
    <w:rsid w:val="00EC3178"/>
    <w:rsid w:val="00EE226E"/>
    <w:rsid w:val="00F11529"/>
    <w:rsid w:val="00FD2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D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FE2"/>
    <w:pPr>
      <w:ind w:left="720"/>
      <w:contextualSpacing/>
    </w:pPr>
  </w:style>
  <w:style w:type="table" w:styleId="LightShading">
    <w:name w:val="Light Shading"/>
    <w:basedOn w:val="TableNormal"/>
    <w:uiPriority w:val="60"/>
    <w:rsid w:val="00D20FE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D92C8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2F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92FA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92F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92FA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009813541400186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gg.ucsd.edu/models/iAF126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maranasgroup.com/softwar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7</Pages>
  <Words>1558</Words>
  <Characters>8883</Characters>
  <Application>Microsoft Office Word</Application>
  <DocSecurity>0</DocSecurity>
  <Lines>74</Lines>
  <Paragraphs>20</Paragraphs>
  <ScaleCrop>false</ScaleCrop>
  <Company>Penn State University</Company>
  <LinksUpToDate>false</LinksUpToDate>
  <CharactersWithSpaces>10421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Anupam Chowdhury</dc:creator>
  <cp:keywords/>
  <dc:description/>
  <cp:lastModifiedBy>0006032</cp:lastModifiedBy>
  <cp:revision>27</cp:revision>
  <dcterms:created xsi:type="dcterms:W3CDTF">2018-01-14T20:19:00Z</dcterms:created>
  <dcterms:modified xsi:type="dcterms:W3CDTF">2018-03-19T02:19:00Z</dcterms:modified>
</cp:coreProperties>
</file>