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D00" w:rsidRDefault="00490619">
      <w:r>
        <w:rPr>
          <w:noProof/>
        </w:rPr>
        <w:drawing>
          <wp:inline distT="0" distB="0" distL="0" distR="0" wp14:anchorId="0B237293">
            <wp:extent cx="5229225" cy="6378363"/>
            <wp:effectExtent l="0" t="0" r="0" b="381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623" cy="6389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D00" w:rsidRDefault="00FD7D00"/>
    <w:p w:rsidR="0089089C" w:rsidRDefault="0089089C">
      <w:pPr>
        <w:rPr>
          <w:rFonts w:ascii="Times New Roman" w:hAnsi="Times New Roman" w:cs="Times New Roman"/>
          <w:b/>
        </w:rPr>
      </w:pPr>
    </w:p>
    <w:p w:rsidR="0089089C" w:rsidRDefault="0089089C">
      <w:pPr>
        <w:rPr>
          <w:rFonts w:ascii="Times New Roman" w:hAnsi="Times New Roman" w:cs="Times New Roman"/>
          <w:b/>
        </w:rPr>
      </w:pPr>
    </w:p>
    <w:p w:rsidR="00FD7D00" w:rsidRPr="003A04D2" w:rsidRDefault="008908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Figure S1</w:t>
      </w:r>
      <w:r w:rsidR="003A04D2" w:rsidRPr="003A04D2">
        <w:rPr>
          <w:rFonts w:ascii="Times New Roman" w:hAnsi="Times New Roman" w:cs="Times New Roman"/>
          <w:b/>
        </w:rPr>
        <w:t>.</w:t>
      </w:r>
      <w:r w:rsidR="003A04D2" w:rsidRPr="003A04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Confirmation PCR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experiments for </w:t>
      </w:r>
      <w:r w:rsidR="003A04D2" w:rsidRPr="003A04D2">
        <w:rPr>
          <w:rFonts w:ascii="Times New Roman" w:hAnsi="Times New Roman" w:cs="Times New Roman"/>
        </w:rPr>
        <w:t xml:space="preserve">deletion </w:t>
      </w:r>
      <w:r>
        <w:rPr>
          <w:rFonts w:ascii="Times New Roman" w:hAnsi="Times New Roman" w:cs="Times New Roman"/>
        </w:rPr>
        <w:t>mutants</w:t>
      </w:r>
      <w:r w:rsidR="003A04D2" w:rsidRPr="003A04D2">
        <w:rPr>
          <w:rFonts w:ascii="Times New Roman" w:hAnsi="Times New Roman" w:cs="Times New Roman"/>
        </w:rPr>
        <w:t xml:space="preserve">. </w:t>
      </w:r>
      <w:r w:rsidR="003A04D2" w:rsidRPr="003A04D2">
        <w:rPr>
          <w:rFonts w:ascii="Times New Roman" w:hAnsi="Times New Roman" w:cs="Times New Roman"/>
          <w:b/>
        </w:rPr>
        <w:t>A.</w:t>
      </w:r>
      <w:r w:rsidR="003A04D2" w:rsidRPr="003A04D2">
        <w:rPr>
          <w:rFonts w:ascii="Times New Roman" w:hAnsi="Times New Roman" w:cs="Times New Roman"/>
        </w:rPr>
        <w:t xml:space="preserve"> PCR fragment</w:t>
      </w:r>
      <w:r>
        <w:rPr>
          <w:rFonts w:ascii="Times New Roman" w:hAnsi="Times New Roman" w:cs="Times New Roman"/>
        </w:rPr>
        <w:t>s</w:t>
      </w:r>
      <w:r w:rsidR="003A04D2" w:rsidRPr="003A04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from genomic DNA of</w:t>
      </w:r>
      <w:r w:rsidR="003A04D2" w:rsidRPr="003A04D2">
        <w:rPr>
          <w:rFonts w:ascii="Times New Roman" w:hAnsi="Times New Roman" w:cs="Times New Roman"/>
        </w:rPr>
        <w:t xml:space="preserve"> </w:t>
      </w:r>
      <w:r w:rsidR="003A04D2" w:rsidRPr="0089089C">
        <w:rPr>
          <w:rFonts w:ascii="Times New Roman" w:hAnsi="Times New Roman" w:cs="Times New Roman"/>
          <w:i/>
        </w:rPr>
        <w:t>K. pneumoniae</w:t>
      </w:r>
      <w:r w:rsidR="003A04D2" w:rsidRPr="003A04D2">
        <w:rPr>
          <w:rFonts w:ascii="Times New Roman" w:hAnsi="Times New Roman" w:cs="Times New Roman"/>
        </w:rPr>
        <w:t xml:space="preserve"> KCTC 2242, KMK-01, KMK-02 and KMK-05</w:t>
      </w:r>
      <w:r>
        <w:rPr>
          <w:rFonts w:ascii="Times New Roman" w:hAnsi="Times New Roman" w:cs="Times New Roman"/>
        </w:rPr>
        <w:t xml:space="preserve"> for </w:t>
      </w:r>
      <w:r w:rsidRPr="0089089C">
        <w:rPr>
          <w:rFonts w:ascii="Times New Roman" w:hAnsi="Times New Roman" w:cs="Times New Roman"/>
          <w:i/>
        </w:rPr>
        <w:t>wabG</w:t>
      </w:r>
      <w:r>
        <w:rPr>
          <w:rFonts w:ascii="Times New Roman" w:hAnsi="Times New Roman" w:cs="Times New Roman"/>
        </w:rPr>
        <w:t xml:space="preserve">, </w:t>
      </w:r>
      <w:r w:rsidRPr="0089089C">
        <w:rPr>
          <w:rFonts w:ascii="Times New Roman" w:hAnsi="Times New Roman" w:cs="Times New Roman"/>
          <w:i/>
        </w:rPr>
        <w:t>ldhA</w:t>
      </w:r>
      <w:r>
        <w:rPr>
          <w:rFonts w:ascii="Times New Roman" w:hAnsi="Times New Roman" w:cs="Times New Roman"/>
        </w:rPr>
        <w:t xml:space="preserve">, </w:t>
      </w:r>
      <w:r w:rsidRPr="0089089C">
        <w:rPr>
          <w:rFonts w:ascii="Times New Roman" w:hAnsi="Times New Roman" w:cs="Times New Roman"/>
          <w:i/>
        </w:rPr>
        <w:t>pflB</w:t>
      </w:r>
      <w:r>
        <w:rPr>
          <w:rFonts w:ascii="Times New Roman" w:hAnsi="Times New Roman" w:cs="Times New Roman"/>
        </w:rPr>
        <w:t xml:space="preserve">, </w:t>
      </w:r>
      <w:r w:rsidRPr="0089089C">
        <w:rPr>
          <w:rFonts w:ascii="Times New Roman" w:hAnsi="Times New Roman" w:cs="Times New Roman"/>
          <w:i/>
        </w:rPr>
        <w:t>budA</w:t>
      </w:r>
      <w:r>
        <w:rPr>
          <w:rFonts w:ascii="Times New Roman" w:hAnsi="Times New Roman" w:cs="Times New Roman"/>
        </w:rPr>
        <w:t xml:space="preserve"> sites</w:t>
      </w:r>
      <w:r w:rsidR="003A04D2" w:rsidRPr="003A04D2">
        <w:rPr>
          <w:rFonts w:ascii="Times New Roman" w:hAnsi="Times New Roman" w:cs="Times New Roman"/>
        </w:rPr>
        <w:t xml:space="preserve">. </w:t>
      </w:r>
      <w:r w:rsidR="003A04D2" w:rsidRPr="003A04D2">
        <w:rPr>
          <w:rFonts w:ascii="Times New Roman" w:hAnsi="Times New Roman" w:cs="Times New Roman"/>
          <w:b/>
        </w:rPr>
        <w:t>B.</w:t>
      </w:r>
      <w:r>
        <w:rPr>
          <w:rFonts w:ascii="Times New Roman" w:hAnsi="Times New Roman" w:cs="Times New Roman"/>
          <w:b/>
        </w:rPr>
        <w:t xml:space="preserve"> </w:t>
      </w:r>
      <w:r w:rsidRPr="003A04D2">
        <w:rPr>
          <w:rFonts w:ascii="Times New Roman" w:hAnsi="Times New Roman" w:cs="Times New Roman"/>
        </w:rPr>
        <w:t>PCR fragment</w:t>
      </w:r>
      <w:r>
        <w:rPr>
          <w:rFonts w:ascii="Times New Roman" w:hAnsi="Times New Roman" w:cs="Times New Roman"/>
        </w:rPr>
        <w:t>s</w:t>
      </w:r>
      <w:r w:rsidR="003A04D2" w:rsidRPr="003A04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from </w:t>
      </w:r>
      <w:r w:rsidR="003A04D2" w:rsidRPr="003A04D2">
        <w:rPr>
          <w:rFonts w:ascii="Times New Roman" w:hAnsi="Times New Roman" w:cs="Times New Roman"/>
        </w:rPr>
        <w:t>KMK-12, KMK-21, KMK-22 and KMK-23</w:t>
      </w:r>
      <w:r>
        <w:rPr>
          <w:rFonts w:ascii="Times New Roman" w:hAnsi="Times New Roman" w:cs="Times New Roman"/>
        </w:rPr>
        <w:t xml:space="preserve"> for </w:t>
      </w:r>
      <w:r w:rsidRPr="0089089C">
        <w:rPr>
          <w:rFonts w:ascii="Times New Roman" w:hAnsi="Times New Roman" w:cs="Times New Roman"/>
          <w:i/>
        </w:rPr>
        <w:t>dhaD</w:t>
      </w:r>
      <w:r>
        <w:rPr>
          <w:rFonts w:ascii="Times New Roman" w:hAnsi="Times New Roman" w:cs="Times New Roman"/>
        </w:rPr>
        <w:t xml:space="preserve"> and </w:t>
      </w:r>
      <w:r w:rsidRPr="0089089C">
        <w:rPr>
          <w:rFonts w:ascii="Times New Roman" w:hAnsi="Times New Roman" w:cs="Times New Roman"/>
          <w:i/>
        </w:rPr>
        <w:t>glpK</w:t>
      </w:r>
      <w:r>
        <w:rPr>
          <w:rFonts w:ascii="Times New Roman" w:hAnsi="Times New Roman" w:cs="Times New Roman"/>
        </w:rPr>
        <w:t xml:space="preserve"> sties</w:t>
      </w:r>
      <w:r w:rsidR="003A04D2" w:rsidRPr="003A04D2">
        <w:rPr>
          <w:rFonts w:ascii="Times New Roman" w:hAnsi="Times New Roman" w:cs="Times New Roman"/>
        </w:rPr>
        <w:t xml:space="preserve">. </w:t>
      </w:r>
      <w:r w:rsidR="003A04D2" w:rsidRPr="003A04D2">
        <w:rPr>
          <w:rFonts w:ascii="Times New Roman" w:hAnsi="Times New Roman" w:cs="Times New Roman"/>
          <w:b/>
        </w:rPr>
        <w:t>C.</w:t>
      </w:r>
      <w:r w:rsidR="003A04D2" w:rsidRPr="003A04D2">
        <w:rPr>
          <w:rFonts w:ascii="Times New Roman" w:hAnsi="Times New Roman" w:cs="Times New Roman"/>
        </w:rPr>
        <w:t xml:space="preserve"> </w:t>
      </w:r>
      <w:r w:rsidRPr="003A04D2">
        <w:rPr>
          <w:rFonts w:ascii="Times New Roman" w:hAnsi="Times New Roman" w:cs="Times New Roman"/>
        </w:rPr>
        <w:t>PCR fragment</w:t>
      </w:r>
      <w:r>
        <w:rPr>
          <w:rFonts w:ascii="Times New Roman" w:hAnsi="Times New Roman" w:cs="Times New Roman"/>
        </w:rPr>
        <w:t>s</w:t>
      </w:r>
      <w:r w:rsidRPr="003A04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from </w:t>
      </w:r>
      <w:r w:rsidR="003A04D2" w:rsidRPr="003A04D2">
        <w:rPr>
          <w:rFonts w:ascii="Times New Roman" w:hAnsi="Times New Roman" w:cs="Times New Roman"/>
        </w:rPr>
        <w:t>KMK-23M and KMK-46</w:t>
      </w:r>
      <w:r>
        <w:rPr>
          <w:rFonts w:ascii="Times New Roman" w:hAnsi="Times New Roman" w:cs="Times New Roman"/>
        </w:rPr>
        <w:t xml:space="preserve"> for </w:t>
      </w:r>
      <w:r w:rsidRPr="0089089C">
        <w:rPr>
          <w:rFonts w:ascii="Times New Roman" w:hAnsi="Times New Roman" w:cs="Times New Roman"/>
          <w:i/>
        </w:rPr>
        <w:t>dhaKLM</w:t>
      </w:r>
      <w:r>
        <w:rPr>
          <w:rFonts w:ascii="Times New Roman" w:hAnsi="Times New Roman" w:cs="Times New Roman"/>
        </w:rPr>
        <w:t xml:space="preserve"> site</w:t>
      </w:r>
      <w:r w:rsidR="003A04D2" w:rsidRPr="003A04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The </w:t>
      </w:r>
      <w:r w:rsidR="003A04D2" w:rsidRPr="003A04D2">
        <w:rPr>
          <w:rFonts w:ascii="Times New Roman" w:hAnsi="Times New Roman" w:cs="Times New Roman"/>
        </w:rPr>
        <w:t>genes</w:t>
      </w:r>
      <w:r>
        <w:rPr>
          <w:rFonts w:ascii="Times New Roman" w:hAnsi="Times New Roman" w:cs="Times New Roman"/>
        </w:rPr>
        <w:t xml:space="preserve"> from control strains are written in red, while</w:t>
      </w:r>
      <w:r w:rsidR="003A04D2" w:rsidRPr="003A04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ones from d</w:t>
      </w:r>
      <w:r w:rsidR="003A04D2" w:rsidRPr="003A04D2">
        <w:rPr>
          <w:rFonts w:ascii="Times New Roman" w:hAnsi="Times New Roman" w:cs="Times New Roman"/>
        </w:rPr>
        <w:t xml:space="preserve">eleted </w:t>
      </w:r>
      <w:r>
        <w:rPr>
          <w:rFonts w:ascii="Times New Roman" w:hAnsi="Times New Roman" w:cs="Times New Roman"/>
        </w:rPr>
        <w:t>strains</w:t>
      </w:r>
      <w:r w:rsidR="003A04D2" w:rsidRPr="003A04D2">
        <w:rPr>
          <w:rFonts w:ascii="Times New Roman" w:hAnsi="Times New Roman" w:cs="Times New Roman"/>
        </w:rPr>
        <w:t xml:space="preserve"> are written in light blue.</w:t>
      </w:r>
    </w:p>
    <w:p w:rsidR="00FD7D00" w:rsidRDefault="00FD7D00"/>
    <w:p w:rsidR="00FD7D00" w:rsidRDefault="00FD7D00"/>
    <w:p w:rsidR="00FD7D00" w:rsidRDefault="00FD7D00">
      <w:bookmarkStart w:id="0" w:name="_GoBack"/>
      <w:bookmarkEnd w:id="0"/>
    </w:p>
    <w:sectPr w:rsidR="00FD7D0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0F0" w:rsidRDefault="00A820F0" w:rsidP="000E1E28">
      <w:r>
        <w:separator/>
      </w:r>
    </w:p>
  </w:endnote>
  <w:endnote w:type="continuationSeparator" w:id="0">
    <w:p w:rsidR="00A820F0" w:rsidRDefault="00A820F0" w:rsidP="000E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0F0" w:rsidRDefault="00A820F0" w:rsidP="000E1E28">
      <w:r>
        <w:separator/>
      </w:r>
    </w:p>
  </w:footnote>
  <w:footnote w:type="continuationSeparator" w:id="0">
    <w:p w:rsidR="00A820F0" w:rsidRDefault="00A820F0" w:rsidP="000E1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17A5"/>
    <w:multiLevelType w:val="hybridMultilevel"/>
    <w:tmpl w:val="776AAA6C"/>
    <w:lvl w:ilvl="0" w:tplc="DDFC8B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7F6214AD"/>
    <w:multiLevelType w:val="hybridMultilevel"/>
    <w:tmpl w:val="49E0976C"/>
    <w:lvl w:ilvl="0" w:tplc="EE886D7A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D0"/>
    <w:rsid w:val="00025CD0"/>
    <w:rsid w:val="000D5EE1"/>
    <w:rsid w:val="000E1E28"/>
    <w:rsid w:val="001838B6"/>
    <w:rsid w:val="00267950"/>
    <w:rsid w:val="00275827"/>
    <w:rsid w:val="00293118"/>
    <w:rsid w:val="002A7336"/>
    <w:rsid w:val="002D7B92"/>
    <w:rsid w:val="002E1C63"/>
    <w:rsid w:val="002E5A6E"/>
    <w:rsid w:val="00300D1C"/>
    <w:rsid w:val="003852A8"/>
    <w:rsid w:val="00393A90"/>
    <w:rsid w:val="003A04D2"/>
    <w:rsid w:val="003D465B"/>
    <w:rsid w:val="003E28C7"/>
    <w:rsid w:val="00402DE9"/>
    <w:rsid w:val="004204FD"/>
    <w:rsid w:val="00490619"/>
    <w:rsid w:val="0050057A"/>
    <w:rsid w:val="00522B0C"/>
    <w:rsid w:val="005677E5"/>
    <w:rsid w:val="005A554E"/>
    <w:rsid w:val="00605579"/>
    <w:rsid w:val="006D1B65"/>
    <w:rsid w:val="00727D1B"/>
    <w:rsid w:val="00767B84"/>
    <w:rsid w:val="007E34BA"/>
    <w:rsid w:val="007E580A"/>
    <w:rsid w:val="008243E1"/>
    <w:rsid w:val="00844D39"/>
    <w:rsid w:val="008875D0"/>
    <w:rsid w:val="0089089C"/>
    <w:rsid w:val="008A047B"/>
    <w:rsid w:val="008B1EF7"/>
    <w:rsid w:val="008F50A9"/>
    <w:rsid w:val="009337A1"/>
    <w:rsid w:val="00974A19"/>
    <w:rsid w:val="00977916"/>
    <w:rsid w:val="009A1966"/>
    <w:rsid w:val="00A820F0"/>
    <w:rsid w:val="00AA45E8"/>
    <w:rsid w:val="00B85C1A"/>
    <w:rsid w:val="00BD5E6D"/>
    <w:rsid w:val="00C65AD6"/>
    <w:rsid w:val="00C75EC0"/>
    <w:rsid w:val="00C76461"/>
    <w:rsid w:val="00CC4743"/>
    <w:rsid w:val="00CC68FE"/>
    <w:rsid w:val="00CF1431"/>
    <w:rsid w:val="00D02D72"/>
    <w:rsid w:val="00D117BD"/>
    <w:rsid w:val="00D21DA0"/>
    <w:rsid w:val="00D71BBE"/>
    <w:rsid w:val="00D91E35"/>
    <w:rsid w:val="00D95E4A"/>
    <w:rsid w:val="00DA0C4B"/>
    <w:rsid w:val="00DB51D3"/>
    <w:rsid w:val="00E25435"/>
    <w:rsid w:val="00E365DE"/>
    <w:rsid w:val="00E7220F"/>
    <w:rsid w:val="00E7425D"/>
    <w:rsid w:val="00F23C11"/>
    <w:rsid w:val="00F47990"/>
    <w:rsid w:val="00F544A7"/>
    <w:rsid w:val="00F8634B"/>
    <w:rsid w:val="00FD7D00"/>
    <w:rsid w:val="00FF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EB5FE3"/>
  <w15:chartTrackingRefBased/>
  <w15:docId w15:val="{C15B1667-4BC1-49DF-92C9-1B193868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5D0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75D0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0E1E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E1E28"/>
    <w:rPr>
      <w:rFonts w:ascii="굴림" w:eastAsia="굴림" w:hAnsi="굴림" w:cs="굴림"/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0E1E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E1E28"/>
    <w:rPr>
      <w:rFonts w:ascii="굴림" w:eastAsia="굴림" w:hAnsi="굴림" w:cs="굴림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D95E4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8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JungHun</dc:creator>
  <cp:keywords/>
  <dc:description/>
  <cp:lastModifiedBy>Min-Kyu Oh</cp:lastModifiedBy>
  <cp:revision>2</cp:revision>
  <dcterms:created xsi:type="dcterms:W3CDTF">2018-04-04T10:31:00Z</dcterms:created>
  <dcterms:modified xsi:type="dcterms:W3CDTF">2018-04-04T10:31:00Z</dcterms:modified>
</cp:coreProperties>
</file>