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823C4" w14:textId="4C139576" w:rsidR="008D2F6C" w:rsidRDefault="00872499">
      <w:pPr>
        <w:rPr>
          <w:rFonts w:ascii="Times New Roman" w:hAnsi="Times New Roman" w:cs="Times New Roman"/>
          <w:sz w:val="24"/>
          <w:szCs w:val="24"/>
        </w:rPr>
      </w:pPr>
      <w:r w:rsidRPr="00451E26">
        <w:rPr>
          <w:rFonts w:ascii="Times New Roman" w:hAnsi="Times New Roman" w:cs="Times New Roman"/>
          <w:b/>
          <w:sz w:val="24"/>
          <w:szCs w:val="24"/>
        </w:rPr>
        <w:t>Table S</w:t>
      </w:r>
      <w:r w:rsidR="0060751E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Pr="00872499">
        <w:rPr>
          <w:rFonts w:ascii="Times New Roman" w:hAnsi="Times New Roman" w:cs="Times New Roman"/>
          <w:sz w:val="24"/>
          <w:szCs w:val="24"/>
        </w:rPr>
        <w:t xml:space="preserve"> Comparison of methylation levels between siRNA uniquely mapping region and without that region.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1"/>
        <w:gridCol w:w="2806"/>
        <w:gridCol w:w="3186"/>
        <w:gridCol w:w="1113"/>
      </w:tblGrid>
      <w:tr w:rsidR="005C001E" w:rsidRPr="005C001E" w14:paraId="303F6A52" w14:textId="77777777" w:rsidTr="00FF40C0">
        <w:trPr>
          <w:trHeight w:val="276"/>
        </w:trPr>
        <w:tc>
          <w:tcPr>
            <w:tcW w:w="72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BF40C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Context</w:t>
            </w:r>
          </w:p>
        </w:tc>
        <w:tc>
          <w:tcPr>
            <w:tcW w:w="3607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E3EF6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Methylation levels (%)</w:t>
            </w:r>
          </w:p>
        </w:tc>
        <w:tc>
          <w:tcPr>
            <w:tcW w:w="67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22B99" w14:textId="49453F18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  <w:r w:rsidR="001509A1" w:rsidRPr="001509A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</w:tr>
      <w:tr w:rsidR="005C001E" w:rsidRPr="005C001E" w14:paraId="5572AE33" w14:textId="77777777" w:rsidTr="00FF40C0">
        <w:trPr>
          <w:trHeight w:val="288"/>
        </w:trPr>
        <w:tc>
          <w:tcPr>
            <w:tcW w:w="72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BDE882F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35FB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siRNA mapping</w:t>
            </w:r>
          </w:p>
        </w:tc>
        <w:tc>
          <w:tcPr>
            <w:tcW w:w="19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E640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 siRNA mapping</w:t>
            </w:r>
          </w:p>
        </w:tc>
        <w:tc>
          <w:tcPr>
            <w:tcW w:w="67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2782010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C001E" w:rsidRPr="005C001E" w14:paraId="0C5556C3" w14:textId="77777777" w:rsidTr="00FF40C0">
        <w:trPr>
          <w:trHeight w:val="276"/>
        </w:trPr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B91B0B3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F34892A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71.95</w:t>
            </w:r>
          </w:p>
        </w:tc>
        <w:tc>
          <w:tcPr>
            <w:tcW w:w="19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C455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64.85</w:t>
            </w:r>
          </w:p>
        </w:tc>
        <w:tc>
          <w:tcPr>
            <w:tcW w:w="6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D3EF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2.2e-16</w:t>
            </w:r>
          </w:p>
        </w:tc>
      </w:tr>
      <w:tr w:rsidR="005C001E" w:rsidRPr="005C001E" w14:paraId="57072D06" w14:textId="77777777" w:rsidTr="00FF40C0">
        <w:trPr>
          <w:trHeight w:val="276"/>
        </w:trPr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0EE2FA3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CA64DEB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52.52</w:t>
            </w:r>
          </w:p>
        </w:tc>
        <w:tc>
          <w:tcPr>
            <w:tcW w:w="1917" w:type="pct"/>
            <w:shd w:val="clear" w:color="auto" w:fill="auto"/>
            <w:noWrap/>
            <w:vAlign w:val="center"/>
            <w:hideMark/>
          </w:tcPr>
          <w:p w14:paraId="6307F1B5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40.83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42D09594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2.2e-16</w:t>
            </w:r>
          </w:p>
        </w:tc>
      </w:tr>
      <w:tr w:rsidR="005C001E" w:rsidRPr="005C001E" w14:paraId="54B9CBFB" w14:textId="77777777" w:rsidTr="00FF40C0">
        <w:trPr>
          <w:trHeight w:val="276"/>
        </w:trPr>
        <w:tc>
          <w:tcPr>
            <w:tcW w:w="72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72C5A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68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D4520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14.28</w:t>
            </w:r>
          </w:p>
        </w:tc>
        <w:tc>
          <w:tcPr>
            <w:tcW w:w="191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19A98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4.14</w:t>
            </w:r>
          </w:p>
        </w:tc>
        <w:tc>
          <w:tcPr>
            <w:tcW w:w="67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747502" w14:textId="77777777" w:rsidR="005C001E" w:rsidRPr="005C001E" w:rsidRDefault="005C001E" w:rsidP="00FF40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001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2.2e-16</w:t>
            </w:r>
          </w:p>
        </w:tc>
      </w:tr>
    </w:tbl>
    <w:p w14:paraId="0D8EB787" w14:textId="6E5CC62B" w:rsidR="00872499" w:rsidRPr="00156A4A" w:rsidRDefault="00872499" w:rsidP="00872499">
      <w:pPr>
        <w:rPr>
          <w:rFonts w:ascii="Times New Roman" w:hAnsi="Times New Roman" w:cs="Times New Roman"/>
          <w:sz w:val="20"/>
          <w:szCs w:val="20"/>
        </w:rPr>
      </w:pPr>
      <w:r w:rsidRPr="00156A4A">
        <w:rPr>
          <w:rFonts w:ascii="Times New Roman" w:hAnsi="Times New Roman" w:cs="Times New Roman" w:hint="eastAsia"/>
          <w:sz w:val="20"/>
          <w:szCs w:val="20"/>
        </w:rPr>
        <w:t>N</w:t>
      </w:r>
      <w:r w:rsidRPr="00156A4A">
        <w:rPr>
          <w:rFonts w:ascii="Times New Roman" w:hAnsi="Times New Roman" w:cs="Times New Roman"/>
          <w:sz w:val="20"/>
          <w:szCs w:val="20"/>
        </w:rPr>
        <w:t xml:space="preserve">ote: </w:t>
      </w:r>
      <w:r>
        <w:rPr>
          <w:rFonts w:ascii="Times New Roman" w:hAnsi="Times New Roman" w:cs="Times New Roman"/>
          <w:sz w:val="20"/>
          <w:szCs w:val="20"/>
        </w:rPr>
        <w:t xml:space="preserve">a: comparison of methylation levels </w:t>
      </w:r>
      <w:r w:rsidR="00FF40C0">
        <w:rPr>
          <w:rFonts w:ascii="Times New Roman" w:hAnsi="Times New Roman" w:cs="Times New Roman"/>
          <w:sz w:val="20"/>
          <w:szCs w:val="20"/>
        </w:rPr>
        <w:t>through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40C0" w:rsidRPr="00FF40C0">
        <w:rPr>
          <w:rFonts w:ascii="Times New Roman" w:hAnsi="Times New Roman" w:cs="Times New Roman"/>
          <w:sz w:val="20"/>
          <w:szCs w:val="20"/>
        </w:rPr>
        <w:t>Fisher’s exact test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56A4A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 &lt; 0.05, means significant difference. </w:t>
      </w:r>
      <w:bookmarkStart w:id="1" w:name="_Hlk513756432"/>
      <w:r w:rsidRPr="00156A4A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 &lt; 0.01, means highly significant difference.</w:t>
      </w:r>
      <w:bookmarkEnd w:id="1"/>
    </w:p>
    <w:p w14:paraId="13064423" w14:textId="77777777" w:rsidR="00872499" w:rsidRDefault="00872499"/>
    <w:sectPr w:rsidR="00872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1C48A" w14:textId="77777777" w:rsidR="00915847" w:rsidRDefault="00915847" w:rsidP="00872499">
      <w:r>
        <w:separator/>
      </w:r>
    </w:p>
  </w:endnote>
  <w:endnote w:type="continuationSeparator" w:id="0">
    <w:p w14:paraId="67AB5789" w14:textId="77777777" w:rsidR="00915847" w:rsidRDefault="00915847" w:rsidP="0087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C999F" w14:textId="77777777" w:rsidR="00915847" w:rsidRDefault="00915847" w:rsidP="00872499">
      <w:r>
        <w:separator/>
      </w:r>
    </w:p>
  </w:footnote>
  <w:footnote w:type="continuationSeparator" w:id="0">
    <w:p w14:paraId="75E7ADE6" w14:textId="77777777" w:rsidR="00915847" w:rsidRDefault="00915847" w:rsidP="00872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B3"/>
    <w:rsid w:val="001509A1"/>
    <w:rsid w:val="00440FAF"/>
    <w:rsid w:val="00451E26"/>
    <w:rsid w:val="0046126C"/>
    <w:rsid w:val="005C001E"/>
    <w:rsid w:val="0060751E"/>
    <w:rsid w:val="00872499"/>
    <w:rsid w:val="00915847"/>
    <w:rsid w:val="00944832"/>
    <w:rsid w:val="00BC6487"/>
    <w:rsid w:val="00EE03A4"/>
    <w:rsid w:val="00F056B3"/>
    <w:rsid w:val="00F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D77FD"/>
  <w15:chartTrackingRefBased/>
  <w15:docId w15:val="{70C4A532-0A90-4EF9-A09A-D203AB5F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24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2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24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02CE6-48AC-4149-A3F6-B2389F5B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Haidong</dc:creator>
  <cp:keywords/>
  <dc:description/>
  <cp:lastModifiedBy>Yan Haidong</cp:lastModifiedBy>
  <cp:revision>8</cp:revision>
  <dcterms:created xsi:type="dcterms:W3CDTF">2018-05-23T02:20:00Z</dcterms:created>
  <dcterms:modified xsi:type="dcterms:W3CDTF">2018-05-25T17:25:00Z</dcterms:modified>
</cp:coreProperties>
</file>