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03E1" w14:textId="77777777" w:rsidR="00127D06" w:rsidRDefault="00127D06" w:rsidP="001640AE">
      <w:pPr>
        <w:pStyle w:val="Heading1"/>
        <w:spacing w:before="0"/>
        <w:jc w:val="center"/>
        <w:rPr>
          <w:rFonts w:ascii="Cambria" w:hAnsi="Cambria"/>
        </w:rPr>
      </w:pPr>
      <w:r w:rsidRPr="0046389E">
        <w:rPr>
          <w:rFonts w:ascii="Cambria" w:hAnsi="Cambria"/>
        </w:rPr>
        <w:t>Expression of a hyperthermophilic endoglucanase in hybrid poplar modifies the plant cell wall and enhances digestibility</w:t>
      </w:r>
    </w:p>
    <w:p w14:paraId="00A98657" w14:textId="77777777" w:rsidR="00127D06" w:rsidRPr="00127D06" w:rsidRDefault="00127D06" w:rsidP="00127D06"/>
    <w:p w14:paraId="0293628B" w14:textId="77777777" w:rsidR="00127D06" w:rsidRDefault="00127D06" w:rsidP="001640AE">
      <w:pPr>
        <w:spacing w:after="0" w:line="480" w:lineRule="auto"/>
        <w:rPr>
          <w:rFonts w:ascii="Cambria" w:hAnsi="Cambria"/>
        </w:rPr>
      </w:pPr>
      <w:r w:rsidRPr="0046389E">
        <w:rPr>
          <w:rFonts w:ascii="Cambria" w:hAnsi="Cambria"/>
        </w:rPr>
        <w:t>Yao Xiao; Xuejun He; Yemaiza Ojeda-Lassalle; Charleson Poovaiah</w:t>
      </w:r>
      <w:r w:rsidRPr="00E40259">
        <w:rPr>
          <w:rFonts w:ascii="Cambria" w:hAnsi="Cambria"/>
          <w:vertAlign w:val="superscript"/>
        </w:rPr>
        <w:t>1</w:t>
      </w:r>
      <w:r w:rsidRPr="0046389E">
        <w:rPr>
          <w:rFonts w:ascii="Cambria" w:hAnsi="Cambria"/>
        </w:rPr>
        <w:t xml:space="preserve">; </w:t>
      </w:r>
      <w:r>
        <w:rPr>
          <w:rFonts w:ascii="Cambria" w:hAnsi="Cambria"/>
        </w:rPr>
        <w:t>Heather D. Coleman*</w:t>
      </w:r>
    </w:p>
    <w:p w14:paraId="6B38250B" w14:textId="77777777" w:rsidR="00127D06" w:rsidRDefault="00127D06" w:rsidP="001640AE">
      <w:pPr>
        <w:pStyle w:val="NoSpacing"/>
        <w:spacing w:line="480" w:lineRule="auto"/>
        <w:rPr>
          <w:vertAlign w:val="superscript"/>
        </w:rPr>
      </w:pPr>
      <w:r w:rsidRPr="0046389E">
        <w:rPr>
          <w:sz w:val="24"/>
          <w:szCs w:val="24"/>
        </w:rPr>
        <w:t xml:space="preserve">Biology Department, Syracuse University, </w:t>
      </w:r>
      <w:r w:rsidRPr="0046389E">
        <w:t>Syracuse, NY, USA 13244</w:t>
      </w:r>
    </w:p>
    <w:p w14:paraId="63F20553" w14:textId="77777777" w:rsidR="00127D06" w:rsidRPr="00E40259" w:rsidRDefault="00127D06" w:rsidP="001640AE">
      <w:pPr>
        <w:spacing w:after="0" w:line="480" w:lineRule="auto"/>
        <w:rPr>
          <w:rFonts w:ascii="Cambria" w:hAnsi="Cambria"/>
        </w:rPr>
      </w:pPr>
      <w:r>
        <w:rPr>
          <w:rFonts w:ascii="Cambria" w:hAnsi="Cambria"/>
          <w:vertAlign w:val="superscript"/>
        </w:rPr>
        <w:t>1</w:t>
      </w:r>
      <w:r>
        <w:rPr>
          <w:rFonts w:ascii="Cambria" w:hAnsi="Cambria"/>
        </w:rPr>
        <w:t xml:space="preserve">Current affiliation: </w:t>
      </w:r>
      <w:r w:rsidRPr="00DD52FE">
        <w:rPr>
          <w:rFonts w:ascii="Cambria" w:hAnsi="Cambria"/>
        </w:rPr>
        <w:t>Scion</w:t>
      </w:r>
      <w:r>
        <w:rPr>
          <w:rFonts w:ascii="Cambria" w:hAnsi="Cambria"/>
        </w:rPr>
        <w:t xml:space="preserve">, Te Papa Tipu Innovation Park, 49 Sala Street, Rotorua 3010, </w:t>
      </w:r>
      <w:r w:rsidRPr="00DD52FE">
        <w:rPr>
          <w:rFonts w:ascii="Cambria" w:hAnsi="Cambria"/>
        </w:rPr>
        <w:t>New Zealand</w:t>
      </w:r>
    </w:p>
    <w:p w14:paraId="56C32914" w14:textId="7029D82D" w:rsidR="00127D06" w:rsidRDefault="00127D06" w:rsidP="001640AE">
      <w:pPr>
        <w:spacing w:after="0" w:line="480" w:lineRule="auto"/>
        <w:rPr>
          <w:rFonts w:ascii="Cambria" w:hAnsi="Cambria"/>
        </w:rPr>
      </w:pPr>
      <w:r w:rsidRPr="0046389E">
        <w:rPr>
          <w:rFonts w:ascii="Cambria" w:hAnsi="Cambria"/>
        </w:rPr>
        <w:t>*Corresponding author: Heather D. Coleman</w:t>
      </w:r>
      <w:r>
        <w:rPr>
          <w:rFonts w:ascii="Cambria" w:hAnsi="Cambria"/>
        </w:rPr>
        <w:t xml:space="preserve"> (</w:t>
      </w:r>
      <w:r w:rsidRPr="00AD1F4B">
        <w:rPr>
          <w:rStyle w:val="Hyperlink"/>
          <w:rFonts w:ascii="Cambria" w:hAnsi="Cambria"/>
          <w:color w:val="auto"/>
          <w:u w:val="none"/>
        </w:rPr>
        <w:t>hcoleman@syr.edu</w:t>
      </w:r>
      <w:r>
        <w:rPr>
          <w:rFonts w:ascii="Cambria" w:hAnsi="Cambria"/>
        </w:rPr>
        <w:t>)</w:t>
      </w:r>
    </w:p>
    <w:p w14:paraId="152A07C0" w14:textId="221FFE4A" w:rsidR="00127D06" w:rsidRDefault="00127D06" w:rsidP="001640AE">
      <w:pPr>
        <w:spacing w:line="480" w:lineRule="auto"/>
        <w:jc w:val="center"/>
        <w:rPr>
          <w:rFonts w:ascii="Cambria" w:hAnsi="Cambria"/>
        </w:rPr>
      </w:pPr>
      <w:r>
        <w:rPr>
          <w:rFonts w:ascii="Cambria" w:hAnsi="Cambria"/>
        </w:rPr>
        <w:t>ADDITIONAL FILE 1</w:t>
      </w:r>
    </w:p>
    <w:p w14:paraId="6C7BC637" w14:textId="63700FC8" w:rsidR="00E15B0C" w:rsidRDefault="00E15B0C" w:rsidP="001640AE">
      <w:pPr>
        <w:spacing w:line="480" w:lineRule="auto"/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5D1A69C2" wp14:editId="68B156C8">
            <wp:extent cx="5080635" cy="3365520"/>
            <wp:effectExtent l="0" t="0" r="0" b="12700"/>
            <wp:docPr id="9" name="Picture 9" descr="../../../Desktop/Screen%20Shot%202018-07-18%20at%2022.22.50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Desktop/Screen%20Shot%202018-07-18%20at%2022.22.50.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255" cy="33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30BA" w14:textId="77777777" w:rsidR="00E15B0C" w:rsidRPr="0046389E" w:rsidRDefault="00E15B0C" w:rsidP="001640AE">
      <w:pPr>
        <w:spacing w:line="480" w:lineRule="auto"/>
        <w:jc w:val="center"/>
        <w:rPr>
          <w:rFonts w:ascii="Cambria" w:hAnsi="Cambria"/>
        </w:rPr>
      </w:pPr>
    </w:p>
    <w:p w14:paraId="6A3C6A6E" w14:textId="77777777" w:rsidR="00E15B0C" w:rsidRPr="00127D06" w:rsidRDefault="00127D06" w:rsidP="00E15B0C">
      <w:pPr>
        <w:spacing w:line="480" w:lineRule="auto"/>
        <w:rPr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</w:rPr>
        <w:t>Fig S1</w:t>
      </w:r>
      <w:r w:rsidRPr="00FC094D">
        <w:rPr>
          <w:b/>
          <w:bCs/>
          <w:noProof/>
          <w:sz w:val="20"/>
          <w:szCs w:val="20"/>
        </w:rPr>
        <w:t xml:space="preserve">. </w:t>
      </w:r>
      <w:r w:rsidR="00E15B0C">
        <w:rPr>
          <w:b/>
          <w:bCs/>
          <w:noProof/>
          <w:sz w:val="20"/>
          <w:szCs w:val="20"/>
        </w:rPr>
        <w:t>Fig S1</w:t>
      </w:r>
      <w:r w:rsidR="00E15B0C" w:rsidRPr="00FC094D">
        <w:rPr>
          <w:b/>
          <w:bCs/>
          <w:noProof/>
          <w:sz w:val="20"/>
          <w:szCs w:val="20"/>
        </w:rPr>
        <w:t xml:space="preserve">. </w:t>
      </w:r>
      <w:r w:rsidR="00E15B0C">
        <w:rPr>
          <w:bCs/>
          <w:noProof/>
          <w:sz w:val="20"/>
          <w:szCs w:val="20"/>
        </w:rPr>
        <w:t>S</w:t>
      </w:r>
      <w:r w:rsidR="00E15B0C" w:rsidRPr="00FC094D">
        <w:rPr>
          <w:bCs/>
          <w:noProof/>
          <w:sz w:val="20"/>
          <w:szCs w:val="20"/>
        </w:rPr>
        <w:t xml:space="preserve">ynthesized </w:t>
      </w:r>
      <w:r w:rsidR="00E15B0C" w:rsidRPr="00FC094D">
        <w:rPr>
          <w:bCs/>
          <w:i/>
          <w:noProof/>
          <w:sz w:val="20"/>
          <w:szCs w:val="20"/>
        </w:rPr>
        <w:t>TnCelB</w:t>
      </w:r>
      <w:r w:rsidR="00E15B0C" w:rsidRPr="00FC094D">
        <w:rPr>
          <w:bCs/>
          <w:noProof/>
          <w:sz w:val="20"/>
          <w:szCs w:val="20"/>
        </w:rPr>
        <w:t xml:space="preserve"> gene</w:t>
      </w:r>
      <w:r w:rsidR="00E15B0C">
        <w:rPr>
          <w:bCs/>
          <w:noProof/>
          <w:sz w:val="20"/>
          <w:szCs w:val="20"/>
        </w:rPr>
        <w:t xml:space="preserve"> sequence and splicing confirmation</w:t>
      </w:r>
      <w:r w:rsidR="00E15B0C" w:rsidRPr="00FC094D">
        <w:rPr>
          <w:bCs/>
          <w:noProof/>
          <w:sz w:val="20"/>
          <w:szCs w:val="20"/>
        </w:rPr>
        <w:t xml:space="preserve">. (a) Codon optimized </w:t>
      </w:r>
      <w:r w:rsidR="00E15B0C">
        <w:rPr>
          <w:bCs/>
          <w:noProof/>
          <w:sz w:val="20"/>
          <w:szCs w:val="20"/>
        </w:rPr>
        <w:t>sequence</w:t>
      </w:r>
      <w:r w:rsidR="00E15B0C" w:rsidRPr="00FC094D">
        <w:rPr>
          <w:bCs/>
          <w:noProof/>
          <w:sz w:val="20"/>
          <w:szCs w:val="20"/>
        </w:rPr>
        <w:t xml:space="preserve"> of TnCelB (b)</w:t>
      </w:r>
      <w:r w:rsidR="00E15B0C">
        <w:rPr>
          <w:bCs/>
          <w:noProof/>
          <w:sz w:val="20"/>
          <w:szCs w:val="20"/>
        </w:rPr>
        <w:t xml:space="preserve"> </w:t>
      </w:r>
      <w:r w:rsidR="00E15B0C" w:rsidRPr="00FC094D">
        <w:rPr>
          <w:bCs/>
          <w:noProof/>
          <w:sz w:val="20"/>
          <w:szCs w:val="20"/>
        </w:rPr>
        <w:t>Primer</w:t>
      </w:r>
      <w:r w:rsidR="00E15B0C">
        <w:rPr>
          <w:bCs/>
          <w:noProof/>
          <w:sz w:val="20"/>
          <w:szCs w:val="20"/>
        </w:rPr>
        <w:t xml:space="preserve"> location</w:t>
      </w:r>
      <w:r w:rsidR="00E15B0C" w:rsidRPr="00FC094D">
        <w:rPr>
          <w:bCs/>
          <w:noProof/>
          <w:sz w:val="20"/>
          <w:szCs w:val="20"/>
        </w:rPr>
        <w:t xml:space="preserve"> to detect splicing of intron (c) PCR res</w:t>
      </w:r>
      <w:r w:rsidR="00E15B0C">
        <w:rPr>
          <w:bCs/>
          <w:noProof/>
          <w:sz w:val="20"/>
          <w:szCs w:val="20"/>
        </w:rPr>
        <w:t>ults detecting correct intron splicing</w:t>
      </w:r>
    </w:p>
    <w:p w14:paraId="087818AF" w14:textId="3762F421" w:rsidR="00FC094D" w:rsidRPr="00127D06" w:rsidRDefault="00FC094D" w:rsidP="00127D06">
      <w:pPr>
        <w:spacing w:line="480" w:lineRule="auto"/>
        <w:rPr>
          <w:bCs/>
          <w:noProof/>
          <w:sz w:val="20"/>
          <w:szCs w:val="20"/>
        </w:rPr>
      </w:pPr>
    </w:p>
    <w:p w14:paraId="0257B371" w14:textId="77777777" w:rsidR="00FC094D" w:rsidRDefault="00127D06" w:rsidP="00FC094D">
      <w:pPr>
        <w:spacing w:line="480" w:lineRule="auto"/>
        <w:rPr>
          <w:bCs/>
          <w:noProof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1A3743F" wp14:editId="16AF654A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2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B9C90" w14:textId="614436A2" w:rsidR="00FC094D" w:rsidRDefault="00127D06" w:rsidP="00FC094D">
      <w:pPr>
        <w:spacing w:line="480" w:lineRule="auto"/>
        <w:rPr>
          <w:noProof/>
          <w:sz w:val="20"/>
          <w:szCs w:val="20"/>
        </w:rPr>
      </w:pPr>
      <w:r>
        <w:rPr>
          <w:b/>
          <w:noProof/>
          <w:sz w:val="20"/>
          <w:szCs w:val="20"/>
        </w:rPr>
        <w:t>Fig</w:t>
      </w:r>
      <w:r w:rsidR="00FC094D">
        <w:rPr>
          <w:b/>
          <w:noProof/>
          <w:sz w:val="20"/>
          <w:szCs w:val="20"/>
        </w:rPr>
        <w:t xml:space="preserve"> S2</w:t>
      </w:r>
      <w:r w:rsidR="00FC094D" w:rsidRPr="00F26D49">
        <w:rPr>
          <w:b/>
          <w:noProof/>
          <w:sz w:val="20"/>
          <w:szCs w:val="20"/>
        </w:rPr>
        <w:t>.</w:t>
      </w:r>
      <w:r w:rsidR="00FC094D" w:rsidRPr="00F26D49">
        <w:rPr>
          <w:noProof/>
          <w:sz w:val="20"/>
          <w:szCs w:val="20"/>
        </w:rPr>
        <w:t xml:space="preserve"> Mutated PR1a targeted GFP to </w:t>
      </w:r>
      <w:r w:rsidR="001640AE">
        <w:rPr>
          <w:noProof/>
          <w:sz w:val="20"/>
          <w:szCs w:val="20"/>
        </w:rPr>
        <w:t xml:space="preserve">the </w:t>
      </w:r>
      <w:r w:rsidR="00FC094D" w:rsidRPr="00F26D49">
        <w:rPr>
          <w:noProof/>
          <w:sz w:val="20"/>
          <w:szCs w:val="20"/>
        </w:rPr>
        <w:t xml:space="preserve">apoplast. </w:t>
      </w:r>
      <w:r w:rsidR="001640AE">
        <w:rPr>
          <w:noProof/>
          <w:sz w:val="20"/>
          <w:szCs w:val="20"/>
        </w:rPr>
        <w:t>O</w:t>
      </w:r>
      <w:r w:rsidR="00FC094D" w:rsidRPr="00F26D49">
        <w:rPr>
          <w:noProof/>
          <w:sz w:val="20"/>
          <w:szCs w:val="20"/>
        </w:rPr>
        <w:t xml:space="preserve">nion epidermal cells  </w:t>
      </w:r>
      <w:r w:rsidR="001640AE">
        <w:rPr>
          <w:noProof/>
          <w:sz w:val="20"/>
          <w:szCs w:val="20"/>
        </w:rPr>
        <w:t xml:space="preserve">infiltrated with </w:t>
      </w:r>
      <w:r w:rsidR="00FC094D" w:rsidRPr="00F26D49">
        <w:rPr>
          <w:noProof/>
          <w:sz w:val="20"/>
          <w:szCs w:val="20"/>
        </w:rPr>
        <w:t xml:space="preserve">GFP fused with </w:t>
      </w:r>
      <w:r w:rsidR="001640AE">
        <w:rPr>
          <w:noProof/>
          <w:sz w:val="20"/>
          <w:szCs w:val="20"/>
        </w:rPr>
        <w:t xml:space="preserve">the </w:t>
      </w:r>
      <w:r w:rsidR="00FC094D">
        <w:rPr>
          <w:noProof/>
          <w:sz w:val="20"/>
          <w:szCs w:val="20"/>
        </w:rPr>
        <w:t>mutated PR1a sequence</w:t>
      </w:r>
      <w:r w:rsidR="00FC094D" w:rsidRPr="00F26D49">
        <w:rPr>
          <w:noProof/>
          <w:sz w:val="20"/>
          <w:szCs w:val="20"/>
        </w:rPr>
        <w:t xml:space="preserve"> (a,b,c) or </w:t>
      </w:r>
      <w:r w:rsidR="001640AE">
        <w:rPr>
          <w:noProof/>
          <w:sz w:val="20"/>
          <w:szCs w:val="20"/>
        </w:rPr>
        <w:t>with</w:t>
      </w:r>
      <w:r w:rsidR="001640AE" w:rsidRPr="00F26D49">
        <w:rPr>
          <w:noProof/>
          <w:sz w:val="20"/>
          <w:szCs w:val="20"/>
        </w:rPr>
        <w:t xml:space="preserve"> </w:t>
      </w:r>
      <w:r w:rsidR="00FC094D" w:rsidRPr="00F26D49">
        <w:rPr>
          <w:noProof/>
          <w:sz w:val="20"/>
          <w:szCs w:val="20"/>
        </w:rPr>
        <w:t>GFP without</w:t>
      </w:r>
      <w:r w:rsidR="001640AE">
        <w:rPr>
          <w:noProof/>
          <w:sz w:val="20"/>
          <w:szCs w:val="20"/>
        </w:rPr>
        <w:t xml:space="preserve"> the</w:t>
      </w:r>
      <w:r w:rsidR="00FC094D" w:rsidRPr="00F26D49">
        <w:rPr>
          <w:noProof/>
          <w:sz w:val="20"/>
          <w:szCs w:val="20"/>
        </w:rPr>
        <w:t xml:space="preserve"> targeting sequence (d,e,f); pictures were taken under white field (a,d); </w:t>
      </w:r>
      <w:r w:rsidR="001640AE">
        <w:rPr>
          <w:noProof/>
          <w:sz w:val="20"/>
          <w:szCs w:val="20"/>
        </w:rPr>
        <w:t>fluorescent</w:t>
      </w:r>
      <w:r w:rsidR="001640AE" w:rsidRPr="00F26D49">
        <w:rPr>
          <w:noProof/>
          <w:sz w:val="20"/>
          <w:szCs w:val="20"/>
        </w:rPr>
        <w:t xml:space="preserve"> </w:t>
      </w:r>
      <w:r w:rsidR="00FC094D" w:rsidRPr="00F26D49">
        <w:rPr>
          <w:noProof/>
          <w:sz w:val="20"/>
          <w:szCs w:val="20"/>
        </w:rPr>
        <w:t>light (e,f); merged (b,e)</w:t>
      </w:r>
    </w:p>
    <w:p w14:paraId="7C022816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79C8DAC9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297E4888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6CB15874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6A9B4C2E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62C66C3B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7133065F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</w:p>
    <w:p w14:paraId="4D885CC7" w14:textId="77777777" w:rsidR="00FC094D" w:rsidRDefault="00FC094D" w:rsidP="00FC094D">
      <w:pPr>
        <w:spacing w:line="480" w:lineRule="auto"/>
        <w:rPr>
          <w:noProof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CD7789" wp14:editId="226FB0B1">
            <wp:extent cx="3941379" cy="6047619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_SI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6"/>
                    <a:stretch/>
                  </pic:blipFill>
                  <pic:spPr bwMode="auto">
                    <a:xfrm>
                      <a:off x="0" y="0"/>
                      <a:ext cx="3942923" cy="604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</a:ext>
                    </a:extLst>
                  </pic:spPr>
                </pic:pic>
              </a:graphicData>
            </a:graphic>
          </wp:inline>
        </w:drawing>
      </w:r>
    </w:p>
    <w:p w14:paraId="035C1849" w14:textId="7F041BA4" w:rsidR="00FC094D" w:rsidRPr="00F26D49" w:rsidRDefault="00127D06" w:rsidP="00FC094D">
      <w:pPr>
        <w:spacing w:line="480" w:lineRule="auto"/>
        <w:rPr>
          <w:noProof/>
          <w:sz w:val="20"/>
          <w:szCs w:val="20"/>
        </w:rPr>
      </w:pPr>
      <w:r>
        <w:rPr>
          <w:b/>
          <w:noProof/>
          <w:sz w:val="20"/>
          <w:szCs w:val="20"/>
        </w:rPr>
        <w:t>Fig</w:t>
      </w:r>
      <w:r w:rsidR="00FC094D">
        <w:rPr>
          <w:b/>
          <w:noProof/>
          <w:sz w:val="20"/>
          <w:szCs w:val="20"/>
        </w:rPr>
        <w:t xml:space="preserve"> S3</w:t>
      </w:r>
      <w:r w:rsidR="00FC094D" w:rsidRPr="00F26D49">
        <w:rPr>
          <w:b/>
          <w:noProof/>
          <w:sz w:val="20"/>
          <w:szCs w:val="20"/>
        </w:rPr>
        <w:t>.</w:t>
      </w:r>
      <w:r>
        <w:rPr>
          <w:noProof/>
          <w:sz w:val="20"/>
          <w:szCs w:val="20"/>
        </w:rPr>
        <w:t xml:space="preserve"> Abnormal phenotypes of</w:t>
      </w:r>
      <w:r w:rsidR="00FC094D" w:rsidRPr="00F26D49">
        <w:rPr>
          <w:noProof/>
          <w:sz w:val="20"/>
          <w:szCs w:val="20"/>
        </w:rPr>
        <w:t xml:space="preserve"> CaMV-4.</w:t>
      </w:r>
      <w:r>
        <w:rPr>
          <w:noProof/>
          <w:sz w:val="20"/>
          <w:szCs w:val="20"/>
        </w:rPr>
        <w:t xml:space="preserve"> (a) </w:t>
      </w:r>
      <w:r w:rsidR="00FC094D" w:rsidRPr="00F26D49">
        <w:rPr>
          <w:noProof/>
          <w:sz w:val="20"/>
          <w:szCs w:val="20"/>
        </w:rPr>
        <w:t>Wrinkle</w:t>
      </w:r>
      <w:r w:rsidR="001640AE">
        <w:rPr>
          <w:noProof/>
          <w:sz w:val="20"/>
          <w:szCs w:val="20"/>
        </w:rPr>
        <w:t>d</w:t>
      </w:r>
      <w:r w:rsidR="00FC094D" w:rsidRPr="00F26D49">
        <w:rPr>
          <w:noProof/>
          <w:sz w:val="20"/>
          <w:szCs w:val="20"/>
        </w:rPr>
        <w:t xml:space="preserve"> leaf surface of CaMV-4 </w:t>
      </w:r>
      <w:r w:rsidR="001640AE">
        <w:rPr>
          <w:noProof/>
          <w:sz w:val="20"/>
          <w:szCs w:val="20"/>
        </w:rPr>
        <w:t xml:space="preserve">line expressing </w:t>
      </w:r>
      <w:r w:rsidR="001640AE" w:rsidRPr="00E52645">
        <w:rPr>
          <w:i/>
          <w:noProof/>
          <w:sz w:val="20"/>
          <w:szCs w:val="20"/>
        </w:rPr>
        <w:t>Tn</w:t>
      </w:r>
      <w:r w:rsidR="001640AE">
        <w:rPr>
          <w:noProof/>
          <w:sz w:val="20"/>
          <w:szCs w:val="20"/>
        </w:rPr>
        <w:t xml:space="preserve">CelB </w:t>
      </w:r>
      <w:r w:rsidR="00FC094D" w:rsidRPr="00F26D49">
        <w:rPr>
          <w:noProof/>
          <w:sz w:val="20"/>
          <w:szCs w:val="20"/>
        </w:rPr>
        <w:t xml:space="preserve">compared with WT; (b) Dehydrated apical </w:t>
      </w:r>
      <w:r w:rsidR="001640AE">
        <w:rPr>
          <w:noProof/>
          <w:sz w:val="20"/>
          <w:szCs w:val="20"/>
        </w:rPr>
        <w:t>region</w:t>
      </w:r>
      <w:r w:rsidR="001640AE" w:rsidRPr="00F26D49">
        <w:rPr>
          <w:noProof/>
          <w:sz w:val="20"/>
          <w:szCs w:val="20"/>
        </w:rPr>
        <w:t xml:space="preserve"> </w:t>
      </w:r>
      <w:r w:rsidR="00FC094D" w:rsidRPr="00F26D49">
        <w:rPr>
          <w:noProof/>
          <w:sz w:val="20"/>
          <w:szCs w:val="20"/>
        </w:rPr>
        <w:t xml:space="preserve">of CaMV-4 </w:t>
      </w:r>
      <w:r w:rsidR="001640AE">
        <w:rPr>
          <w:noProof/>
          <w:sz w:val="20"/>
          <w:szCs w:val="20"/>
        </w:rPr>
        <w:t xml:space="preserve">line expressing </w:t>
      </w:r>
      <w:r w:rsidR="001640AE" w:rsidRPr="00506516">
        <w:rPr>
          <w:i/>
          <w:noProof/>
          <w:sz w:val="20"/>
          <w:szCs w:val="20"/>
        </w:rPr>
        <w:t>Tn</w:t>
      </w:r>
      <w:r w:rsidR="001640AE">
        <w:rPr>
          <w:noProof/>
          <w:sz w:val="20"/>
          <w:szCs w:val="20"/>
        </w:rPr>
        <w:t>CelB</w:t>
      </w:r>
      <w:r w:rsidR="001640AE" w:rsidRPr="00F26D49">
        <w:rPr>
          <w:noProof/>
          <w:sz w:val="20"/>
          <w:szCs w:val="20"/>
        </w:rPr>
        <w:t xml:space="preserve"> </w:t>
      </w:r>
      <w:r w:rsidR="00FC094D" w:rsidRPr="00F26D49">
        <w:rPr>
          <w:noProof/>
          <w:sz w:val="20"/>
          <w:szCs w:val="20"/>
        </w:rPr>
        <w:t>compared to WT</w:t>
      </w:r>
    </w:p>
    <w:p w14:paraId="7F1C61C3" w14:textId="77777777" w:rsidR="00FC094D" w:rsidRDefault="00FC094D" w:rsidP="00FC094D">
      <w:pPr>
        <w:spacing w:line="480" w:lineRule="auto"/>
        <w:rPr>
          <w:b/>
          <w:noProof/>
        </w:rPr>
      </w:pPr>
    </w:p>
    <w:p w14:paraId="7EDF6D59" w14:textId="77777777" w:rsidR="00FC094D" w:rsidRPr="00F26D49" w:rsidRDefault="00FC094D" w:rsidP="00FC094D">
      <w:pPr>
        <w:spacing w:line="480" w:lineRule="auto"/>
        <w:rPr>
          <w:noProof/>
          <w:sz w:val="20"/>
          <w:szCs w:val="20"/>
        </w:rPr>
      </w:pPr>
    </w:p>
    <w:p w14:paraId="5C72E4BE" w14:textId="77777777" w:rsidR="00FC094D" w:rsidRPr="00FC094D" w:rsidRDefault="00FC094D" w:rsidP="00FC094D">
      <w:pPr>
        <w:spacing w:line="480" w:lineRule="auto"/>
        <w:rPr>
          <w:bCs/>
          <w:noProof/>
          <w:sz w:val="20"/>
          <w:szCs w:val="20"/>
        </w:rPr>
      </w:pPr>
    </w:p>
    <w:p w14:paraId="3EBE3F24" w14:textId="4393EDD7" w:rsidR="00FC094D" w:rsidRPr="006052A1" w:rsidRDefault="007E4814" w:rsidP="007E4814">
      <w:pPr>
        <w:spacing w:line="480" w:lineRule="auto"/>
        <w:rPr>
          <w:noProof/>
        </w:rPr>
      </w:pPr>
      <w:r>
        <w:rPr>
          <w:noProof/>
        </w:rPr>
        <w:br w:type="textWrapping" w:clear="all"/>
      </w:r>
      <w:r w:rsidR="0001799F">
        <w:rPr>
          <w:noProof/>
        </w:rPr>
        <w:br w:type="textWrapping" w:clear="all"/>
      </w:r>
    </w:p>
    <w:p w14:paraId="2524255B" w14:textId="3E44396D" w:rsidR="00D4158D" w:rsidRDefault="00DD253F" w:rsidP="00DD253F">
      <w:pPr>
        <w:spacing w:line="480" w:lineRule="auto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7796D698" wp14:editId="1A5F52A4">
            <wp:extent cx="6223635" cy="4628000"/>
            <wp:effectExtent l="0" t="0" r="0" b="0"/>
            <wp:docPr id="2" name="Picture 2" descr="../../../../../Downloads/five%20gene%20expression%20(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Downloads/five%20gene%20expression%20(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49" cy="463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9140F" w14:textId="0F8B38B8" w:rsidR="00FC094D" w:rsidRDefault="00127D06" w:rsidP="00FC094D">
      <w:pPr>
        <w:spacing w:line="480" w:lineRule="auto"/>
        <w:rPr>
          <w:sz w:val="20"/>
          <w:szCs w:val="20"/>
        </w:rPr>
      </w:pPr>
      <w:r>
        <w:rPr>
          <w:b/>
          <w:noProof/>
          <w:sz w:val="20"/>
          <w:szCs w:val="20"/>
        </w:rPr>
        <w:t>Fig</w:t>
      </w:r>
      <w:r w:rsidR="00FC094D">
        <w:rPr>
          <w:b/>
          <w:noProof/>
          <w:sz w:val="20"/>
          <w:szCs w:val="20"/>
        </w:rPr>
        <w:t xml:space="preserve"> S4</w:t>
      </w:r>
      <w:r w:rsidR="00FC094D" w:rsidRPr="00FC094D">
        <w:rPr>
          <w:b/>
          <w:noProof/>
          <w:sz w:val="20"/>
          <w:szCs w:val="20"/>
        </w:rPr>
        <w:t>.</w:t>
      </w:r>
      <w:r w:rsidR="00FC094D" w:rsidRPr="00FC094D">
        <w:rPr>
          <w:noProof/>
          <w:sz w:val="20"/>
          <w:szCs w:val="20"/>
        </w:rPr>
        <w:t xml:space="preserve"> Expression level of genes involv</w:t>
      </w:r>
      <w:r w:rsidR="001640AE">
        <w:rPr>
          <w:noProof/>
          <w:sz w:val="20"/>
          <w:szCs w:val="20"/>
        </w:rPr>
        <w:t>ed</w:t>
      </w:r>
      <w:r w:rsidR="00FC094D" w:rsidRPr="00FC094D">
        <w:rPr>
          <w:noProof/>
          <w:sz w:val="20"/>
          <w:szCs w:val="20"/>
        </w:rPr>
        <w:t xml:space="preserve"> in </w:t>
      </w:r>
      <w:r w:rsidR="00311EC8">
        <w:rPr>
          <w:noProof/>
          <w:sz w:val="20"/>
          <w:szCs w:val="20"/>
        </w:rPr>
        <w:t xml:space="preserve">synthesis of monolignol (CAD), cellulose (CesA4, CesA7, CesA8, Kor), </w:t>
      </w:r>
      <w:r w:rsidR="001640AE">
        <w:rPr>
          <w:noProof/>
          <w:sz w:val="20"/>
          <w:szCs w:val="20"/>
        </w:rPr>
        <w:t xml:space="preserve">and </w:t>
      </w:r>
      <w:r w:rsidR="00311EC8">
        <w:rPr>
          <w:noProof/>
          <w:sz w:val="20"/>
          <w:szCs w:val="20"/>
        </w:rPr>
        <w:t>hemicellulose (GT47C)</w:t>
      </w:r>
      <w:r w:rsidR="007E4814">
        <w:rPr>
          <w:noProof/>
          <w:sz w:val="20"/>
          <w:szCs w:val="20"/>
        </w:rPr>
        <w:t>.</w:t>
      </w:r>
      <w:r w:rsidR="00311EC8">
        <w:rPr>
          <w:noProof/>
          <w:sz w:val="20"/>
          <w:szCs w:val="20"/>
        </w:rPr>
        <w:t xml:space="preserve"> </w:t>
      </w:r>
      <w:r w:rsidR="00FC094D" w:rsidRPr="00FC094D">
        <w:rPr>
          <w:sz w:val="20"/>
          <w:szCs w:val="20"/>
        </w:rPr>
        <w:t xml:space="preserve">Three individual plants per event were analyzed. Error bars are standard error. </w:t>
      </w:r>
    </w:p>
    <w:p w14:paraId="5CD33DF7" w14:textId="77777777" w:rsidR="00FC094D" w:rsidRDefault="00FC094D" w:rsidP="00FC094D">
      <w:pPr>
        <w:spacing w:line="480" w:lineRule="auto"/>
        <w:rPr>
          <w:sz w:val="20"/>
          <w:szCs w:val="20"/>
        </w:rPr>
      </w:pPr>
    </w:p>
    <w:p w14:paraId="2EFD279D" w14:textId="77777777" w:rsidR="00FC094D" w:rsidRDefault="00FC094D" w:rsidP="00FC094D">
      <w:pPr>
        <w:spacing w:line="480" w:lineRule="auto"/>
        <w:rPr>
          <w:sz w:val="20"/>
          <w:szCs w:val="20"/>
        </w:rPr>
      </w:pPr>
    </w:p>
    <w:p w14:paraId="40E587AE" w14:textId="77777777" w:rsidR="00FC094D" w:rsidRDefault="00FC094D" w:rsidP="00FC094D">
      <w:pPr>
        <w:spacing w:line="480" w:lineRule="auto"/>
        <w:rPr>
          <w:sz w:val="20"/>
          <w:szCs w:val="20"/>
        </w:rPr>
      </w:pPr>
    </w:p>
    <w:p w14:paraId="39805929" w14:textId="013D8103" w:rsidR="007E4814" w:rsidRDefault="007E4814" w:rsidP="00FC094D">
      <w:pPr>
        <w:spacing w:line="480" w:lineRule="auto"/>
        <w:rPr>
          <w:rFonts w:ascii="Cambria" w:eastAsia="MS Mincho" w:hAnsi="Cambria" w:cs="Times New Roman"/>
          <w:b/>
          <w:noProof/>
          <w:lang w:eastAsia="zh-CN"/>
        </w:rPr>
      </w:pPr>
    </w:p>
    <w:p w14:paraId="6FD383E8" w14:textId="77777777" w:rsidR="00FC094D" w:rsidRPr="00FC094D" w:rsidRDefault="00FC094D" w:rsidP="00FC094D">
      <w:pPr>
        <w:spacing w:line="480" w:lineRule="auto"/>
        <w:rPr>
          <w:rFonts w:ascii="Cambria" w:eastAsia="MS Mincho" w:hAnsi="Cambria" w:cs="Times New Roman"/>
          <w:noProof/>
          <w:lang w:eastAsia="zh-CN"/>
        </w:rPr>
      </w:pPr>
      <w:r w:rsidRPr="00FC094D">
        <w:rPr>
          <w:rFonts w:ascii="Cambria" w:eastAsia="MS Mincho" w:hAnsi="Cambria" w:cs="Times New Roman"/>
          <w:b/>
          <w:noProof/>
          <w:lang w:eastAsia="zh-CN"/>
        </w:rPr>
        <w:t xml:space="preserve">Table S1. </w:t>
      </w:r>
      <w:r w:rsidRPr="00FC094D">
        <w:rPr>
          <w:rFonts w:ascii="Cambria" w:eastAsia="MS Mincho" w:hAnsi="Cambria" w:cs="Times New Roman"/>
          <w:noProof/>
          <w:lang w:eastAsia="zh-CN"/>
        </w:rPr>
        <w:t>Primers used in the study</w:t>
      </w:r>
    </w:p>
    <w:tbl>
      <w:tblPr>
        <w:tblStyle w:val="TableGrid1"/>
        <w:tblW w:w="10395" w:type="dxa"/>
        <w:jc w:val="center"/>
        <w:tblLayout w:type="fixed"/>
        <w:tblLook w:val="04A0" w:firstRow="1" w:lastRow="0" w:firstColumn="1" w:lastColumn="0" w:noHBand="0" w:noVBand="1"/>
      </w:tblPr>
      <w:tblGrid>
        <w:gridCol w:w="1935"/>
        <w:gridCol w:w="4275"/>
        <w:gridCol w:w="3240"/>
        <w:gridCol w:w="945"/>
      </w:tblGrid>
      <w:tr w:rsidR="0001799F" w:rsidRPr="00FC094D" w14:paraId="2F562AC9" w14:textId="325AE424" w:rsidTr="003326E0">
        <w:trPr>
          <w:trHeight w:val="287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78509F" w14:textId="77777777" w:rsidR="0001799F" w:rsidRPr="00FC094D" w:rsidRDefault="0001799F" w:rsidP="00FC094D">
            <w:pPr>
              <w:ind w:right="-691"/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Primer name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B9B403" w14:textId="77777777" w:rsidR="0001799F" w:rsidRPr="00FC094D" w:rsidRDefault="0001799F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Sequence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3B9F2B" w14:textId="0DBFF073" w:rsidR="0001799F" w:rsidRPr="00FC094D" w:rsidRDefault="0001799F" w:rsidP="0001799F">
            <w:pPr>
              <w:tabs>
                <w:tab w:val="right" w:pos="5369"/>
              </w:tabs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Note</w:t>
            </w: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F1098" w14:textId="5B58AC9A" w:rsidR="0001799F" w:rsidRPr="00FC094D" w:rsidRDefault="0001799F" w:rsidP="0001799F">
            <w:pPr>
              <w:tabs>
                <w:tab w:val="right" w:pos="5369"/>
              </w:tabs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Tm</w:t>
            </w:r>
            <w:r w:rsidR="003326E0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(</w:t>
            </w:r>
            <w:r w:rsidR="003326E0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sym w:font="Symbol" w:char="F0B0"/>
            </w:r>
            <w:r w:rsidR="003326E0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C)</w:t>
            </w:r>
          </w:p>
        </w:tc>
      </w:tr>
      <w:tr w:rsidR="00304BFA" w:rsidRPr="00FC094D" w14:paraId="48A598AA" w14:textId="655C770D" w:rsidTr="009448C5">
        <w:trPr>
          <w:trHeight w:val="472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B425A8" w14:textId="77777777" w:rsidR="00304BFA" w:rsidRPr="00FC094D" w:rsidRDefault="00304BFA" w:rsidP="00FC094D">
            <w:pPr>
              <w:ind w:right="144"/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PRSE-Fwd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156031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GCGGCCGCCATGGAGTTCCTCAAAAGCTTCC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18208D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Forward primer to amplify Pr1a sequence with Asn mutated to Glu, NotI site added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75013C7" w14:textId="00F30372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65</w:t>
            </w:r>
          </w:p>
        </w:tc>
      </w:tr>
      <w:tr w:rsidR="00304BFA" w:rsidRPr="00FC094D" w14:paraId="26D06AF4" w14:textId="46137BE7" w:rsidTr="009448C5">
        <w:trPr>
          <w:trHeight w:val="472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E8AA0" w14:textId="0BC16DA1" w:rsidR="00304BFA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TnCelB-Rv</w:t>
            </w:r>
            <w:r w:rsidR="00304BFA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 xml:space="preserve">s-Not1 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78DFEF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GCGGCCGCTTATTCTCCAATCTCCACAGAA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33BC6D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Reverse primer for cloning TnCelB, NotI site added</w:t>
            </w: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485391D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04BFA" w:rsidRPr="00FC094D" w14:paraId="25FA0FF5" w14:textId="35ECF277" w:rsidTr="00950AF9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A3E5D0" w14:textId="77777777" w:rsidR="00304BFA" w:rsidRPr="00FC094D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UBC11-Fwd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427DE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GTTGATTTTTGCTGGGAAGC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6A382E" w14:textId="77777777" w:rsidR="00304BFA" w:rsidRPr="00FC094D" w:rsidRDefault="00304BFA" w:rsidP="00FC094D">
            <w:pPr>
              <w:jc w:val="both"/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 xml:space="preserve">Homologous locus in </w:t>
            </w:r>
            <w:r w:rsidRPr="00FC094D">
              <w:rPr>
                <w:rFonts w:ascii="Cambria" w:hAnsi="Cambria" w:cs="Times New Roman"/>
                <w:i/>
                <w:sz w:val="20"/>
                <w:szCs w:val="20"/>
                <w:lang w:eastAsia="zh-CN"/>
              </w:rPr>
              <w:t>Arabidopsis</w:t>
            </w: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: NM_001125464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E1E8C7B" w14:textId="5B484576" w:rsidR="00304BFA" w:rsidRPr="00FC094D" w:rsidRDefault="003326E0" w:rsidP="00FC094D">
            <w:pPr>
              <w:jc w:val="both"/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04BFA" w:rsidRPr="00FC094D" w14:paraId="49696A57" w14:textId="55002EF0" w:rsidTr="00950AF9">
        <w:trPr>
          <w:trHeight w:val="24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42FC47" w14:textId="490C1907" w:rsidR="00304BFA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UBC11-Rv</w:t>
            </w:r>
            <w:r w:rsidR="00304BFA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4F433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GATCTTGGCCTTCACGTTGT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94284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3158861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04BFA" w:rsidRPr="00FC094D" w14:paraId="19CB5EC6" w14:textId="6C1DA6E2" w:rsidTr="0001799F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8EE0B" w14:textId="5BC6A995" w:rsidR="00304BFA" w:rsidRPr="00FC094D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EF1</w:t>
            </w: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sym w:font="Symbol" w:char="F062"/>
            </w: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10B09" w14:textId="6F64B309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GGCATTAAGTTTTGTCGGTCTG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015FF7" w14:textId="129AB9EE" w:rsidR="00304BFA" w:rsidRPr="0001799F" w:rsidRDefault="00304BFA" w:rsidP="00FC094D">
            <w:pPr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</w:pPr>
            <w:r w:rsidRPr="008E2FB6"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  <w:t>elongation factor 1-beta 2</w:t>
            </w:r>
            <w:r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  <w:t xml:space="preserve"> (</w:t>
            </w:r>
            <w:r w:rsidRPr="008E2FB6"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  <w:t>LOC7489318)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8982E67" w14:textId="08B106CC" w:rsidR="00304BFA" w:rsidRPr="008E2FB6" w:rsidRDefault="003326E0" w:rsidP="008E2FB6">
            <w:pPr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  <w:lang w:eastAsia="zh-CN"/>
              </w:rPr>
              <w:t>60</w:t>
            </w:r>
          </w:p>
        </w:tc>
      </w:tr>
      <w:tr w:rsidR="00304BFA" w:rsidRPr="00FC094D" w14:paraId="498C64A7" w14:textId="11391165" w:rsidTr="0001799F">
        <w:trPr>
          <w:trHeight w:val="27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6F8E2" w14:textId="6D66659C" w:rsidR="00304BFA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EF1</w:t>
            </w: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sym w:font="Symbol" w:char="F062"/>
            </w:r>
            <w:r w:rsidR="00E52645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-Rv</w:t>
            </w: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6A0F6" w14:textId="1E80BF06" w:rsidR="00304BFA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GCGGTTCATCATTTCATCTGG</w:t>
            </w:r>
          </w:p>
        </w:tc>
        <w:tc>
          <w:tcPr>
            <w:tcW w:w="32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D9D350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55CF95A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04BFA" w:rsidRPr="00FC094D" w14:paraId="5D72CCC3" w14:textId="6AD6CB3B" w:rsidTr="00934924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2161C5" w14:textId="77777777" w:rsidR="00304BFA" w:rsidRPr="00FC094D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TnCelB-Fwd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B0BE6C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ATGCGTTTGGTGGTTTCTTTTC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8618D1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Forward primer for qPCR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D3F98F5" w14:textId="4A8B1496" w:rsidR="00304BFA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04BFA" w:rsidRPr="00FC094D" w14:paraId="6C61D76E" w14:textId="1BDBD908" w:rsidTr="00934924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62F95" w14:textId="34F7E301" w:rsidR="00304BFA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TnCelB-Rv</w:t>
            </w:r>
            <w:r w:rsidR="00304BFA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C1956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AAAGTTGAGTTCCATTGTAACT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4A02D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Reverse primer for qPCR</w:t>
            </w: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C21BC34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04BFA" w:rsidRPr="00FC094D" w14:paraId="457C4426" w14:textId="153E0EDB" w:rsidTr="00D75B89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92852F" w14:textId="77777777" w:rsidR="00304BFA" w:rsidRPr="00FC094D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CesA4-Fwd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C170C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CACAGGTTATCCCACTTTTGCT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CD8F7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JCI accession number: eugene3.00002636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8CC939F" w14:textId="2C59A75C" w:rsidR="00304BFA" w:rsidRPr="00FC094D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04BFA" w:rsidRPr="00FC094D" w14:paraId="491677B4" w14:textId="2B47E6BF" w:rsidTr="00FE35B1">
        <w:trPr>
          <w:trHeight w:val="31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4F41D1" w14:textId="522E4143" w:rsidR="00304BFA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CesA4-Rv</w:t>
            </w:r>
            <w:r w:rsidR="00304BFA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9CCADD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CATACGCTTGCTTGCTAACAGA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1F5541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06BF8C5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04BFA" w:rsidRPr="00FC094D" w14:paraId="3C5DC795" w14:textId="493346B4" w:rsidTr="00172069">
        <w:trPr>
          <w:trHeight w:val="28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B0D1A" w14:textId="77777777" w:rsidR="00304BFA" w:rsidRPr="00FC094D" w:rsidRDefault="00304BFA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CesA7-Fwd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32A10C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CAAGCAATGTGGACTCAACTGTTA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913E9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JCI accession number: gw1.XVIII.3152.1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F2C3684" w14:textId="26040127" w:rsidR="00304BFA" w:rsidRPr="00FC094D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04BFA" w:rsidRPr="00FC094D" w14:paraId="1BE7AE4F" w14:textId="6E344410" w:rsidTr="00172069">
        <w:trPr>
          <w:trHeight w:val="27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BE7538" w14:textId="67E75770" w:rsidR="00304BFA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CesA7-Rv</w:t>
            </w:r>
            <w:r w:rsidR="00304BFA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A3DA3B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AAGCAGGATGCACATGTATCTTCT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7F110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623F90B" w14:textId="77777777" w:rsidR="00304BFA" w:rsidRPr="00FC094D" w:rsidRDefault="00304BFA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326E0" w:rsidRPr="00FC094D" w14:paraId="3FD4DB98" w14:textId="0D16161B" w:rsidTr="00CA23AC">
        <w:trPr>
          <w:trHeight w:val="24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6C8B8" w14:textId="77777777" w:rsidR="003326E0" w:rsidRPr="00FC094D" w:rsidRDefault="003326E0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CesA8-Fwd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1F0146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AAGCACATATCGCTGTCAGTATTTA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80D0BE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JCI accession number: eugene3.00040363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35ACDFF" w14:textId="464C28AB" w:rsidR="003326E0" w:rsidRPr="00FC094D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326E0" w:rsidRPr="00FC094D" w14:paraId="6396D554" w14:textId="6D9D6E59" w:rsidTr="00CA23AC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F93680" w14:textId="1992E62A" w:rsidR="003326E0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CesA8-Rv</w:t>
            </w:r>
            <w:r w:rsidR="003326E0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ACB5FF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TTCAACACAATCAAAACCTGTATTT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CEEE3F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B9F4DCF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326E0" w:rsidRPr="00FC094D" w14:paraId="50FC8735" w14:textId="3978D33E" w:rsidTr="00C71AA0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82EDD4" w14:textId="77777777" w:rsidR="003326E0" w:rsidRPr="00FC094D" w:rsidRDefault="003326E0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Kor-Fwd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AB096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GCAGCAAAATCATCTTACCAA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854AC7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GenBank: AY535003.1</w:t>
            </w:r>
          </w:p>
          <w:p w14:paraId="1F92776E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4CD194" w14:textId="2DD05D5F" w:rsidR="003326E0" w:rsidRPr="00FC094D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326E0" w:rsidRPr="00FC094D" w14:paraId="447D68D5" w14:textId="7D1115B8" w:rsidTr="00C71AA0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BEAB4" w14:textId="03CCB06A" w:rsidR="003326E0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Kor-Rv</w:t>
            </w:r>
            <w:r w:rsidR="003326E0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7A4D3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GGATTGACAAGAACACCATAT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0B1DA8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7B36E5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326E0" w:rsidRPr="00FC094D" w14:paraId="0BB5C034" w14:textId="78F5BD30" w:rsidTr="00253056">
        <w:trPr>
          <w:trHeight w:val="224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2B9311" w14:textId="77777777" w:rsidR="003326E0" w:rsidRPr="00FC094D" w:rsidRDefault="003326E0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CAD1-Fwd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B5A4EE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GCAAGCTTATTCACTGAACAACAAT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32D82" w14:textId="7F12893D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JCI accession number: estExt_Genewise1_v1.C_LG_IX2359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667DE04" w14:textId="1883B639" w:rsidR="003326E0" w:rsidRPr="00FC094D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</w:tc>
      </w:tr>
      <w:tr w:rsidR="003326E0" w:rsidRPr="00FC094D" w14:paraId="6F5BD8DF" w14:textId="59BCF16E" w:rsidTr="001640AE">
        <w:trPr>
          <w:trHeight w:val="233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9B348D" w14:textId="2592816A" w:rsidR="003326E0" w:rsidRPr="00FC094D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CAD1-Rv</w:t>
            </w:r>
            <w:r w:rsidR="003326E0"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3BDEC4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AAAGCAAAGACACACTGTCACATTT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DBB00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86E8B8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326E0" w:rsidRPr="00FC094D" w14:paraId="708BF10B" w14:textId="77777777" w:rsidTr="001640AE">
        <w:trPr>
          <w:trHeight w:val="260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46826" w14:textId="43AB3226" w:rsidR="003326E0" w:rsidRPr="00FC094D" w:rsidRDefault="003326E0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GT47C-Fwd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C4962" w14:textId="18764944" w:rsidR="003326E0" w:rsidRPr="00294986" w:rsidRDefault="003326E0" w:rsidP="00FC094D">
            <w:pPr>
              <w:rPr>
                <w:rFonts w:ascii="Times New Roman" w:eastAsia="Times New Roman" w:hAnsi="Times New Roman" w:cs="Times New Roman"/>
              </w:rPr>
            </w:pPr>
            <w:r w:rsidRPr="00294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TCCTCCAACTCCACTTTCATTC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07E454" w14:textId="676FA3AF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A</w:t>
            </w:r>
            <w:r w:rsidRPr="00304BFA">
              <w:rPr>
                <w:rFonts w:ascii="Cambria" w:hAnsi="Cambria" w:cs="Times New Roman"/>
                <w:sz w:val="20"/>
                <w:szCs w:val="20"/>
                <w:lang w:eastAsia="zh-CN"/>
              </w:rPr>
              <w:t>ccession numbers: PoGT47C (DQ899955)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0B9939" w14:textId="77777777" w:rsidR="003326E0" w:rsidRDefault="00FE35B1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60</w:t>
            </w:r>
          </w:p>
          <w:p w14:paraId="2ACF5F68" w14:textId="3DDCFAD8" w:rsidR="00E52645" w:rsidRPr="00FC094D" w:rsidRDefault="00E52645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3326E0" w:rsidRPr="00FC094D" w14:paraId="75E553B8" w14:textId="77777777" w:rsidTr="00E52645">
        <w:trPr>
          <w:trHeight w:val="27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6FDE7" w14:textId="1BAC1713" w:rsidR="003326E0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GT47C-Rv</w:t>
            </w:r>
            <w:r w:rsidR="003326E0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s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738F9" w14:textId="254FA54B" w:rsidR="003326E0" w:rsidRPr="00294986" w:rsidRDefault="003326E0" w:rsidP="00FC094D">
            <w:pPr>
              <w:rPr>
                <w:rFonts w:ascii="Times New Roman" w:eastAsia="Times New Roman" w:hAnsi="Times New Roman" w:cs="Times New Roman"/>
              </w:rPr>
            </w:pPr>
            <w:r w:rsidRPr="002949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AGCCAGTCCGTGTTGTATTT</w:t>
            </w:r>
          </w:p>
        </w:tc>
        <w:tc>
          <w:tcPr>
            <w:tcW w:w="3240" w:type="dxa"/>
            <w:vMerge/>
            <w:tcBorders>
              <w:left w:val="nil"/>
              <w:right w:val="nil"/>
            </w:tcBorders>
            <w:vAlign w:val="center"/>
          </w:tcPr>
          <w:p w14:paraId="608168D2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45" w:type="dxa"/>
            <w:vMerge/>
            <w:tcBorders>
              <w:left w:val="nil"/>
              <w:right w:val="nil"/>
            </w:tcBorders>
          </w:tcPr>
          <w:p w14:paraId="5F9F1B40" w14:textId="77777777" w:rsidR="003326E0" w:rsidRPr="00FC094D" w:rsidRDefault="003326E0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  <w:tr w:rsidR="00E52645" w:rsidRPr="00FC094D" w14:paraId="3C656D62" w14:textId="77777777" w:rsidTr="00E52645">
        <w:trPr>
          <w:trHeight w:val="27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B58F0" w14:textId="1A221136" w:rsidR="00E52645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CaMV-Fwd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FB624" w14:textId="27FB03EF" w:rsidR="00E52645" w:rsidRPr="00294986" w:rsidRDefault="00E52645" w:rsidP="00FC09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CTGCAGGGCTAGAGCAGCTTGCCAAC</w:t>
            </w:r>
          </w:p>
        </w:tc>
        <w:tc>
          <w:tcPr>
            <w:tcW w:w="3240" w:type="dxa"/>
            <w:tcBorders>
              <w:left w:val="nil"/>
              <w:right w:val="nil"/>
            </w:tcBorders>
            <w:vAlign w:val="center"/>
          </w:tcPr>
          <w:p w14:paraId="3F7B83CE" w14:textId="63D2ADF5" w:rsidR="00E52645" w:rsidRPr="00FC094D" w:rsidRDefault="00E52645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Primer to check presence of expression cassette</w:t>
            </w:r>
          </w:p>
        </w:tc>
        <w:tc>
          <w:tcPr>
            <w:tcW w:w="945" w:type="dxa"/>
            <w:vMerge w:val="restart"/>
            <w:tcBorders>
              <w:left w:val="nil"/>
              <w:right w:val="nil"/>
            </w:tcBorders>
          </w:tcPr>
          <w:p w14:paraId="007C5214" w14:textId="4387ABD0" w:rsidR="00E52645" w:rsidRPr="00FC094D" w:rsidRDefault="00E52645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zh-CN"/>
              </w:rPr>
              <w:t>55</w:t>
            </w:r>
          </w:p>
        </w:tc>
      </w:tr>
      <w:tr w:rsidR="00E52645" w:rsidRPr="00FC094D" w14:paraId="23DA0A7F" w14:textId="77777777" w:rsidTr="00EC72D2">
        <w:trPr>
          <w:trHeight w:val="278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6A66E" w14:textId="2FE722CD" w:rsidR="00E52645" w:rsidRDefault="00E52645" w:rsidP="00FC094D">
            <w:pP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>TnCelB-Rv</w:t>
            </w:r>
            <w:r w:rsidRPr="00FC094D">
              <w:rPr>
                <w:rFonts w:ascii="Cambria" w:hAnsi="Cambria" w:cs="Times New Roman"/>
                <w:b/>
                <w:sz w:val="20"/>
                <w:szCs w:val="20"/>
                <w:lang w:eastAsia="zh-CN"/>
              </w:rPr>
              <w:t xml:space="preserve">s-Not1 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BB110" w14:textId="02BCAAE8" w:rsidR="00E52645" w:rsidRDefault="00E52645" w:rsidP="00FC094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GCGGCCGCTTATTCTCCAATCTCCACAGAA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14:paraId="0D548A42" w14:textId="00BC2640" w:rsidR="00E52645" w:rsidRDefault="00E52645" w:rsidP="00DD253F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>Reverse primer f</w:t>
            </w:r>
            <w:bookmarkStart w:id="0" w:name="_GoBack"/>
            <w:bookmarkEnd w:id="0"/>
            <w:r w:rsidRPr="00FC094D">
              <w:rPr>
                <w:rFonts w:ascii="Cambria" w:hAnsi="Cambria" w:cs="Times New Roman"/>
                <w:sz w:val="20"/>
                <w:szCs w:val="20"/>
                <w:lang w:eastAsia="zh-CN"/>
              </w:rPr>
              <w:t xml:space="preserve">or </w:t>
            </w:r>
            <w:r w:rsidR="00DD253F">
              <w:rPr>
                <w:rFonts w:ascii="Cambria" w:hAnsi="Cambria" w:cs="Times New Roman"/>
                <w:sz w:val="20"/>
                <w:szCs w:val="20"/>
                <w:lang w:eastAsia="zh-CN"/>
              </w:rPr>
              <w:t>checking presence of expression cassette</w:t>
            </w:r>
          </w:p>
        </w:tc>
        <w:tc>
          <w:tcPr>
            <w:tcW w:w="94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48B87A" w14:textId="77777777" w:rsidR="00E52645" w:rsidRPr="00FC094D" w:rsidRDefault="00E52645" w:rsidP="00FC094D">
            <w:pPr>
              <w:rPr>
                <w:rFonts w:ascii="Cambria" w:hAnsi="Cambria" w:cs="Times New Roman"/>
                <w:sz w:val="20"/>
                <w:szCs w:val="20"/>
                <w:lang w:eastAsia="zh-CN"/>
              </w:rPr>
            </w:pPr>
          </w:p>
        </w:tc>
      </w:tr>
    </w:tbl>
    <w:p w14:paraId="319BD61A" w14:textId="77777777" w:rsidR="00FC094D" w:rsidRPr="00FC094D" w:rsidRDefault="00FC094D" w:rsidP="00FC094D">
      <w:pPr>
        <w:rPr>
          <w:rFonts w:ascii="Cambria" w:eastAsia="MS Mincho" w:hAnsi="Cambria" w:cs="Times New Roman"/>
          <w:sz w:val="20"/>
          <w:szCs w:val="20"/>
          <w:lang w:eastAsia="zh-CN"/>
        </w:rPr>
      </w:pPr>
    </w:p>
    <w:p w14:paraId="42717D49" w14:textId="77777777" w:rsidR="00FC094D" w:rsidRPr="00FC094D" w:rsidRDefault="00FC094D" w:rsidP="00FC094D">
      <w:pPr>
        <w:spacing w:line="480" w:lineRule="auto"/>
        <w:rPr>
          <w:sz w:val="20"/>
          <w:szCs w:val="20"/>
        </w:rPr>
      </w:pPr>
    </w:p>
    <w:p w14:paraId="16E02B32" w14:textId="77777777" w:rsidR="00FC094D" w:rsidRDefault="00FC094D" w:rsidP="00FC094D">
      <w:pPr>
        <w:spacing w:line="480" w:lineRule="auto"/>
        <w:rPr>
          <w:noProof/>
        </w:rPr>
      </w:pPr>
    </w:p>
    <w:p w14:paraId="30E5D031" w14:textId="77777777" w:rsidR="00FC094D" w:rsidRDefault="00FC094D" w:rsidP="00FC094D">
      <w:pPr>
        <w:spacing w:line="480" w:lineRule="auto"/>
        <w:jc w:val="center"/>
        <w:rPr>
          <w:noProof/>
        </w:rPr>
      </w:pPr>
    </w:p>
    <w:p w14:paraId="7B70B606" w14:textId="77777777" w:rsidR="00FC094D" w:rsidRDefault="00FC094D"/>
    <w:sectPr w:rsidR="00FC0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6A9C3" w14:textId="77777777" w:rsidR="0072494D" w:rsidRDefault="0072494D" w:rsidP="0001799F">
      <w:pPr>
        <w:spacing w:after="0" w:line="240" w:lineRule="auto"/>
      </w:pPr>
      <w:r>
        <w:separator/>
      </w:r>
    </w:p>
  </w:endnote>
  <w:endnote w:type="continuationSeparator" w:id="0">
    <w:p w14:paraId="1DB5900E" w14:textId="77777777" w:rsidR="0072494D" w:rsidRDefault="0072494D" w:rsidP="0001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D183B" w14:textId="77777777" w:rsidR="0072494D" w:rsidRDefault="0072494D" w:rsidP="0001799F">
      <w:pPr>
        <w:spacing w:after="0" w:line="240" w:lineRule="auto"/>
      </w:pPr>
      <w:r>
        <w:separator/>
      </w:r>
    </w:p>
  </w:footnote>
  <w:footnote w:type="continuationSeparator" w:id="0">
    <w:p w14:paraId="645B943B" w14:textId="77777777" w:rsidR="0072494D" w:rsidRDefault="0072494D" w:rsidP="00017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4D"/>
    <w:rsid w:val="0001799F"/>
    <w:rsid w:val="00023126"/>
    <w:rsid w:val="000D025F"/>
    <w:rsid w:val="00127D06"/>
    <w:rsid w:val="001640AE"/>
    <w:rsid w:val="002723F8"/>
    <w:rsid w:val="00294986"/>
    <w:rsid w:val="00304BFA"/>
    <w:rsid w:val="00311EC8"/>
    <w:rsid w:val="003326E0"/>
    <w:rsid w:val="003A11DD"/>
    <w:rsid w:val="004541A0"/>
    <w:rsid w:val="00477497"/>
    <w:rsid w:val="004C40E9"/>
    <w:rsid w:val="00603EFE"/>
    <w:rsid w:val="0072494D"/>
    <w:rsid w:val="00777E80"/>
    <w:rsid w:val="007E4814"/>
    <w:rsid w:val="008E2FB6"/>
    <w:rsid w:val="00957F6F"/>
    <w:rsid w:val="009F622D"/>
    <w:rsid w:val="00A62FFC"/>
    <w:rsid w:val="00AA3B80"/>
    <w:rsid w:val="00AD1F4B"/>
    <w:rsid w:val="00B13976"/>
    <w:rsid w:val="00C14A21"/>
    <w:rsid w:val="00C65F9B"/>
    <w:rsid w:val="00CE4CCC"/>
    <w:rsid w:val="00D4158D"/>
    <w:rsid w:val="00D70E8D"/>
    <w:rsid w:val="00DA053C"/>
    <w:rsid w:val="00DD253F"/>
    <w:rsid w:val="00E15B0C"/>
    <w:rsid w:val="00E52645"/>
    <w:rsid w:val="00EF1EEF"/>
    <w:rsid w:val="00FC094D"/>
    <w:rsid w:val="00FC4429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5764F3"/>
  <w15:docId w15:val="{8192022E-9B65-4EAA-A910-AFF6A0AB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hesis_title"/>
    <w:basedOn w:val="Normal"/>
    <w:next w:val="Normal"/>
    <w:link w:val="Heading1Char"/>
    <w:autoRedefine/>
    <w:uiPriority w:val="9"/>
    <w:qFormat/>
    <w:rsid w:val="00127D06"/>
    <w:pPr>
      <w:keepNext/>
      <w:keepLines/>
      <w:spacing w:before="480" w:after="0" w:line="240" w:lineRule="auto"/>
      <w:outlineLvl w:val="0"/>
    </w:pPr>
    <w:rPr>
      <w:rFonts w:eastAsiaTheme="majorEastAsia" w:cstheme="majorBidi"/>
      <w:b/>
      <w:bCs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94D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FC094D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Thesis_title Char"/>
    <w:basedOn w:val="DefaultParagraphFont"/>
    <w:link w:val="Heading1"/>
    <w:uiPriority w:val="9"/>
    <w:rsid w:val="00127D06"/>
    <w:rPr>
      <w:rFonts w:eastAsiaTheme="majorEastAsia" w:cstheme="majorBidi"/>
      <w:b/>
      <w:bCs/>
      <w:sz w:val="40"/>
      <w:szCs w:val="32"/>
    </w:rPr>
  </w:style>
  <w:style w:type="paragraph" w:styleId="NoSpacing">
    <w:name w:val="No Spacing"/>
    <w:uiPriority w:val="1"/>
    <w:qFormat/>
    <w:rsid w:val="00127D06"/>
    <w:pPr>
      <w:spacing w:after="0" w:line="240" w:lineRule="auto"/>
    </w:pPr>
    <w:rPr>
      <w:rFonts w:ascii="Cambria" w:eastAsia="MS Mincho" w:hAnsi="Cambria" w:cs="Times New Roman"/>
      <w:lang w:eastAsia="zh-CN"/>
    </w:rPr>
  </w:style>
  <w:style w:type="character" w:styleId="Hyperlink">
    <w:name w:val="Hyperlink"/>
    <w:basedOn w:val="DefaultParagraphFont"/>
    <w:uiPriority w:val="99"/>
    <w:unhideWhenUsed/>
    <w:rsid w:val="00127D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7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99F"/>
  </w:style>
  <w:style w:type="paragraph" w:styleId="Footer">
    <w:name w:val="footer"/>
    <w:basedOn w:val="Normal"/>
    <w:link w:val="FooterChar"/>
    <w:uiPriority w:val="99"/>
    <w:unhideWhenUsed/>
    <w:rsid w:val="00017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99F"/>
  </w:style>
  <w:style w:type="character" w:styleId="CommentReference">
    <w:name w:val="annotation reference"/>
    <w:basedOn w:val="DefaultParagraphFont"/>
    <w:uiPriority w:val="99"/>
    <w:semiHidden/>
    <w:unhideWhenUsed/>
    <w:rsid w:val="00164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0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434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Syracuse University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Xiao</dc:creator>
  <cp:keywords/>
  <dc:description/>
  <cp:lastModifiedBy>Heather Coleman</cp:lastModifiedBy>
  <cp:revision>2</cp:revision>
  <dcterms:created xsi:type="dcterms:W3CDTF">2018-08-02T19:41:00Z</dcterms:created>
  <dcterms:modified xsi:type="dcterms:W3CDTF">2018-08-02T19:41:00Z</dcterms:modified>
</cp:coreProperties>
</file>