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FED6D" w14:textId="2B1C4387" w:rsidR="00011FFA" w:rsidRPr="001F64C0" w:rsidRDefault="00011FFA" w:rsidP="00011F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522113146"/>
      <w:r w:rsidRPr="001F64C0">
        <w:rPr>
          <w:rFonts w:ascii="Times New Roman" w:hAnsi="Times New Roman" w:cs="Times New Roman"/>
          <w:sz w:val="24"/>
          <w:szCs w:val="24"/>
        </w:rPr>
        <w:t>Table S</w:t>
      </w:r>
      <w:r w:rsidR="00D020D0">
        <w:rPr>
          <w:rFonts w:ascii="Times New Roman" w:hAnsi="Times New Roman" w:cs="Times New Roman"/>
          <w:sz w:val="24"/>
          <w:szCs w:val="24"/>
        </w:rPr>
        <w:t>2</w:t>
      </w:r>
      <w:r w:rsidRPr="001F64C0">
        <w:rPr>
          <w:rFonts w:ascii="Times New Roman" w:hAnsi="Times New Roman" w:cs="Times New Roman"/>
          <w:sz w:val="24"/>
          <w:szCs w:val="24"/>
        </w:rPr>
        <w:t xml:space="preserve">. Possible lignin-degrading related enzymes in the </w:t>
      </w:r>
      <w:proofErr w:type="spellStart"/>
      <w:r w:rsidRPr="001F64C0">
        <w:rPr>
          <w:rFonts w:ascii="Times New Roman" w:hAnsi="Times New Roman" w:cs="Times New Roman"/>
          <w:sz w:val="24"/>
          <w:szCs w:val="24"/>
        </w:rPr>
        <w:t>secretome</w:t>
      </w:r>
      <w:proofErr w:type="spellEnd"/>
      <w:r w:rsidRPr="001F64C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F64C0">
        <w:rPr>
          <w:rFonts w:ascii="Times New Roman" w:hAnsi="Times New Roman" w:cs="Times New Roman"/>
          <w:i/>
          <w:sz w:val="24"/>
          <w:szCs w:val="24"/>
        </w:rPr>
        <w:t>Rhodococci</w:t>
      </w:r>
      <w:proofErr w:type="spellEnd"/>
      <w:r w:rsidRPr="001F64C0">
        <w:rPr>
          <w:rFonts w:ascii="Times New Roman" w:hAnsi="Times New Roman" w:cs="Times New Roman"/>
          <w:sz w:val="24"/>
          <w:szCs w:val="24"/>
        </w:rPr>
        <w:t xml:space="preserve"> during lignin fermentation</w:t>
      </w:r>
      <w:bookmarkEnd w:id="0"/>
      <w:r w:rsidR="00704F4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0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011FFA" w:rsidRPr="001F64C0" w14:paraId="395BF08A" w14:textId="77777777" w:rsidTr="006F5EBC">
        <w:trPr>
          <w:trHeight w:val="471"/>
        </w:trPr>
        <w:tc>
          <w:tcPr>
            <w:tcW w:w="2250" w:type="dxa"/>
            <w:tcBorders>
              <w:bottom w:val="single" w:sz="4" w:space="0" w:color="auto"/>
            </w:tcBorders>
            <w:vAlign w:val="bottom"/>
            <w:hideMark/>
          </w:tcPr>
          <w:p w14:paraId="51945912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NCBI Gene Symbol</w:t>
            </w:r>
          </w:p>
        </w:tc>
        <w:tc>
          <w:tcPr>
            <w:tcW w:w="6750" w:type="dxa"/>
            <w:tcBorders>
              <w:bottom w:val="single" w:sz="4" w:space="0" w:color="auto"/>
            </w:tcBorders>
            <w:vAlign w:val="center"/>
            <w:hideMark/>
          </w:tcPr>
          <w:p w14:paraId="4329E5A6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name</w:t>
            </w:r>
          </w:p>
        </w:tc>
      </w:tr>
      <w:tr w:rsidR="00011FFA" w:rsidRPr="001F64C0" w14:paraId="3DA349EC" w14:textId="77777777" w:rsidTr="006F5EBC">
        <w:trPr>
          <w:trHeight w:val="364"/>
        </w:trPr>
        <w:tc>
          <w:tcPr>
            <w:tcW w:w="2250" w:type="dxa"/>
            <w:tcBorders>
              <w:bottom w:val="nil"/>
            </w:tcBorders>
            <w:vAlign w:val="center"/>
            <w:hideMark/>
          </w:tcPr>
          <w:p w14:paraId="1727B2CE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RHA1_RS11765</w:t>
            </w:r>
          </w:p>
        </w:tc>
        <w:tc>
          <w:tcPr>
            <w:tcW w:w="6750" w:type="dxa"/>
            <w:tcBorders>
              <w:bottom w:val="nil"/>
            </w:tcBorders>
            <w:vAlign w:val="center"/>
            <w:hideMark/>
          </w:tcPr>
          <w:p w14:paraId="6903460D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Putative iron-dependent peroxidase (Dye-decoloring peroxidase B)</w:t>
            </w:r>
          </w:p>
        </w:tc>
      </w:tr>
      <w:tr w:rsidR="00011FFA" w:rsidRPr="001F64C0" w14:paraId="38EA19FB" w14:textId="77777777" w:rsidTr="006F5EBC">
        <w:trPr>
          <w:trHeight w:val="364"/>
        </w:trPr>
        <w:tc>
          <w:tcPr>
            <w:tcW w:w="2250" w:type="dxa"/>
            <w:tcBorders>
              <w:top w:val="nil"/>
              <w:bottom w:val="nil"/>
            </w:tcBorders>
            <w:vAlign w:val="center"/>
            <w:hideMark/>
          </w:tcPr>
          <w:p w14:paraId="3C57BD79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RHA1_RS25800</w:t>
            </w:r>
          </w:p>
        </w:tc>
        <w:tc>
          <w:tcPr>
            <w:tcW w:w="6750" w:type="dxa"/>
            <w:tcBorders>
              <w:top w:val="nil"/>
              <w:bottom w:val="nil"/>
            </w:tcBorders>
            <w:vAlign w:val="center"/>
            <w:hideMark/>
          </w:tcPr>
          <w:p w14:paraId="0D0CA387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Catalase-peroxidase</w:t>
            </w:r>
          </w:p>
        </w:tc>
      </w:tr>
      <w:tr w:rsidR="00011FFA" w:rsidRPr="001F64C0" w14:paraId="0CC69FFA" w14:textId="77777777" w:rsidTr="006F5EBC">
        <w:trPr>
          <w:trHeight w:val="364"/>
        </w:trPr>
        <w:tc>
          <w:tcPr>
            <w:tcW w:w="2250" w:type="dxa"/>
            <w:tcBorders>
              <w:top w:val="nil"/>
              <w:bottom w:val="nil"/>
            </w:tcBorders>
            <w:vAlign w:val="center"/>
          </w:tcPr>
          <w:p w14:paraId="07F384E8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Pd630_LPD01797</w:t>
            </w:r>
          </w:p>
        </w:tc>
        <w:tc>
          <w:tcPr>
            <w:tcW w:w="6750" w:type="dxa"/>
            <w:tcBorders>
              <w:top w:val="nil"/>
              <w:bottom w:val="nil"/>
            </w:tcBorders>
            <w:vAlign w:val="center"/>
          </w:tcPr>
          <w:p w14:paraId="243E8024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Catalase-peroxidase</w:t>
            </w:r>
          </w:p>
        </w:tc>
      </w:tr>
      <w:tr w:rsidR="00011FFA" w:rsidRPr="001F64C0" w14:paraId="68CA2A72" w14:textId="77777777" w:rsidTr="006F5EBC">
        <w:trPr>
          <w:trHeight w:val="364"/>
        </w:trPr>
        <w:tc>
          <w:tcPr>
            <w:tcW w:w="2250" w:type="dxa"/>
            <w:tcBorders>
              <w:top w:val="nil"/>
              <w:bottom w:val="nil"/>
            </w:tcBorders>
            <w:vAlign w:val="center"/>
            <w:hideMark/>
          </w:tcPr>
          <w:p w14:paraId="3AF3E475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RHA1_RS23555</w:t>
            </w:r>
          </w:p>
        </w:tc>
        <w:tc>
          <w:tcPr>
            <w:tcW w:w="6750" w:type="dxa"/>
            <w:tcBorders>
              <w:top w:val="nil"/>
              <w:bottom w:val="nil"/>
            </w:tcBorders>
            <w:vAlign w:val="center"/>
            <w:hideMark/>
          </w:tcPr>
          <w:p w14:paraId="39901D8B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Glutathione peroxidase</w:t>
            </w:r>
          </w:p>
        </w:tc>
      </w:tr>
      <w:tr w:rsidR="00011FFA" w:rsidRPr="001F64C0" w14:paraId="49F79D67" w14:textId="77777777" w:rsidTr="006F5EBC">
        <w:trPr>
          <w:trHeight w:val="144"/>
        </w:trPr>
        <w:tc>
          <w:tcPr>
            <w:tcW w:w="2250" w:type="dxa"/>
            <w:tcBorders>
              <w:top w:val="nil"/>
              <w:bottom w:val="nil"/>
            </w:tcBorders>
            <w:vAlign w:val="center"/>
            <w:hideMark/>
          </w:tcPr>
          <w:p w14:paraId="2ECB4629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sz w:val="24"/>
                <w:szCs w:val="24"/>
              </w:rPr>
              <w:t>RHA1_RS19475</w:t>
            </w:r>
          </w:p>
        </w:tc>
        <w:tc>
          <w:tcPr>
            <w:tcW w:w="6750" w:type="dxa"/>
            <w:tcBorders>
              <w:top w:val="nil"/>
              <w:bottom w:val="nil"/>
            </w:tcBorders>
            <w:vAlign w:val="center"/>
            <w:hideMark/>
          </w:tcPr>
          <w:p w14:paraId="474F5834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Superoxide dismutase, Fe-Mn family</w:t>
            </w:r>
          </w:p>
        </w:tc>
      </w:tr>
      <w:tr w:rsidR="00011FFA" w:rsidRPr="001F64C0" w14:paraId="4A453514" w14:textId="77777777" w:rsidTr="006F5EBC">
        <w:trPr>
          <w:trHeight w:val="144"/>
        </w:trPr>
        <w:tc>
          <w:tcPr>
            <w:tcW w:w="2250" w:type="dxa"/>
            <w:tcBorders>
              <w:top w:val="nil"/>
              <w:bottom w:val="single" w:sz="4" w:space="0" w:color="auto"/>
            </w:tcBorders>
            <w:vAlign w:val="center"/>
          </w:tcPr>
          <w:p w14:paraId="3B5E6271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RHA1_RS20925</w:t>
            </w:r>
          </w:p>
        </w:tc>
        <w:tc>
          <w:tcPr>
            <w:tcW w:w="6750" w:type="dxa"/>
            <w:tcBorders>
              <w:top w:val="nil"/>
              <w:bottom w:val="single" w:sz="4" w:space="0" w:color="auto"/>
            </w:tcBorders>
            <w:vAlign w:val="center"/>
          </w:tcPr>
          <w:p w14:paraId="2EF363B7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 xml:space="preserve">Multicopper oxidase with three </w:t>
            </w:r>
            <w:proofErr w:type="spellStart"/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cupredoxin</w:t>
            </w:r>
            <w:proofErr w:type="spellEnd"/>
            <w:r w:rsidRPr="001F64C0">
              <w:rPr>
                <w:rFonts w:ascii="Times New Roman" w:hAnsi="Times New Roman" w:cs="Times New Roman"/>
                <w:sz w:val="24"/>
                <w:szCs w:val="24"/>
              </w:rPr>
              <w:t xml:space="preserve"> domains</w:t>
            </w:r>
          </w:p>
        </w:tc>
      </w:tr>
    </w:tbl>
    <w:p w14:paraId="5C1212AF" w14:textId="77777777" w:rsidR="00011FFA" w:rsidRDefault="00011FFA" w:rsidP="00011F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C63BC49" w14:textId="77777777" w:rsidR="00011FFA" w:rsidRDefault="00011FFA" w:rsidP="00011F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3B07E5" w14:textId="77777777" w:rsidR="00011FFA" w:rsidRDefault="00011FFA" w:rsidP="00011F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AAD20E" w14:textId="77777777" w:rsidR="00011FFA" w:rsidRDefault="00011FFA" w:rsidP="00011F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493235" w14:textId="77777777" w:rsidR="00011FFA" w:rsidRDefault="00011FFA" w:rsidP="00011F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181442" w14:textId="77777777" w:rsidR="00011FFA" w:rsidRDefault="00011FFA" w:rsidP="00011F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CE3597" w14:textId="77777777" w:rsidR="00011FFA" w:rsidRDefault="00011FFA" w:rsidP="00011F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EAC762" w14:textId="77777777" w:rsidR="00011FFA" w:rsidRDefault="00011FFA" w:rsidP="00011F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EFD92A" w14:textId="77777777" w:rsidR="00011FFA" w:rsidRDefault="00011FFA" w:rsidP="00011F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6ADC94" w14:textId="77777777" w:rsidR="00011FFA" w:rsidRDefault="00011FFA" w:rsidP="00011F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9CD5B4" w14:textId="77777777" w:rsidR="00011FFA" w:rsidRPr="001F64C0" w:rsidRDefault="00011FFA" w:rsidP="00011F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F64C0">
        <w:rPr>
          <w:rFonts w:ascii="Times New Roman" w:hAnsi="Times New Roman" w:cs="Times New Roman"/>
          <w:sz w:val="24"/>
          <w:szCs w:val="24"/>
        </w:rPr>
        <w:br w:type="page"/>
      </w:r>
    </w:p>
    <w:p w14:paraId="10BF6696" w14:textId="0B74C128" w:rsidR="00011FFA" w:rsidRPr="001F64C0" w:rsidRDefault="00011FFA" w:rsidP="00011F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522113173"/>
      <w:r w:rsidRPr="001F64C0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D020D0">
        <w:rPr>
          <w:rFonts w:ascii="Times New Roman" w:hAnsi="Times New Roman" w:cs="Times New Roman"/>
          <w:sz w:val="24"/>
          <w:szCs w:val="24"/>
        </w:rPr>
        <w:t>3</w:t>
      </w:r>
      <w:bookmarkStart w:id="2" w:name="_GoBack"/>
      <w:bookmarkEnd w:id="2"/>
      <w:r w:rsidRPr="001F64C0">
        <w:rPr>
          <w:rFonts w:ascii="Times New Roman" w:hAnsi="Times New Roman" w:cs="Times New Roman"/>
          <w:sz w:val="24"/>
          <w:szCs w:val="24"/>
        </w:rPr>
        <w:t xml:space="preserve">. Oxidases in the </w:t>
      </w:r>
      <w:proofErr w:type="spellStart"/>
      <w:r w:rsidRPr="001F64C0">
        <w:rPr>
          <w:rFonts w:ascii="Times New Roman" w:hAnsi="Times New Roman" w:cs="Times New Roman"/>
          <w:sz w:val="24"/>
          <w:szCs w:val="24"/>
        </w:rPr>
        <w:t>secretome</w:t>
      </w:r>
      <w:proofErr w:type="spellEnd"/>
      <w:r w:rsidRPr="001F64C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F64C0">
        <w:rPr>
          <w:rFonts w:ascii="Times New Roman" w:hAnsi="Times New Roman" w:cs="Times New Roman"/>
          <w:i/>
          <w:sz w:val="24"/>
          <w:szCs w:val="24"/>
        </w:rPr>
        <w:t>Rhodococci</w:t>
      </w:r>
      <w:proofErr w:type="spellEnd"/>
      <w:r w:rsidRPr="001F64C0">
        <w:rPr>
          <w:rFonts w:ascii="Times New Roman" w:hAnsi="Times New Roman" w:cs="Times New Roman"/>
          <w:sz w:val="24"/>
          <w:szCs w:val="24"/>
        </w:rPr>
        <w:t xml:space="preserve"> during lignin fermentation</w:t>
      </w:r>
      <w:bookmarkEnd w:id="1"/>
      <w:r w:rsidRPr="001F64C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7640" w:type="dxa"/>
        <w:tblLook w:val="04A0" w:firstRow="1" w:lastRow="0" w:firstColumn="1" w:lastColumn="0" w:noHBand="0" w:noVBand="1"/>
      </w:tblPr>
      <w:tblGrid>
        <w:gridCol w:w="2640"/>
        <w:gridCol w:w="5000"/>
      </w:tblGrid>
      <w:tr w:rsidR="00011FFA" w:rsidRPr="001F64C0" w14:paraId="71F14AE6" w14:textId="77777777" w:rsidTr="006F5EBC">
        <w:trPr>
          <w:trHeight w:val="471"/>
        </w:trPr>
        <w:tc>
          <w:tcPr>
            <w:tcW w:w="2640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19CF3647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NCBI Gene Symbol</w:t>
            </w:r>
          </w:p>
        </w:tc>
        <w:tc>
          <w:tcPr>
            <w:tcW w:w="5000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3D61F498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name</w:t>
            </w:r>
          </w:p>
        </w:tc>
      </w:tr>
      <w:tr w:rsidR="00011FFA" w:rsidRPr="001F64C0" w14:paraId="2E74BCB6" w14:textId="77777777" w:rsidTr="006F5EBC">
        <w:trPr>
          <w:trHeight w:val="416"/>
        </w:trPr>
        <w:tc>
          <w:tcPr>
            <w:tcW w:w="2640" w:type="dxa"/>
            <w:tcBorders>
              <w:left w:val="nil"/>
              <w:bottom w:val="nil"/>
              <w:right w:val="nil"/>
            </w:tcBorders>
            <w:hideMark/>
          </w:tcPr>
          <w:p w14:paraId="50D35808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RHA1_RS29685</w:t>
            </w:r>
          </w:p>
        </w:tc>
        <w:tc>
          <w:tcPr>
            <w:tcW w:w="5000" w:type="dxa"/>
            <w:tcBorders>
              <w:left w:val="nil"/>
              <w:bottom w:val="nil"/>
              <w:right w:val="nil"/>
            </w:tcBorders>
            <w:hideMark/>
          </w:tcPr>
          <w:p w14:paraId="56E51C1F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Glycolate oxidase</w:t>
            </w:r>
          </w:p>
        </w:tc>
      </w:tr>
      <w:tr w:rsidR="00011FFA" w:rsidRPr="001F64C0" w14:paraId="299C82C2" w14:textId="77777777" w:rsidTr="006F5EBC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857BA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RHA1_RS27355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A4A98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Putrescine oxidase</w:t>
            </w:r>
          </w:p>
        </w:tc>
      </w:tr>
      <w:tr w:rsidR="00011FFA" w:rsidRPr="001F64C0" w14:paraId="18CB4229" w14:textId="77777777" w:rsidTr="006F5EBC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745128A3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Pd630_LPD02204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14:paraId="6890DF16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Putrescine oxidase</w:t>
            </w:r>
          </w:p>
        </w:tc>
      </w:tr>
      <w:tr w:rsidR="00011FFA" w:rsidRPr="001F64C0" w14:paraId="085C544D" w14:textId="77777777" w:rsidTr="006F5EBC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5D957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RHA1_RS08760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FAC29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Choline oxidase</w:t>
            </w:r>
          </w:p>
        </w:tc>
      </w:tr>
      <w:tr w:rsidR="00011FFA" w:rsidRPr="001F64C0" w14:paraId="1CE5C941" w14:textId="77777777" w:rsidTr="006F5EBC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AB250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RHA1_RS08845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378492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Sarcosine oxidase subunit alpha</w:t>
            </w:r>
          </w:p>
        </w:tc>
      </w:tr>
      <w:tr w:rsidR="00011FFA" w:rsidRPr="001F64C0" w14:paraId="7DF11F41" w14:textId="77777777" w:rsidTr="006F5EBC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366691F7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Pd630_LPD05984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14:paraId="17FA71EC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Sarcosine oxidase subunit alpha</w:t>
            </w:r>
          </w:p>
        </w:tc>
      </w:tr>
      <w:tr w:rsidR="00011FFA" w:rsidRPr="001F64C0" w14:paraId="482B657E" w14:textId="77777777" w:rsidTr="006F5EBC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90D7B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RHA1_RS08835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6EDBD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Sarcosine oxidase subunit beta</w:t>
            </w:r>
          </w:p>
        </w:tc>
      </w:tr>
      <w:tr w:rsidR="00011FFA" w:rsidRPr="001F64C0" w14:paraId="561B5DAE" w14:textId="77777777" w:rsidTr="006F5EBC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179F3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RHA1_RS30305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103DB0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Cholesterol oxidase</w:t>
            </w:r>
          </w:p>
        </w:tc>
      </w:tr>
      <w:tr w:rsidR="00011FFA" w:rsidRPr="001F64C0" w14:paraId="47A153C6" w14:textId="77777777" w:rsidTr="006F5EBC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5C6C2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RHA1_RS03850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6E58D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Nitroalkane oxidase</w:t>
            </w:r>
          </w:p>
        </w:tc>
      </w:tr>
      <w:tr w:rsidR="00011FFA" w:rsidRPr="001F64C0" w14:paraId="7A340D44" w14:textId="77777777" w:rsidTr="006F5EBC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7AF05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RHA1_RS27310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20F5D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Primary-amine oxidase</w:t>
            </w:r>
          </w:p>
        </w:tc>
      </w:tr>
      <w:tr w:rsidR="00011FFA" w:rsidRPr="001F64C0" w14:paraId="5C0F2A51" w14:textId="77777777" w:rsidTr="006F5EBC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DE988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RHA1_RS21975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4DBBF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Urate oxidase</w:t>
            </w:r>
          </w:p>
        </w:tc>
      </w:tr>
      <w:tr w:rsidR="00011FFA" w:rsidRPr="001F64C0" w14:paraId="19E314C7" w14:textId="77777777" w:rsidTr="006F5EBC">
        <w:trPr>
          <w:trHeight w:val="416"/>
        </w:trPr>
        <w:tc>
          <w:tcPr>
            <w:tcW w:w="2640" w:type="dxa"/>
            <w:tcBorders>
              <w:top w:val="nil"/>
              <w:left w:val="nil"/>
              <w:right w:val="nil"/>
            </w:tcBorders>
            <w:hideMark/>
          </w:tcPr>
          <w:p w14:paraId="4CD7500C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RHA1_RS22570</w:t>
            </w:r>
          </w:p>
        </w:tc>
        <w:tc>
          <w:tcPr>
            <w:tcW w:w="5000" w:type="dxa"/>
            <w:tcBorders>
              <w:top w:val="nil"/>
              <w:left w:val="nil"/>
              <w:right w:val="nil"/>
            </w:tcBorders>
            <w:hideMark/>
          </w:tcPr>
          <w:p w14:paraId="7B26C867" w14:textId="77777777" w:rsidR="00011FFA" w:rsidRPr="001F64C0" w:rsidRDefault="00011FFA" w:rsidP="006F5EBC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C0">
              <w:rPr>
                <w:rFonts w:ascii="Times New Roman" w:hAnsi="Times New Roman" w:cs="Times New Roman"/>
                <w:sz w:val="24"/>
                <w:szCs w:val="24"/>
              </w:rPr>
              <w:t xml:space="preserve">L-2-hydroxyglutarate oxidase </w:t>
            </w:r>
            <w:proofErr w:type="spellStart"/>
            <w:r w:rsidRPr="001F64C0">
              <w:rPr>
                <w:rFonts w:ascii="Times New Roman" w:hAnsi="Times New Roman" w:cs="Times New Roman"/>
                <w:sz w:val="24"/>
                <w:szCs w:val="24"/>
              </w:rPr>
              <w:t>LhgO</w:t>
            </w:r>
            <w:proofErr w:type="spellEnd"/>
          </w:p>
        </w:tc>
      </w:tr>
    </w:tbl>
    <w:p w14:paraId="37A0C56C" w14:textId="77777777" w:rsidR="00A40220" w:rsidRPr="00011FFA" w:rsidRDefault="00A40220">
      <w:pPr>
        <w:rPr>
          <w:rFonts w:ascii="Times New Roman" w:hAnsi="Times New Roman" w:cs="Times New Roman"/>
          <w:sz w:val="24"/>
          <w:szCs w:val="24"/>
        </w:rPr>
      </w:pPr>
    </w:p>
    <w:sectPr w:rsidR="00A40220" w:rsidRPr="0001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FA"/>
    <w:rsid w:val="00011FFA"/>
    <w:rsid w:val="00704F49"/>
    <w:rsid w:val="00A40220"/>
    <w:rsid w:val="00D020D0"/>
    <w:rsid w:val="00F0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06BE5"/>
  <w15:chartTrackingRefBased/>
  <w15:docId w15:val="{E78784FE-768E-4B10-9525-C0B8C9E6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1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晓璐</dc:creator>
  <cp:keywords/>
  <dc:description/>
  <cp:lastModifiedBy>晓璐 李</cp:lastModifiedBy>
  <cp:revision>2</cp:revision>
  <dcterms:created xsi:type="dcterms:W3CDTF">2019-02-11T10:14:00Z</dcterms:created>
  <dcterms:modified xsi:type="dcterms:W3CDTF">2019-02-11T10:14:00Z</dcterms:modified>
</cp:coreProperties>
</file>