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039" w:rsidRPr="0021364A" w:rsidRDefault="000A58F5" w:rsidP="00022039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58F5">
        <w:rPr>
          <w:rFonts w:ascii="Times New Roman" w:eastAsia="SimSun" w:hAnsi="Times New Roman" w:cs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eastAsia="SimSun" w:hAnsi="Times New Roman" w:cs="Times New Roman"/>
          <w:b/>
          <w:sz w:val="24"/>
          <w:szCs w:val="24"/>
        </w:rPr>
        <w:t>S</w:t>
      </w:r>
      <w:r w:rsidRPr="000A58F5">
        <w:rPr>
          <w:rFonts w:ascii="Times New Roman" w:eastAsia="SimSun" w:hAnsi="Times New Roman" w:cs="Times New Roman"/>
          <w:b/>
          <w:sz w:val="24"/>
          <w:szCs w:val="24"/>
        </w:rPr>
        <w:t>1</w:t>
      </w:r>
      <w:proofErr w:type="spellEnd"/>
      <w:r w:rsidRPr="000A58F5">
        <w:rPr>
          <w:rFonts w:ascii="Times New Roman" w:eastAsia="SimSun" w:hAnsi="Times New Roman" w:cs="Times New Roman"/>
          <w:b/>
          <w:sz w:val="24"/>
          <w:szCs w:val="24"/>
        </w:rPr>
        <w:t xml:space="preserve">. </w:t>
      </w:r>
      <w:r w:rsidR="00022039" w:rsidRPr="0021364A">
        <w:rPr>
          <w:rFonts w:ascii="Times New Roman" w:hAnsi="Times New Roman" w:cs="Times New Roman"/>
          <w:sz w:val="24"/>
          <w:szCs w:val="24"/>
        </w:rPr>
        <w:t xml:space="preserve">Primers used </w:t>
      </w:r>
      <w:r w:rsidR="00022039">
        <w:rPr>
          <w:rFonts w:ascii="Times New Roman" w:hAnsi="Times New Roman" w:cs="Times New Roman"/>
          <w:sz w:val="24"/>
          <w:szCs w:val="24"/>
        </w:rPr>
        <w:t>in</w:t>
      </w:r>
      <w:r w:rsidR="00022039" w:rsidRPr="0021364A">
        <w:rPr>
          <w:rFonts w:ascii="Times New Roman" w:hAnsi="Times New Roman" w:cs="Times New Roman"/>
          <w:sz w:val="24"/>
          <w:szCs w:val="24"/>
        </w:rPr>
        <w:t xml:space="preserve"> </w:t>
      </w:r>
      <w:r w:rsidR="00C90FE6">
        <w:rPr>
          <w:rFonts w:ascii="Times New Roman" w:hAnsi="Times New Roman" w:cs="Times New Roman"/>
          <w:sz w:val="24"/>
          <w:szCs w:val="24"/>
        </w:rPr>
        <w:t>this study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85"/>
        <w:gridCol w:w="5953"/>
        <w:gridCol w:w="1134"/>
      </w:tblGrid>
      <w:tr w:rsidR="00022039" w:rsidRPr="00022039" w:rsidTr="00AE1793">
        <w:trPr>
          <w:trHeight w:val="283"/>
        </w:trPr>
        <w:tc>
          <w:tcPr>
            <w:tcW w:w="1985" w:type="dxa"/>
            <w:tcBorders>
              <w:bottom w:val="single" w:sz="4" w:space="0" w:color="auto"/>
            </w:tcBorders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E1793">
              <w:rPr>
                <w:rFonts w:ascii="Times New Roman" w:hAnsi="Times New Roman" w:cs="Times New Roman"/>
                <w:b/>
                <w:sz w:val="18"/>
                <w:szCs w:val="24"/>
              </w:rPr>
              <w:t>Primers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E1793">
              <w:rPr>
                <w:rFonts w:ascii="Times New Roman" w:hAnsi="Times New Roman" w:cs="Times New Roman"/>
                <w:b/>
                <w:sz w:val="18"/>
                <w:szCs w:val="24"/>
              </w:rPr>
              <w:t>Sequence (5’-3’)</w:t>
            </w:r>
            <w:r w:rsidRPr="00AE1793">
              <w:rPr>
                <w:sz w:val="18"/>
                <w:szCs w:val="24"/>
              </w:rPr>
              <w:t xml:space="preserve"> </w:t>
            </w:r>
            <w:r w:rsidRPr="00AE1793">
              <w:rPr>
                <w:rFonts w:ascii="Times New Roman" w:hAnsi="Times New Roman" w:cs="Times New Roman"/>
                <w:b/>
                <w:sz w:val="18"/>
                <w:szCs w:val="24"/>
                <w:vertAlign w:val="superscript"/>
              </w:rPr>
              <w:t>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AE1793">
              <w:rPr>
                <w:rFonts w:ascii="Times New Roman" w:hAnsi="Times New Roman" w:cs="Times New Roman"/>
                <w:b/>
                <w:sz w:val="18"/>
                <w:szCs w:val="24"/>
              </w:rPr>
              <w:t>Restriction enzyme</w:t>
            </w: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ΔC110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-up-F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CGG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GATCC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CGGGCGCTGCGATTC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BamHI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ΔC110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-up-R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TCAGCGTCCTATTCCACAGTCATGACCTTAAATAGTGAC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ΔC110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-down-F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TGACTGTGGAATAGGACGCTGATTACAGACGT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ΔC110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-down-R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TCTAGA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TGCATCTGCCACAATATCGC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XbaI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bioY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-up-F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CTAG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TCTAGA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AGGATTCTCTCGATTCACCATT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XbaI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bioY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-up-R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AAAA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CTGCAG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GAAAAAATCATACACCTGAACAGTG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PstI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bioY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-down-F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AAAA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CTGCAG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ATCCAACCCACTTTTCCTCAGA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PstI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bioY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-down-R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CCC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AAGCTT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TTTGACCACCGGATAGGGTG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HindIII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odhA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-up-F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ACAGCTATGACATGATTACGTCAGACGATCCGATCCTAGAAAAC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odhA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-down-R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GCAGGTCGACTCTAGAGCTTGGTCAGACGTGGGACAGAG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odhA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RBS0.1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-up-R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CCTAGTTATTGAACTCGTGGGTGAGCTTCTTGAGGGTTTATTGAGCTTTG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odhA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RBS0.1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-down-F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CTCACCCACGAGTTCAATAACTAGGGTGAGCAGCGCTAGTACTTTCG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odhA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RBS10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-up-R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GCCGCGTGGTTAACTTGAGGGACCCTTCTTGAGGGTTTATTGAGCTTTG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odhA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RBS10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-down-F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CTCAAGTTAACCACGCGGCGTGAGCAGCGCTAGTACTTTCG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odhA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RBS20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-up-R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GCTCACTATGACTTTATCGGTATGATATTTAGCCTTCTTGAGGGTTTATTGAGCTTTG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odhA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RBS20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-down-F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GCTAAATATCATACCGATAAAGTCATAGTGAGCAGCGCTAGTACTTTCG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 w:hint="eastAsia"/>
                <w:sz w:val="18"/>
                <w:szCs w:val="24"/>
              </w:rPr>
              <w:t>RS02700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-up-F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TCTAGA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GACTGCTATCGGTGTGGC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 w:hint="eastAsia"/>
                <w:sz w:val="18"/>
                <w:szCs w:val="24"/>
              </w:rPr>
              <w:t>XbaI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 w:hint="eastAsia"/>
                <w:sz w:val="18"/>
                <w:szCs w:val="24"/>
              </w:rPr>
              <w:t>RS</w:t>
            </w:r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02700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-up-R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CCCAGCTTTTGGTAGCCCTTTCAGTTGTTGG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 w:hint="eastAsia"/>
                <w:sz w:val="18"/>
                <w:szCs w:val="24"/>
              </w:rPr>
              <w:t>H</w:t>
            </w:r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36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AAAGGGCTACCAAAAGCTGGGTACCTCTAT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 w:hint="eastAsia"/>
                <w:sz w:val="18"/>
                <w:szCs w:val="24"/>
              </w:rPr>
              <w:t>H</w:t>
            </w:r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36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GCCTAAAATCATGGATCCCATGCTACTCCT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ΔC110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-overlap-F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AGCATGGGATCCATGATTTTAGGCGTACCCATT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ΔC110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-overlap-R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CAACATTTTTTCTCCCTATTCCACAGTCATGACCTTAAATAG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 w:hint="eastAsia"/>
                <w:sz w:val="18"/>
                <w:szCs w:val="24"/>
              </w:rPr>
              <w:t>RS02700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-down-F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TGACTGTGGAATAGGGAGAAAAAATGTTGTCACTCAC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 w:hint="eastAsia"/>
                <w:sz w:val="18"/>
                <w:szCs w:val="24"/>
              </w:rPr>
              <w:t>RS02700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-down-R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CCC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AAGCTT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AGCACTCCTTCAACGCCT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 w:hint="eastAsia"/>
                <w:sz w:val="18"/>
                <w:szCs w:val="24"/>
              </w:rPr>
              <w:t>HindII</w:t>
            </w:r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ΔC110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TCTAGA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ATGATTTTAGGCGTACCCAT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XbaI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ΔC110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ACGC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GTCGAC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CTATTCCACAGTCATGACCTTAA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SalI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pH36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-Vector-F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GTCCCACCTGACCCCATGCC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pH36</w:t>
            </w:r>
            <w:proofErr w:type="spellEnd"/>
            <w:r w:rsidRPr="00AE1793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-Vector-R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GCTGAAAATCTTCTCTCATCCGCC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pyc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GAGAAGATTTTCAGCGTGTCGACTCACACATCTTCAAC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pyc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GGGGTCAGGTGGGACTTAGGAAATGACGACGATCAAGTCG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ppc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GGTACCCGGGGATCC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TCTAGA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ATGACTGATTTTCTACGCGATGAC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XbaI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ppc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CTTGCATGCCTGCAG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GTCGAC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CTAGCCGGAGTTGCGCAGT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SalI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gdh1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TCTAGA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ATGACAGTTGATGAGCAGGTCTCT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XbaI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gdh1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ACGC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GTCGAC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TTAGATGACGCCCTGTGCC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SalI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gdh2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TCTAGA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ATGTTCGAGCTAATCGACGACTG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XbaI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gdh2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AAAA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CTGCAG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TTATCGGCGAACCATACCTCTG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PstI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gltA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CCG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GAATTC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TCACCTATTCCGCTGACAGCTAC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EcoRI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gltA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TCTAGA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GGCTGAAATGAGTGGGAGGG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XbaI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icd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CCG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GAATTC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ACACGTCAGCAATGCGTGG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EcoRI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icd</w:t>
            </w:r>
            <w:proofErr w:type="spellEnd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-R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</w:t>
            </w:r>
            <w:r w:rsidRPr="00AE1793">
              <w:rPr>
                <w:rFonts w:ascii="Times New Roman" w:hAnsi="Times New Roman" w:cs="Times New Roman"/>
                <w:sz w:val="16"/>
                <w:szCs w:val="24"/>
                <w:u w:val="single"/>
              </w:rPr>
              <w:t>TCTAGA</w:t>
            </w:r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GCATGTGCCCATTATGGCA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8"/>
                <w:szCs w:val="24"/>
              </w:rPr>
              <w:t>XbaI</w:t>
            </w:r>
            <w:proofErr w:type="spellEnd"/>
          </w:p>
        </w:tc>
      </w:tr>
      <w:tr w:rsidR="00022039" w:rsidRPr="00022039" w:rsidTr="00AE1793">
        <w:trPr>
          <w:trHeight w:val="283"/>
        </w:trPr>
        <w:tc>
          <w:tcPr>
            <w:tcW w:w="1985" w:type="dxa"/>
          </w:tcPr>
          <w:p w:rsidR="00022039" w:rsidRPr="00AE1793" w:rsidRDefault="00046096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p</w:t>
            </w:r>
            <w:r w:rsidR="00022039" w:rsidRPr="00AE1793">
              <w:rPr>
                <w:rFonts w:ascii="Times New Roman" w:hAnsi="Times New Roman" w:cs="Times New Roman"/>
                <w:sz w:val="18"/>
                <w:szCs w:val="24"/>
              </w:rPr>
              <w:t>H36</w:t>
            </w:r>
            <w:proofErr w:type="spellEnd"/>
            <w:r w:rsidR="00022039" w:rsidRPr="00AE1793">
              <w:rPr>
                <w:rFonts w:ascii="Times New Roman" w:hAnsi="Times New Roman" w:cs="Times New Roman"/>
                <w:sz w:val="18"/>
                <w:szCs w:val="24"/>
              </w:rPr>
              <w:t>-F</w:t>
            </w:r>
          </w:p>
        </w:tc>
        <w:tc>
          <w:tcPr>
            <w:tcW w:w="5953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AE1793">
              <w:rPr>
                <w:rFonts w:ascii="Times New Roman" w:hAnsi="Times New Roman" w:cs="Times New Roman"/>
                <w:sz w:val="16"/>
                <w:szCs w:val="24"/>
              </w:rPr>
              <w:t>CAACGCAATTAATGTGAGTTAGCGC</w:t>
            </w:r>
            <w:proofErr w:type="spellEnd"/>
          </w:p>
        </w:tc>
        <w:tc>
          <w:tcPr>
            <w:tcW w:w="1134" w:type="dxa"/>
          </w:tcPr>
          <w:p w:rsidR="00022039" w:rsidRPr="00AE1793" w:rsidRDefault="00022039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30C2A" w:rsidRPr="00022039" w:rsidTr="00AE1793">
        <w:trPr>
          <w:trHeight w:val="283"/>
        </w:trPr>
        <w:tc>
          <w:tcPr>
            <w:tcW w:w="1985" w:type="dxa"/>
          </w:tcPr>
          <w:p w:rsidR="00930C2A" w:rsidRPr="00AE1793" w:rsidRDefault="00046096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H36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24"/>
              </w:rPr>
              <w:t>-R</w:t>
            </w:r>
          </w:p>
        </w:tc>
        <w:tc>
          <w:tcPr>
            <w:tcW w:w="5953" w:type="dxa"/>
          </w:tcPr>
          <w:p w:rsidR="00930C2A" w:rsidRPr="00AE1793" w:rsidRDefault="00046096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046096">
              <w:rPr>
                <w:rFonts w:ascii="Times New Roman" w:hAnsi="Times New Roman" w:cs="Times New Roman"/>
                <w:sz w:val="16"/>
                <w:szCs w:val="24"/>
              </w:rPr>
              <w:t>TCTGTATCAGGCTGAAAATCTTCTC</w:t>
            </w:r>
            <w:proofErr w:type="spellEnd"/>
          </w:p>
        </w:tc>
        <w:tc>
          <w:tcPr>
            <w:tcW w:w="1134" w:type="dxa"/>
          </w:tcPr>
          <w:p w:rsidR="00930C2A" w:rsidRPr="00AE1793" w:rsidRDefault="00930C2A" w:rsidP="00022039">
            <w:pPr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AE1793" w:rsidRDefault="00022039" w:rsidP="00022039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970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0F19">
        <w:rPr>
          <w:rFonts w:ascii="Times New Roman" w:hAnsi="Times New Roman" w:cs="Times New Roman"/>
          <w:sz w:val="24"/>
          <w:szCs w:val="24"/>
        </w:rPr>
        <w:t>Underlined sequence indica</w:t>
      </w:r>
      <w:r w:rsidRPr="00766129">
        <w:rPr>
          <w:rFonts w:ascii="Times New Roman" w:hAnsi="Times New Roman" w:cs="Times New Roman"/>
          <w:sz w:val="24"/>
          <w:szCs w:val="24"/>
        </w:rPr>
        <w:t>tes the corresponding restriction enzyme site.</w:t>
      </w:r>
    </w:p>
    <w:p w:rsidR="00AE1793" w:rsidRDefault="00AE17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E1793" w:rsidRDefault="00AE1793" w:rsidP="00022039">
      <w:pPr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E1793">
        <w:rPr>
          <w:rFonts w:ascii="Times New Roman" w:hAnsi="Times New Roman" w:cs="Times New Roman" w:hint="eastAsia"/>
          <w:b/>
          <w:sz w:val="24"/>
          <w:szCs w:val="24"/>
        </w:rPr>
        <w:lastRenderedPageBreak/>
        <w:t>Figures</w:t>
      </w:r>
    </w:p>
    <w:p w:rsidR="00AE1793" w:rsidRDefault="00C96A41" w:rsidP="00AE1793">
      <w:pPr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A41">
        <w:rPr>
          <w:noProof/>
          <w:lang w:eastAsia="en-US"/>
        </w:rPr>
        <w:drawing>
          <wp:inline distT="0" distB="0" distL="0" distR="0">
            <wp:extent cx="4800600" cy="3086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793" w:rsidRDefault="00C90FE6" w:rsidP="00AE1793">
      <w:pPr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AE17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793" w:rsidRPr="00AE1793">
        <w:rPr>
          <w:rFonts w:ascii="Times New Roman" w:hAnsi="Times New Roman" w:cs="Times New Roman"/>
          <w:sz w:val="24"/>
          <w:szCs w:val="24"/>
        </w:rPr>
        <w:t xml:space="preserve">Effect of </w:t>
      </w:r>
      <w:proofErr w:type="spellStart"/>
      <w:r w:rsidR="00AE1793" w:rsidRPr="00AE1793">
        <w:rPr>
          <w:rFonts w:ascii="Times New Roman" w:hAnsi="Times New Roman" w:cs="Times New Roman"/>
          <w:sz w:val="24"/>
          <w:szCs w:val="24"/>
        </w:rPr>
        <w:t>bioY</w:t>
      </w:r>
      <w:proofErr w:type="spellEnd"/>
      <w:r w:rsidR="00AE1793" w:rsidRPr="00AE1793">
        <w:rPr>
          <w:rFonts w:ascii="Times New Roman" w:hAnsi="Times New Roman" w:cs="Times New Roman"/>
          <w:sz w:val="24"/>
          <w:szCs w:val="24"/>
        </w:rPr>
        <w:t xml:space="preserve"> gene knockout on glutamic acid accumulation</w:t>
      </w:r>
      <w:r w:rsidR="00AE1793">
        <w:rPr>
          <w:rFonts w:ascii="Times New Roman" w:hAnsi="Times New Roman" w:cs="Times New Roman"/>
          <w:sz w:val="24"/>
          <w:szCs w:val="24"/>
        </w:rPr>
        <w:t xml:space="preserve"> in </w:t>
      </w:r>
      <w:r w:rsidR="00AE1793" w:rsidRPr="0021364A">
        <w:rPr>
          <w:rFonts w:ascii="Times New Roman" w:hAnsi="Times New Roman" w:cs="Times New Roman"/>
          <w:sz w:val="24"/>
          <w:szCs w:val="24"/>
        </w:rPr>
        <w:t xml:space="preserve">15% </w:t>
      </w:r>
      <w:r w:rsidR="00AE1793">
        <w:rPr>
          <w:rFonts w:ascii="Times New Roman" w:hAnsi="Times New Roman" w:cs="Times New Roman"/>
          <w:sz w:val="24"/>
          <w:szCs w:val="24"/>
        </w:rPr>
        <w:t xml:space="preserve">(w/w) </w:t>
      </w:r>
      <w:proofErr w:type="spellStart"/>
      <w:r w:rsidR="00AE1793" w:rsidRPr="0021364A">
        <w:rPr>
          <w:rFonts w:ascii="Times New Roman" w:hAnsi="Times New Roman" w:cs="Times New Roman"/>
          <w:sz w:val="24"/>
          <w:szCs w:val="24"/>
        </w:rPr>
        <w:t>CSH</w:t>
      </w:r>
      <w:proofErr w:type="spellEnd"/>
      <w:r w:rsidR="00AE1793">
        <w:rPr>
          <w:rFonts w:ascii="Times New Roman" w:hAnsi="Times New Roman" w:cs="Times New Roman"/>
          <w:sz w:val="24"/>
          <w:szCs w:val="24"/>
        </w:rPr>
        <w:t>.</w:t>
      </w:r>
      <w:r w:rsidR="00C160DA">
        <w:rPr>
          <w:rFonts w:ascii="Times New Roman" w:hAnsi="Times New Roman" w:cs="Times New Roman"/>
          <w:sz w:val="24"/>
          <w:szCs w:val="24"/>
        </w:rPr>
        <w:t xml:space="preserve"> </w:t>
      </w:r>
      <w:r w:rsidR="00AE1793">
        <w:rPr>
          <w:rFonts w:ascii="Times New Roman" w:hAnsi="Times New Roman" w:cs="Times New Roman"/>
          <w:sz w:val="24"/>
          <w:szCs w:val="24"/>
        </w:rPr>
        <w:t xml:space="preserve">Glutamic acid fermentation was carried out in </w:t>
      </w:r>
      <w:proofErr w:type="spellStart"/>
      <w:r w:rsidR="00AE1793" w:rsidRPr="00AE1793">
        <w:rPr>
          <w:rFonts w:ascii="Times New Roman" w:hAnsi="Times New Roman" w:cs="Times New Roman"/>
          <w:sz w:val="24"/>
          <w:szCs w:val="24"/>
        </w:rPr>
        <w:t>3L</w:t>
      </w:r>
      <w:proofErr w:type="spellEnd"/>
      <w:r w:rsidR="00AE1793" w:rsidRPr="00AE1793">
        <w:rPr>
          <w:rFonts w:ascii="Times New Roman" w:hAnsi="Times New Roman" w:cs="Times New Roman"/>
          <w:sz w:val="24"/>
          <w:szCs w:val="24"/>
        </w:rPr>
        <w:t>-fermentor (</w:t>
      </w:r>
      <w:proofErr w:type="spellStart"/>
      <w:r w:rsidR="00AE1793" w:rsidRPr="00AE1793">
        <w:rPr>
          <w:rFonts w:ascii="Times New Roman" w:hAnsi="Times New Roman" w:cs="Times New Roman"/>
          <w:sz w:val="24"/>
          <w:szCs w:val="24"/>
        </w:rPr>
        <w:t>3BG</w:t>
      </w:r>
      <w:proofErr w:type="spellEnd"/>
      <w:r w:rsidR="00AE1793" w:rsidRPr="00AE1793">
        <w:rPr>
          <w:rFonts w:ascii="Times New Roman" w:hAnsi="Times New Roman" w:cs="Times New Roman"/>
          <w:sz w:val="24"/>
          <w:szCs w:val="24"/>
        </w:rPr>
        <w:t xml:space="preserve">-4, </w:t>
      </w:r>
      <w:proofErr w:type="spellStart"/>
      <w:r w:rsidR="00AE1793" w:rsidRPr="00AE1793">
        <w:rPr>
          <w:rFonts w:ascii="Times New Roman" w:hAnsi="Times New Roman" w:cs="Times New Roman"/>
          <w:sz w:val="24"/>
          <w:szCs w:val="24"/>
        </w:rPr>
        <w:t>Baoxing</w:t>
      </w:r>
      <w:proofErr w:type="spellEnd"/>
      <w:r w:rsidR="00AE1793" w:rsidRPr="00AE1793">
        <w:rPr>
          <w:rFonts w:ascii="Times New Roman" w:hAnsi="Times New Roman" w:cs="Times New Roman"/>
          <w:sz w:val="24"/>
          <w:szCs w:val="24"/>
        </w:rPr>
        <w:t xml:space="preserve"> Biotech Co., Shanghai, China) at 32 </w:t>
      </w:r>
      <w:proofErr w:type="spellStart"/>
      <w:r w:rsidR="00AE1793" w:rsidRPr="00AE179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AE1793" w:rsidRPr="00AE179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AE1793" w:rsidRPr="00AE1793">
        <w:rPr>
          <w:rFonts w:ascii="Times New Roman" w:hAnsi="Times New Roman" w:cs="Times New Roman"/>
          <w:sz w:val="24"/>
          <w:szCs w:val="24"/>
        </w:rPr>
        <w:t xml:space="preserve">, 1.4 </w:t>
      </w:r>
      <w:proofErr w:type="spellStart"/>
      <w:r w:rsidR="00AE1793" w:rsidRPr="00AE1793">
        <w:rPr>
          <w:rFonts w:ascii="Times New Roman" w:hAnsi="Times New Roman" w:cs="Times New Roman"/>
          <w:sz w:val="24"/>
          <w:szCs w:val="24"/>
        </w:rPr>
        <w:t>vvm</w:t>
      </w:r>
      <w:proofErr w:type="spellEnd"/>
      <w:r w:rsidR="00AE1793" w:rsidRPr="00AE1793">
        <w:rPr>
          <w:rFonts w:ascii="Times New Roman" w:hAnsi="Times New Roman" w:cs="Times New Roman"/>
          <w:sz w:val="24"/>
          <w:szCs w:val="24"/>
        </w:rPr>
        <w:t xml:space="preserve"> of aeration and 600 rpm. No penicillin was added for induction. Mean values were presented with error bars representing the minimum and maximum values.</w:t>
      </w:r>
    </w:p>
    <w:p w:rsidR="00AE1793" w:rsidRDefault="00AE17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E1793" w:rsidRDefault="00C160DA" w:rsidP="00C160DA">
      <w:pPr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0DA">
        <w:rPr>
          <w:rFonts w:hint="eastAsia"/>
          <w:noProof/>
          <w:lang w:eastAsia="en-US"/>
        </w:rPr>
        <w:lastRenderedPageBreak/>
        <w:drawing>
          <wp:inline distT="0" distB="0" distL="0" distR="0">
            <wp:extent cx="4572000" cy="2743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0DA" w:rsidRPr="00AE1793" w:rsidRDefault="00C90FE6" w:rsidP="00C160DA">
      <w:pPr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="00ED326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="00ED326E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663D81"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C160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0DA" w:rsidRPr="00C160DA">
        <w:rPr>
          <w:rFonts w:ascii="Times New Roman" w:hAnsi="Times New Roman" w:cs="Times New Roman"/>
          <w:sz w:val="24"/>
          <w:szCs w:val="24"/>
        </w:rPr>
        <w:t xml:space="preserve">Glutamic acid fermentation by strain </w:t>
      </w:r>
      <w:proofErr w:type="spellStart"/>
      <w:r w:rsidR="00C160DA" w:rsidRPr="00C160DA">
        <w:rPr>
          <w:rFonts w:ascii="Times New Roman" w:hAnsi="Times New Roman" w:cs="Times New Roman"/>
          <w:sz w:val="24"/>
          <w:szCs w:val="24"/>
        </w:rPr>
        <w:t>XW6-ΔRS02700</w:t>
      </w:r>
      <w:proofErr w:type="spellEnd"/>
      <w:proofErr w:type="gramStart"/>
      <w:r w:rsidR="00C160DA" w:rsidRPr="00C160DA">
        <w:rPr>
          <w:rFonts w:ascii="Times New Roman" w:hAnsi="Times New Roman" w:cs="Times New Roman"/>
          <w:sz w:val="24"/>
          <w:szCs w:val="24"/>
        </w:rPr>
        <w:t>::</w:t>
      </w:r>
      <w:proofErr w:type="gramEnd"/>
      <w:r w:rsidR="00C160DA" w:rsidRPr="00C16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0DA" w:rsidRPr="00C160DA">
        <w:rPr>
          <w:rFonts w:ascii="Times New Roman" w:hAnsi="Times New Roman" w:cs="Times New Roman"/>
          <w:sz w:val="24"/>
          <w:szCs w:val="24"/>
        </w:rPr>
        <w:t>H36-ΔC110</w:t>
      </w:r>
      <w:proofErr w:type="spellEnd"/>
      <w:r w:rsidR="00C160DA" w:rsidRPr="00C160DA">
        <w:rPr>
          <w:rFonts w:ascii="Times New Roman" w:hAnsi="Times New Roman" w:cs="Times New Roman"/>
          <w:sz w:val="24"/>
          <w:szCs w:val="24"/>
        </w:rPr>
        <w:t xml:space="preserve"> in corn stover hydrolysate</w:t>
      </w:r>
      <w:r w:rsidR="00C160DA">
        <w:rPr>
          <w:rFonts w:ascii="Times New Roman" w:hAnsi="Times New Roman" w:cs="Times New Roman"/>
          <w:sz w:val="24"/>
          <w:szCs w:val="24"/>
        </w:rPr>
        <w:t xml:space="preserve">. Glutamic acid fermentation was carried out in </w:t>
      </w:r>
      <w:proofErr w:type="spellStart"/>
      <w:r w:rsidR="00C160DA" w:rsidRPr="00AE1793">
        <w:rPr>
          <w:rFonts w:ascii="Times New Roman" w:hAnsi="Times New Roman" w:cs="Times New Roman"/>
          <w:sz w:val="24"/>
          <w:szCs w:val="24"/>
        </w:rPr>
        <w:t>3L</w:t>
      </w:r>
      <w:proofErr w:type="spellEnd"/>
      <w:r w:rsidR="00C160DA" w:rsidRPr="00AE1793">
        <w:rPr>
          <w:rFonts w:ascii="Times New Roman" w:hAnsi="Times New Roman" w:cs="Times New Roman"/>
          <w:sz w:val="24"/>
          <w:szCs w:val="24"/>
        </w:rPr>
        <w:t>-fermentor (</w:t>
      </w:r>
      <w:proofErr w:type="spellStart"/>
      <w:r w:rsidR="00C160DA" w:rsidRPr="00AE1793">
        <w:rPr>
          <w:rFonts w:ascii="Times New Roman" w:hAnsi="Times New Roman" w:cs="Times New Roman"/>
          <w:sz w:val="24"/>
          <w:szCs w:val="24"/>
        </w:rPr>
        <w:t>3BG</w:t>
      </w:r>
      <w:proofErr w:type="spellEnd"/>
      <w:r w:rsidR="00C160DA" w:rsidRPr="00AE1793">
        <w:rPr>
          <w:rFonts w:ascii="Times New Roman" w:hAnsi="Times New Roman" w:cs="Times New Roman"/>
          <w:sz w:val="24"/>
          <w:szCs w:val="24"/>
        </w:rPr>
        <w:t xml:space="preserve">-4, </w:t>
      </w:r>
      <w:proofErr w:type="spellStart"/>
      <w:r w:rsidR="00C160DA" w:rsidRPr="00AE1793">
        <w:rPr>
          <w:rFonts w:ascii="Times New Roman" w:hAnsi="Times New Roman" w:cs="Times New Roman"/>
          <w:sz w:val="24"/>
          <w:szCs w:val="24"/>
        </w:rPr>
        <w:t>Baoxing</w:t>
      </w:r>
      <w:proofErr w:type="spellEnd"/>
      <w:r w:rsidR="00C160DA" w:rsidRPr="00AE1793">
        <w:rPr>
          <w:rFonts w:ascii="Times New Roman" w:hAnsi="Times New Roman" w:cs="Times New Roman"/>
          <w:sz w:val="24"/>
          <w:szCs w:val="24"/>
        </w:rPr>
        <w:t xml:space="preserve"> Biotech Co., Shanghai, China) at 32 </w:t>
      </w:r>
      <w:proofErr w:type="spellStart"/>
      <w:r w:rsidR="00C160DA" w:rsidRPr="00AE179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160DA" w:rsidRPr="00AE179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C160DA" w:rsidRPr="00AE1793">
        <w:rPr>
          <w:rFonts w:ascii="Times New Roman" w:hAnsi="Times New Roman" w:cs="Times New Roman"/>
          <w:sz w:val="24"/>
          <w:szCs w:val="24"/>
        </w:rPr>
        <w:t xml:space="preserve">, 1.4 </w:t>
      </w:r>
      <w:proofErr w:type="spellStart"/>
      <w:r w:rsidR="00C160DA" w:rsidRPr="00AE1793">
        <w:rPr>
          <w:rFonts w:ascii="Times New Roman" w:hAnsi="Times New Roman" w:cs="Times New Roman"/>
          <w:sz w:val="24"/>
          <w:szCs w:val="24"/>
        </w:rPr>
        <w:t>vvm</w:t>
      </w:r>
      <w:proofErr w:type="spellEnd"/>
      <w:r w:rsidR="00C160DA" w:rsidRPr="00AE1793">
        <w:rPr>
          <w:rFonts w:ascii="Times New Roman" w:hAnsi="Times New Roman" w:cs="Times New Roman"/>
          <w:sz w:val="24"/>
          <w:szCs w:val="24"/>
        </w:rPr>
        <w:t xml:space="preserve"> of aeration and 600 rpm. No penicillin was added for induction. Mean values were presented with error bars representing the minimum and maximum values.</w:t>
      </w:r>
    </w:p>
    <w:p w:rsidR="00022039" w:rsidRPr="00766129" w:rsidRDefault="00C160DA" w:rsidP="00C160DA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022039" w:rsidRPr="00766129" w:rsidSect="00022039">
          <w:pgSz w:w="11906" w:h="16838"/>
          <w:pgMar w:top="1418" w:right="1418" w:bottom="1418" w:left="1418" w:header="851" w:footer="851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13F0" w:rsidRDefault="00BB13F0" w:rsidP="00C160DA">
      <w:pPr>
        <w:widowControl/>
        <w:jc w:val="left"/>
      </w:pPr>
    </w:p>
    <w:sectPr w:rsidR="00BB13F0" w:rsidSect="00AE1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DE8" w:rsidRDefault="00B56DE8" w:rsidP="000A58F5">
      <w:r>
        <w:separator/>
      </w:r>
    </w:p>
  </w:endnote>
  <w:endnote w:type="continuationSeparator" w:id="0">
    <w:p w:rsidR="00B56DE8" w:rsidRDefault="00B56DE8" w:rsidP="000A5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DE8" w:rsidRDefault="00B56DE8" w:rsidP="000A58F5">
      <w:r>
        <w:separator/>
      </w:r>
    </w:p>
  </w:footnote>
  <w:footnote w:type="continuationSeparator" w:id="0">
    <w:p w:rsidR="00B56DE8" w:rsidRDefault="00B56DE8" w:rsidP="000A5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638AB"/>
    <w:rsid w:val="00022039"/>
    <w:rsid w:val="00046096"/>
    <w:rsid w:val="00097D44"/>
    <w:rsid w:val="000A58F5"/>
    <w:rsid w:val="00164625"/>
    <w:rsid w:val="002B3D44"/>
    <w:rsid w:val="002D77E1"/>
    <w:rsid w:val="003D71BE"/>
    <w:rsid w:val="00663D81"/>
    <w:rsid w:val="00680301"/>
    <w:rsid w:val="0072211D"/>
    <w:rsid w:val="00722C06"/>
    <w:rsid w:val="00762662"/>
    <w:rsid w:val="008372B2"/>
    <w:rsid w:val="00930C2A"/>
    <w:rsid w:val="00982B30"/>
    <w:rsid w:val="009E01D7"/>
    <w:rsid w:val="00AE1793"/>
    <w:rsid w:val="00B53D29"/>
    <w:rsid w:val="00B56DE8"/>
    <w:rsid w:val="00B638AB"/>
    <w:rsid w:val="00BB13F0"/>
    <w:rsid w:val="00C160DA"/>
    <w:rsid w:val="00C90FE6"/>
    <w:rsid w:val="00C96A41"/>
    <w:rsid w:val="00DD3FB4"/>
    <w:rsid w:val="00DE08C3"/>
    <w:rsid w:val="00DE5038"/>
    <w:rsid w:val="00E46EF3"/>
    <w:rsid w:val="00ED326E"/>
    <w:rsid w:val="00F34F40"/>
    <w:rsid w:val="00F66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8A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Simple1"/>
    <w:uiPriority w:val="60"/>
    <w:rsid w:val="00B638AB"/>
    <w:rPr>
      <w:color w:val="000000" w:themeColor="text1" w:themeShade="BF"/>
      <w:kern w:val="0"/>
      <w:sz w:val="20"/>
      <w:szCs w:val="24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Simple1">
    <w:name w:val="Table Simple 1"/>
    <w:basedOn w:val="TableNormal"/>
    <w:uiPriority w:val="99"/>
    <w:semiHidden/>
    <w:unhideWhenUsed/>
    <w:rsid w:val="00B638AB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B638AB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38AB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B638AB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B638AB"/>
    <w:rPr>
      <w:rFonts w:ascii="Calibri" w:hAnsi="Calibri" w:cs="Calibri"/>
      <w:noProof/>
      <w:sz w:val="20"/>
    </w:rPr>
  </w:style>
  <w:style w:type="paragraph" w:styleId="Header">
    <w:name w:val="header"/>
    <w:basedOn w:val="Normal"/>
    <w:link w:val="HeaderChar"/>
    <w:uiPriority w:val="99"/>
    <w:unhideWhenUsed/>
    <w:rsid w:val="000A5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A58F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A5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58F5"/>
    <w:rPr>
      <w:sz w:val="18"/>
      <w:szCs w:val="18"/>
    </w:rPr>
  </w:style>
  <w:style w:type="table" w:styleId="TableGrid">
    <w:name w:val="Table Grid"/>
    <w:basedOn w:val="TableNormal"/>
    <w:uiPriority w:val="39"/>
    <w:rsid w:val="000220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0F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451</Words>
  <Characters>2575</Characters>
  <Application>Microsoft Office Word</Application>
  <DocSecurity>0</DocSecurity>
  <Lines>21</Lines>
  <Paragraphs>6</Paragraphs>
  <ScaleCrop>false</ScaleCrop>
  <Company>Microsoft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温经柏</dc:creator>
  <cp:keywords/>
  <dc:description/>
  <cp:lastModifiedBy>0013434</cp:lastModifiedBy>
  <cp:revision>13</cp:revision>
  <dcterms:created xsi:type="dcterms:W3CDTF">2017-12-25T17:07:00Z</dcterms:created>
  <dcterms:modified xsi:type="dcterms:W3CDTF">2019-04-10T04:21:00Z</dcterms:modified>
</cp:coreProperties>
</file>