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14A" w:rsidRPr="000321AA" w:rsidRDefault="0020314A" w:rsidP="009C69CA">
      <w:pPr>
        <w:spacing w:after="0" w:line="480" w:lineRule="auto"/>
        <w:rPr>
          <w:rFonts w:ascii="Times New Roman" w:hAnsi="Times New Roman" w:cs="Times New Roman"/>
          <w:b/>
          <w:sz w:val="24"/>
          <w:szCs w:val="24"/>
          <w:lang w:val="en-US"/>
        </w:rPr>
      </w:pPr>
      <w:r w:rsidRPr="000321AA">
        <w:rPr>
          <w:rFonts w:ascii="Times New Roman" w:hAnsi="Times New Roman" w:cs="Times New Roman"/>
          <w:b/>
          <w:sz w:val="24"/>
          <w:szCs w:val="24"/>
          <w:lang w:val="en-US"/>
        </w:rPr>
        <w:t>Influence of the carbohydrate binding module on the activity of a fungal AA9 lytic polysaccharide monooxygenase on cellulosic substrates</w:t>
      </w:r>
    </w:p>
    <w:p w:rsidR="00072C34" w:rsidRPr="000321AA" w:rsidRDefault="00072C34" w:rsidP="009C69CA">
      <w:pPr>
        <w:spacing w:after="0" w:line="480" w:lineRule="auto"/>
        <w:rPr>
          <w:rFonts w:ascii="Times New Roman" w:hAnsi="Times New Roman" w:cs="Times New Roman"/>
          <w:b/>
          <w:sz w:val="24"/>
          <w:szCs w:val="24"/>
          <w:lang w:val="en-US"/>
        </w:rPr>
      </w:pPr>
    </w:p>
    <w:p w:rsidR="0020314A" w:rsidRPr="000321AA" w:rsidRDefault="0020314A" w:rsidP="009C69CA">
      <w:pPr>
        <w:spacing w:after="0" w:line="480" w:lineRule="auto"/>
        <w:rPr>
          <w:rFonts w:ascii="Times New Roman" w:hAnsi="Times New Roman" w:cs="Times New Roman"/>
          <w:sz w:val="24"/>
          <w:szCs w:val="24"/>
          <w:lang w:val="en-US"/>
        </w:rPr>
      </w:pPr>
      <w:r w:rsidRPr="000321AA">
        <w:rPr>
          <w:rFonts w:ascii="Times New Roman" w:hAnsi="Times New Roman" w:cs="Times New Roman"/>
          <w:sz w:val="24"/>
          <w:szCs w:val="24"/>
          <w:lang w:val="en-US"/>
        </w:rPr>
        <w:t xml:space="preserve">Amani Chalak, Ana Villares, Celine Moreau, Mireille Haon, Sacha Grisel, </w:t>
      </w:r>
      <w:proofErr w:type="spellStart"/>
      <w:r w:rsidRPr="000321AA">
        <w:rPr>
          <w:rFonts w:ascii="Times New Roman" w:hAnsi="Times New Roman" w:cs="Times New Roman"/>
          <w:sz w:val="24"/>
          <w:szCs w:val="24"/>
          <w:lang w:val="en-US"/>
        </w:rPr>
        <w:t>Angélina</w:t>
      </w:r>
      <w:proofErr w:type="spellEnd"/>
      <w:r w:rsidRPr="000321AA">
        <w:rPr>
          <w:rFonts w:ascii="Times New Roman" w:hAnsi="Times New Roman" w:cs="Times New Roman"/>
          <w:sz w:val="24"/>
          <w:szCs w:val="24"/>
          <w:lang w:val="en-US"/>
        </w:rPr>
        <w:t xml:space="preserve"> </w:t>
      </w:r>
      <w:proofErr w:type="spellStart"/>
      <w:r w:rsidR="001D5501" w:rsidRPr="000321AA">
        <w:rPr>
          <w:rFonts w:ascii="Times New Roman" w:hAnsi="Times New Roman" w:cs="Times New Roman"/>
          <w:sz w:val="24"/>
          <w:szCs w:val="24"/>
          <w:lang w:val="en-US"/>
        </w:rPr>
        <w:t>d</w:t>
      </w:r>
      <w:r w:rsidRPr="000321AA">
        <w:rPr>
          <w:rFonts w:ascii="Times New Roman" w:hAnsi="Times New Roman" w:cs="Times New Roman"/>
          <w:sz w:val="24"/>
          <w:szCs w:val="24"/>
          <w:lang w:val="en-US"/>
        </w:rPr>
        <w:t>’</w:t>
      </w:r>
      <w:r w:rsidR="001D5501" w:rsidRPr="000321AA">
        <w:rPr>
          <w:rFonts w:ascii="Times New Roman" w:hAnsi="Times New Roman" w:cs="Times New Roman"/>
          <w:sz w:val="24"/>
          <w:szCs w:val="24"/>
          <w:lang w:val="en-US"/>
        </w:rPr>
        <w:t>O</w:t>
      </w:r>
      <w:r w:rsidRPr="000321AA">
        <w:rPr>
          <w:rFonts w:ascii="Times New Roman" w:hAnsi="Times New Roman" w:cs="Times New Roman"/>
          <w:sz w:val="24"/>
          <w:szCs w:val="24"/>
          <w:lang w:val="en-US"/>
        </w:rPr>
        <w:t>rlando</w:t>
      </w:r>
      <w:proofErr w:type="spellEnd"/>
      <w:r w:rsidRPr="000321AA">
        <w:rPr>
          <w:rFonts w:ascii="Times New Roman" w:hAnsi="Times New Roman" w:cs="Times New Roman"/>
          <w:sz w:val="24"/>
          <w:szCs w:val="24"/>
          <w:lang w:val="en-US"/>
        </w:rPr>
        <w:t xml:space="preserve">, Isabelle </w:t>
      </w:r>
      <w:proofErr w:type="spellStart"/>
      <w:r w:rsidR="00232A80" w:rsidRPr="000321AA">
        <w:rPr>
          <w:rFonts w:ascii="Times New Roman" w:hAnsi="Times New Roman" w:cs="Times New Roman"/>
          <w:sz w:val="24"/>
          <w:szCs w:val="24"/>
          <w:lang w:val="en-US"/>
        </w:rPr>
        <w:t>Herpoël-</w:t>
      </w:r>
      <w:r w:rsidRPr="000321AA">
        <w:rPr>
          <w:rFonts w:ascii="Times New Roman" w:hAnsi="Times New Roman" w:cs="Times New Roman"/>
          <w:sz w:val="24"/>
          <w:szCs w:val="24"/>
          <w:lang w:val="en-US"/>
        </w:rPr>
        <w:t>Gimbert</w:t>
      </w:r>
      <w:proofErr w:type="spellEnd"/>
      <w:r w:rsidRPr="000321AA">
        <w:rPr>
          <w:rFonts w:ascii="Times New Roman" w:hAnsi="Times New Roman" w:cs="Times New Roman"/>
          <w:sz w:val="24"/>
          <w:szCs w:val="24"/>
          <w:lang w:val="en-US"/>
        </w:rPr>
        <w:t xml:space="preserve">, </w:t>
      </w:r>
      <w:proofErr w:type="spellStart"/>
      <w:r w:rsidRPr="000321AA">
        <w:rPr>
          <w:rFonts w:ascii="Times New Roman" w:hAnsi="Times New Roman" w:cs="Times New Roman"/>
          <w:sz w:val="24"/>
          <w:szCs w:val="24"/>
          <w:lang w:val="en-US"/>
        </w:rPr>
        <w:t>Aurore</w:t>
      </w:r>
      <w:proofErr w:type="spellEnd"/>
      <w:r w:rsidRPr="000321AA">
        <w:rPr>
          <w:rFonts w:ascii="Times New Roman" w:hAnsi="Times New Roman" w:cs="Times New Roman"/>
          <w:sz w:val="24"/>
          <w:szCs w:val="24"/>
          <w:lang w:val="en-US"/>
        </w:rPr>
        <w:t xml:space="preserve"> Labourel, Bernard Cathala, Jean-Guy Berrin</w:t>
      </w:r>
    </w:p>
    <w:p w:rsidR="00C87D6F" w:rsidRPr="000321AA" w:rsidRDefault="00C87D6F" w:rsidP="009C69CA">
      <w:pPr>
        <w:spacing w:after="0" w:line="480" w:lineRule="auto"/>
        <w:rPr>
          <w:rFonts w:ascii="Times New Roman" w:hAnsi="Times New Roman" w:cs="Times New Roman"/>
          <w:b/>
          <w:sz w:val="24"/>
          <w:szCs w:val="24"/>
          <w:lang w:val="en-US"/>
        </w:rPr>
      </w:pPr>
    </w:p>
    <w:p w:rsidR="000321AA" w:rsidRDefault="000321AA" w:rsidP="005809C4">
      <w:pPr>
        <w:spacing w:line="480" w:lineRule="auto"/>
        <w:rPr>
          <w:rFonts w:ascii="Times New Roman" w:hAnsi="Times New Roman" w:cs="Times New Roman"/>
          <w:b/>
          <w:color w:val="000000" w:themeColor="text1"/>
          <w:sz w:val="24"/>
          <w:szCs w:val="24"/>
          <w:lang w:val="en-US"/>
        </w:rPr>
      </w:pPr>
      <w:r w:rsidRPr="000321AA">
        <w:rPr>
          <w:rFonts w:ascii="Times New Roman" w:hAnsi="Times New Roman" w:cs="Times New Roman"/>
          <w:b/>
          <w:color w:val="000000" w:themeColor="text1"/>
          <w:sz w:val="24"/>
          <w:szCs w:val="24"/>
          <w:lang w:val="en-US"/>
        </w:rPr>
        <w:t xml:space="preserve">Additional </w:t>
      </w:r>
      <w:r>
        <w:rPr>
          <w:rFonts w:ascii="Times New Roman" w:hAnsi="Times New Roman" w:cs="Times New Roman"/>
          <w:b/>
          <w:color w:val="000000" w:themeColor="text1"/>
          <w:sz w:val="24"/>
          <w:szCs w:val="24"/>
          <w:lang w:val="en-US"/>
        </w:rPr>
        <w:t>file</w:t>
      </w:r>
    </w:p>
    <w:p w:rsidR="00841BD9" w:rsidRDefault="00841BD9">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rsidR="00841BD9" w:rsidRDefault="000321AA" w:rsidP="005809C4">
      <w:pPr>
        <w:spacing w:line="480" w:lineRule="auto"/>
        <w:rPr>
          <w:rFonts w:ascii="Times New Roman" w:hAnsi="Times New Roman" w:cs="Times New Roman"/>
          <w:color w:val="000000" w:themeColor="text1"/>
          <w:sz w:val="24"/>
          <w:szCs w:val="24"/>
          <w:lang w:val="en-US"/>
        </w:rPr>
      </w:pPr>
      <w:r w:rsidRPr="000321AA">
        <w:rPr>
          <w:rFonts w:ascii="Times New Roman" w:hAnsi="Times New Roman" w:cs="Times New Roman"/>
          <w:b/>
          <w:color w:val="000000" w:themeColor="text1"/>
          <w:sz w:val="24"/>
          <w:szCs w:val="24"/>
          <w:lang w:val="en-US"/>
        </w:rPr>
        <w:lastRenderedPageBreak/>
        <w:t>Figure S1:</w:t>
      </w:r>
      <w:r w:rsidRPr="000321AA">
        <w:rPr>
          <w:rFonts w:ascii="Times New Roman" w:hAnsi="Times New Roman" w:cs="Times New Roman"/>
          <w:color w:val="000000" w:themeColor="text1"/>
          <w:sz w:val="24"/>
          <w:szCs w:val="24"/>
          <w:lang w:val="en-US"/>
        </w:rPr>
        <w:t xml:space="preserve"> SDS-PAGE analysis of LPMO-</w:t>
      </w:r>
      <w:r w:rsidR="00292850">
        <w:rPr>
          <w:rFonts w:ascii="Times New Roman" w:hAnsi="Times New Roman" w:cs="Times New Roman"/>
          <w:color w:val="000000" w:themeColor="text1"/>
          <w:sz w:val="24"/>
          <w:szCs w:val="24"/>
          <w:lang w:val="en-US"/>
        </w:rPr>
        <w:t xml:space="preserve">FL and LPMO-CD purified enzymes. </w:t>
      </w:r>
      <w:r w:rsidR="00292850" w:rsidRPr="00292850">
        <w:rPr>
          <w:rFonts w:ascii="Times New Roman" w:hAnsi="Times New Roman" w:cs="Times New Roman"/>
          <w:color w:val="000000" w:themeColor="text1"/>
          <w:sz w:val="24"/>
          <w:szCs w:val="24"/>
          <w:lang w:val="en-US"/>
        </w:rPr>
        <w:t xml:space="preserve">The ladder size is </w:t>
      </w:r>
      <w:r w:rsidR="00292850">
        <w:rPr>
          <w:rFonts w:ascii="Times New Roman" w:hAnsi="Times New Roman" w:cs="Times New Roman"/>
          <w:color w:val="000000" w:themeColor="text1"/>
          <w:sz w:val="24"/>
          <w:szCs w:val="24"/>
          <w:lang w:val="en-US"/>
        </w:rPr>
        <w:t>indicated in kDa</w:t>
      </w:r>
      <w:r w:rsidR="00841BD9">
        <w:rPr>
          <w:rFonts w:ascii="Times New Roman" w:hAnsi="Times New Roman" w:cs="Times New Roman"/>
          <w:color w:val="000000" w:themeColor="text1"/>
          <w:sz w:val="24"/>
          <w:szCs w:val="24"/>
          <w:lang w:val="en-US"/>
        </w:rPr>
        <w:t xml:space="preserve">. </w:t>
      </w:r>
    </w:p>
    <w:p w:rsidR="00841BD9" w:rsidRDefault="00841BD9" w:rsidP="00841BD9">
      <w:pPr>
        <w:spacing w:line="480" w:lineRule="auto"/>
        <w:jc w:val="center"/>
        <w:rPr>
          <w:rFonts w:ascii="Times New Roman" w:hAnsi="Times New Roman" w:cs="Times New Roman"/>
          <w:color w:val="000000" w:themeColor="text1"/>
          <w:sz w:val="24"/>
          <w:szCs w:val="24"/>
          <w:lang w:val="en-US"/>
        </w:rPr>
      </w:pPr>
      <w:r w:rsidRPr="00841BD9">
        <w:rPr>
          <w:noProof/>
          <w:lang w:val="en-IN" w:eastAsia="en-IN"/>
        </w:rPr>
        <w:drawing>
          <wp:inline distT="0" distB="0" distL="0" distR="0">
            <wp:extent cx="3057525" cy="263842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7525" cy="2638425"/>
                    </a:xfrm>
                    <a:prstGeom prst="rect">
                      <a:avLst/>
                    </a:prstGeom>
                    <a:noFill/>
                    <a:ln>
                      <a:noFill/>
                    </a:ln>
                  </pic:spPr>
                </pic:pic>
              </a:graphicData>
            </a:graphic>
          </wp:inline>
        </w:drawing>
      </w:r>
    </w:p>
    <w:p w:rsidR="00841BD9" w:rsidRDefault="00841BD9">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rsidR="00841BD9" w:rsidRDefault="00292850" w:rsidP="005809C4">
      <w:pPr>
        <w:spacing w:line="480" w:lineRule="auto"/>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lastRenderedPageBreak/>
        <w:t>Figure S</w:t>
      </w:r>
      <w:r w:rsidR="001A6D04">
        <w:rPr>
          <w:rFonts w:ascii="Times New Roman" w:hAnsi="Times New Roman" w:cs="Times New Roman"/>
          <w:b/>
          <w:color w:val="000000" w:themeColor="text1"/>
          <w:sz w:val="24"/>
          <w:szCs w:val="24"/>
          <w:lang w:val="en-US"/>
        </w:rPr>
        <w:t>2</w:t>
      </w:r>
      <w:r w:rsidRPr="00292850">
        <w:rPr>
          <w:rFonts w:ascii="Times New Roman" w:hAnsi="Times New Roman" w:cs="Times New Roman"/>
          <w:b/>
          <w:color w:val="000000" w:themeColor="text1"/>
          <w:sz w:val="24"/>
          <w:szCs w:val="24"/>
          <w:lang w:val="en-US"/>
        </w:rPr>
        <w:t>:</w:t>
      </w:r>
      <w:r w:rsidRPr="00292850">
        <w:rPr>
          <w:rFonts w:ascii="Times New Roman" w:hAnsi="Times New Roman" w:cs="Times New Roman"/>
          <w:color w:val="000000" w:themeColor="text1"/>
          <w:sz w:val="24"/>
          <w:szCs w:val="24"/>
          <w:lang w:val="en-US"/>
        </w:rPr>
        <w:t xml:space="preserve"> Time-course analysis and quantification of the </w:t>
      </w:r>
      <w:r w:rsidR="0058122E">
        <w:rPr>
          <w:rFonts w:ascii="Times New Roman" w:hAnsi="Times New Roman" w:cs="Times New Roman"/>
          <w:color w:val="000000" w:themeColor="text1"/>
          <w:sz w:val="24"/>
          <w:szCs w:val="24"/>
          <w:lang w:val="en-US"/>
        </w:rPr>
        <w:t>Glc</w:t>
      </w:r>
      <w:r w:rsidRPr="00292850">
        <w:rPr>
          <w:rFonts w:ascii="Times New Roman" w:hAnsi="Times New Roman" w:cs="Times New Roman"/>
          <w:color w:val="000000" w:themeColor="text1"/>
          <w:sz w:val="24"/>
          <w:szCs w:val="24"/>
          <w:lang w:val="en-US"/>
        </w:rPr>
        <w:t xml:space="preserve">4 (plain lines) and </w:t>
      </w:r>
      <w:r w:rsidR="0058122E">
        <w:rPr>
          <w:rFonts w:ascii="Times New Roman" w:hAnsi="Times New Roman" w:cs="Times New Roman"/>
          <w:color w:val="000000" w:themeColor="text1"/>
          <w:sz w:val="24"/>
          <w:szCs w:val="24"/>
          <w:lang w:val="en-US"/>
        </w:rPr>
        <w:t>Glc</w:t>
      </w:r>
      <w:r w:rsidRPr="00292850">
        <w:rPr>
          <w:rFonts w:ascii="Times New Roman" w:hAnsi="Times New Roman" w:cs="Times New Roman"/>
          <w:color w:val="000000" w:themeColor="text1"/>
          <w:sz w:val="24"/>
          <w:szCs w:val="24"/>
          <w:lang w:val="en-US"/>
        </w:rPr>
        <w:t xml:space="preserve">3 (dotted lines) released by LPMO-FL (triangles) and LPMO-CD (circles) acting on </w:t>
      </w:r>
      <w:r w:rsidR="0058122E">
        <w:rPr>
          <w:rFonts w:ascii="Times New Roman" w:hAnsi="Times New Roman" w:cs="Times New Roman"/>
          <w:color w:val="000000" w:themeColor="text1"/>
          <w:sz w:val="24"/>
          <w:szCs w:val="24"/>
          <w:lang w:val="en-US"/>
        </w:rPr>
        <w:t>Glc6</w:t>
      </w:r>
      <w:r w:rsidRPr="00292850">
        <w:rPr>
          <w:rFonts w:ascii="Times New Roman" w:hAnsi="Times New Roman" w:cs="Times New Roman"/>
          <w:color w:val="000000" w:themeColor="text1"/>
          <w:sz w:val="24"/>
          <w:szCs w:val="24"/>
          <w:lang w:val="en-US"/>
        </w:rPr>
        <w:t xml:space="preserve"> </w:t>
      </w:r>
      <w:r w:rsidR="00E63685">
        <w:rPr>
          <w:rFonts w:ascii="Times New Roman" w:hAnsi="Times New Roman" w:cs="Times New Roman"/>
          <w:color w:val="000000" w:themeColor="text1"/>
          <w:sz w:val="24"/>
          <w:szCs w:val="24"/>
          <w:lang w:val="en-US"/>
        </w:rPr>
        <w:t xml:space="preserve">(1mM) </w:t>
      </w:r>
      <w:r>
        <w:rPr>
          <w:rFonts w:ascii="Times New Roman" w:hAnsi="Times New Roman" w:cs="Times New Roman"/>
          <w:color w:val="000000" w:themeColor="text1"/>
          <w:sz w:val="24"/>
          <w:szCs w:val="24"/>
          <w:lang w:val="en-US"/>
        </w:rPr>
        <w:t>over a total period of 24 hours</w:t>
      </w:r>
      <w:r w:rsidR="00841BD9">
        <w:rPr>
          <w:rFonts w:ascii="Times New Roman" w:hAnsi="Times New Roman" w:cs="Times New Roman"/>
          <w:color w:val="000000" w:themeColor="text1"/>
          <w:sz w:val="24"/>
          <w:szCs w:val="24"/>
          <w:lang w:val="en-US"/>
        </w:rPr>
        <w:t xml:space="preserve">. </w:t>
      </w:r>
      <w:r w:rsidR="00E63685">
        <w:rPr>
          <w:rFonts w:ascii="Times New Roman" w:hAnsi="Times New Roman" w:cs="Times New Roman"/>
          <w:color w:val="000000" w:themeColor="text1"/>
          <w:sz w:val="24"/>
          <w:szCs w:val="24"/>
          <w:lang w:val="en-US"/>
        </w:rPr>
        <w:t>Enzyme concentration was 1 µM.</w:t>
      </w:r>
    </w:p>
    <w:p w:rsidR="00841BD9" w:rsidRDefault="00841BD9" w:rsidP="00841BD9">
      <w:pPr>
        <w:spacing w:line="480" w:lineRule="auto"/>
        <w:jc w:val="center"/>
        <w:rPr>
          <w:rFonts w:ascii="Times New Roman" w:hAnsi="Times New Roman" w:cs="Times New Roman"/>
          <w:color w:val="000000" w:themeColor="text1"/>
          <w:sz w:val="24"/>
          <w:szCs w:val="24"/>
          <w:lang w:val="en-US"/>
        </w:rPr>
      </w:pPr>
      <w:r w:rsidRPr="00841BD9">
        <w:rPr>
          <w:noProof/>
          <w:lang w:val="en-IN" w:eastAsia="en-IN"/>
        </w:rPr>
        <w:drawing>
          <wp:inline distT="0" distB="0" distL="0" distR="0">
            <wp:extent cx="4333875" cy="32194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3875" cy="3219450"/>
                    </a:xfrm>
                    <a:prstGeom prst="rect">
                      <a:avLst/>
                    </a:prstGeom>
                    <a:noFill/>
                    <a:ln>
                      <a:noFill/>
                    </a:ln>
                  </pic:spPr>
                </pic:pic>
              </a:graphicData>
            </a:graphic>
          </wp:inline>
        </w:drawing>
      </w:r>
    </w:p>
    <w:p w:rsidR="00841BD9" w:rsidRDefault="00841BD9">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rsidR="000321AA" w:rsidRDefault="00841BD9" w:rsidP="005809C4">
      <w:pPr>
        <w:spacing w:line="480" w:lineRule="auto"/>
        <w:rPr>
          <w:rFonts w:ascii="Times New Roman" w:hAnsi="Times New Roman" w:cs="Times New Roman"/>
          <w:color w:val="000000" w:themeColor="text1"/>
          <w:sz w:val="24"/>
          <w:szCs w:val="24"/>
          <w:lang w:val="en-US"/>
        </w:rPr>
      </w:pPr>
      <w:r w:rsidRPr="00841BD9">
        <w:rPr>
          <w:rFonts w:ascii="Times New Roman" w:hAnsi="Times New Roman" w:cs="Times New Roman"/>
          <w:b/>
          <w:color w:val="000000" w:themeColor="text1"/>
          <w:sz w:val="24"/>
          <w:szCs w:val="24"/>
          <w:lang w:val="en-US"/>
        </w:rPr>
        <w:lastRenderedPageBreak/>
        <w:t>F</w:t>
      </w:r>
      <w:r w:rsidR="00292850" w:rsidRPr="00292850">
        <w:rPr>
          <w:rFonts w:ascii="Times New Roman" w:hAnsi="Times New Roman" w:cs="Times New Roman"/>
          <w:b/>
          <w:color w:val="000000" w:themeColor="text1"/>
          <w:sz w:val="24"/>
          <w:szCs w:val="24"/>
          <w:lang w:val="en-US"/>
        </w:rPr>
        <w:t xml:space="preserve">igure </w:t>
      </w:r>
      <w:bookmarkStart w:id="0" w:name="_GoBack"/>
      <w:bookmarkEnd w:id="0"/>
      <w:r w:rsidR="00292850" w:rsidRPr="00292850">
        <w:rPr>
          <w:rFonts w:ascii="Times New Roman" w:hAnsi="Times New Roman" w:cs="Times New Roman"/>
          <w:b/>
          <w:color w:val="000000" w:themeColor="text1"/>
          <w:sz w:val="24"/>
          <w:szCs w:val="24"/>
          <w:lang w:val="en-US"/>
        </w:rPr>
        <w:t>S</w:t>
      </w:r>
      <w:r w:rsidR="001A6D04">
        <w:rPr>
          <w:rFonts w:ascii="Times New Roman" w:hAnsi="Times New Roman" w:cs="Times New Roman"/>
          <w:b/>
          <w:color w:val="000000" w:themeColor="text1"/>
          <w:sz w:val="24"/>
          <w:szCs w:val="24"/>
          <w:lang w:val="en-US"/>
        </w:rPr>
        <w:t>3</w:t>
      </w:r>
      <w:r w:rsidR="00292850" w:rsidRPr="00292850">
        <w:rPr>
          <w:rFonts w:ascii="Times New Roman" w:hAnsi="Times New Roman" w:cs="Times New Roman"/>
          <w:b/>
          <w:color w:val="000000" w:themeColor="text1"/>
          <w:sz w:val="24"/>
          <w:szCs w:val="24"/>
          <w:lang w:val="en-US"/>
        </w:rPr>
        <w:t>:</w:t>
      </w:r>
      <w:r w:rsidR="00292850" w:rsidRPr="00292850">
        <w:rPr>
          <w:rFonts w:ascii="Times New Roman" w:hAnsi="Times New Roman" w:cs="Times New Roman"/>
          <w:color w:val="000000" w:themeColor="text1"/>
          <w:sz w:val="24"/>
          <w:szCs w:val="24"/>
          <w:lang w:val="en-US"/>
        </w:rPr>
        <w:t xml:space="preserve"> Qualitative cellulose binding assays. </w:t>
      </w:r>
      <w:proofErr w:type="gramStart"/>
      <w:r w:rsidR="008E264A">
        <w:rPr>
          <w:rFonts w:ascii="Times New Roman" w:hAnsi="Times New Roman" w:cs="Times New Roman"/>
          <w:color w:val="000000" w:themeColor="text1"/>
          <w:sz w:val="24"/>
          <w:szCs w:val="24"/>
          <w:lang w:val="en-US"/>
        </w:rPr>
        <w:t>B</w:t>
      </w:r>
      <w:r w:rsidR="00292850" w:rsidRPr="00292850">
        <w:rPr>
          <w:rFonts w:ascii="Times New Roman" w:hAnsi="Times New Roman" w:cs="Times New Roman"/>
          <w:color w:val="000000" w:themeColor="text1"/>
          <w:sz w:val="24"/>
          <w:szCs w:val="24"/>
          <w:lang w:val="en-US"/>
        </w:rPr>
        <w:t xml:space="preserve">inding </w:t>
      </w:r>
      <w:r w:rsidR="008E264A">
        <w:rPr>
          <w:rFonts w:ascii="Times New Roman" w:hAnsi="Times New Roman" w:cs="Times New Roman"/>
          <w:color w:val="000000" w:themeColor="text1"/>
          <w:sz w:val="24"/>
          <w:szCs w:val="24"/>
          <w:lang w:val="en-US"/>
        </w:rPr>
        <w:t xml:space="preserve">of LPMO-FL and LPMO-CD </w:t>
      </w:r>
      <w:r w:rsidR="00292850" w:rsidRPr="00292850">
        <w:rPr>
          <w:rFonts w:ascii="Times New Roman" w:hAnsi="Times New Roman" w:cs="Times New Roman"/>
          <w:color w:val="000000" w:themeColor="text1"/>
          <w:sz w:val="24"/>
          <w:szCs w:val="24"/>
          <w:lang w:val="en-US"/>
        </w:rPr>
        <w:t xml:space="preserve">to </w:t>
      </w:r>
      <w:r w:rsidR="008E264A">
        <w:rPr>
          <w:rFonts w:ascii="Times New Roman" w:hAnsi="Times New Roman" w:cs="Times New Roman"/>
          <w:color w:val="000000" w:themeColor="text1"/>
          <w:sz w:val="24"/>
          <w:szCs w:val="24"/>
          <w:lang w:val="en-US"/>
        </w:rPr>
        <w:t xml:space="preserve">(a) </w:t>
      </w:r>
      <w:r w:rsidR="00292850" w:rsidRPr="00292850">
        <w:rPr>
          <w:rFonts w:ascii="Times New Roman" w:hAnsi="Times New Roman" w:cs="Times New Roman"/>
          <w:color w:val="000000" w:themeColor="text1"/>
          <w:sz w:val="24"/>
          <w:szCs w:val="24"/>
          <w:lang w:val="en-US"/>
        </w:rPr>
        <w:t xml:space="preserve">PASC (0.3% (w/v)), </w:t>
      </w:r>
      <w:r w:rsidR="008E264A">
        <w:rPr>
          <w:rFonts w:ascii="Times New Roman" w:hAnsi="Times New Roman" w:cs="Times New Roman"/>
          <w:color w:val="000000" w:themeColor="text1"/>
          <w:sz w:val="24"/>
          <w:szCs w:val="24"/>
          <w:lang w:val="en-US"/>
        </w:rPr>
        <w:t xml:space="preserve">(b) </w:t>
      </w:r>
      <w:r w:rsidR="00292850" w:rsidRPr="00292850">
        <w:rPr>
          <w:rFonts w:ascii="Times New Roman" w:hAnsi="Times New Roman" w:cs="Times New Roman"/>
          <w:color w:val="000000" w:themeColor="text1"/>
          <w:sz w:val="24"/>
          <w:szCs w:val="24"/>
          <w:lang w:val="en-US"/>
        </w:rPr>
        <w:t xml:space="preserve">NFC (0.3% (w/v)) and </w:t>
      </w:r>
      <w:r w:rsidR="008E264A">
        <w:rPr>
          <w:rFonts w:ascii="Times New Roman" w:hAnsi="Times New Roman" w:cs="Times New Roman"/>
          <w:color w:val="000000" w:themeColor="text1"/>
          <w:sz w:val="24"/>
          <w:szCs w:val="24"/>
          <w:lang w:val="en-US"/>
        </w:rPr>
        <w:t xml:space="preserve">(c) </w:t>
      </w:r>
      <w:r w:rsidR="00292850" w:rsidRPr="00292850">
        <w:rPr>
          <w:rFonts w:ascii="Times New Roman" w:hAnsi="Times New Roman" w:cs="Times New Roman"/>
          <w:color w:val="000000" w:themeColor="text1"/>
          <w:sz w:val="24"/>
          <w:szCs w:val="24"/>
          <w:lang w:val="en-US"/>
        </w:rPr>
        <w:t>BMCC (0.3% (w/v</w:t>
      </w:r>
      <w:r w:rsidR="008E264A">
        <w:rPr>
          <w:rFonts w:ascii="Times New Roman" w:hAnsi="Times New Roman" w:cs="Times New Roman"/>
          <w:color w:val="000000" w:themeColor="text1"/>
          <w:sz w:val="24"/>
          <w:szCs w:val="24"/>
          <w:lang w:val="en-US"/>
        </w:rPr>
        <w:t>))</w:t>
      </w:r>
      <w:r w:rsidR="00292850" w:rsidRPr="00292850">
        <w:rPr>
          <w:rFonts w:ascii="Times New Roman" w:hAnsi="Times New Roman" w:cs="Times New Roman"/>
          <w:color w:val="000000" w:themeColor="text1"/>
          <w:sz w:val="24"/>
          <w:szCs w:val="24"/>
          <w:lang w:val="en-US"/>
        </w:rPr>
        <w:t>.</w:t>
      </w:r>
      <w:proofErr w:type="gramEnd"/>
      <w:r w:rsidR="00292850" w:rsidRPr="00292850">
        <w:rPr>
          <w:rFonts w:ascii="Times New Roman" w:hAnsi="Times New Roman" w:cs="Times New Roman"/>
          <w:color w:val="000000" w:themeColor="text1"/>
          <w:sz w:val="24"/>
          <w:szCs w:val="24"/>
          <w:lang w:val="en-US"/>
        </w:rPr>
        <w:t xml:space="preserve"> Lane 1, control (no substrate); lane 2, unbound material; lane 3, wash and lane 4, bound fraction. Experiments were carried out on ice using 30 µg of proteins and 50 mM sodium acetate buffer pH 5.2 in 200 µl final volume without addition of L-cysteine. The ladder size is </w:t>
      </w:r>
      <w:r w:rsidR="00292850">
        <w:rPr>
          <w:rFonts w:ascii="Times New Roman" w:hAnsi="Times New Roman" w:cs="Times New Roman"/>
          <w:color w:val="000000" w:themeColor="text1"/>
          <w:sz w:val="24"/>
          <w:szCs w:val="24"/>
          <w:lang w:val="en-US"/>
        </w:rPr>
        <w:t xml:space="preserve">indicated </w:t>
      </w:r>
      <w:r w:rsidR="00292850" w:rsidRPr="00292850">
        <w:rPr>
          <w:rFonts w:ascii="Times New Roman" w:hAnsi="Times New Roman" w:cs="Times New Roman"/>
          <w:color w:val="000000" w:themeColor="text1"/>
          <w:sz w:val="24"/>
          <w:szCs w:val="24"/>
          <w:lang w:val="en-US"/>
        </w:rPr>
        <w:t>in kDa.</w:t>
      </w:r>
    </w:p>
    <w:p w:rsidR="008E264A" w:rsidRPr="000321AA" w:rsidRDefault="008E264A" w:rsidP="008E264A">
      <w:pPr>
        <w:spacing w:line="480" w:lineRule="auto"/>
        <w:jc w:val="center"/>
        <w:rPr>
          <w:rFonts w:ascii="Times New Roman" w:hAnsi="Times New Roman" w:cs="Times New Roman"/>
          <w:color w:val="000000" w:themeColor="text1"/>
          <w:sz w:val="24"/>
          <w:szCs w:val="24"/>
          <w:lang w:val="en-US"/>
        </w:rPr>
      </w:pPr>
      <w:r w:rsidRPr="008E264A">
        <w:rPr>
          <w:noProof/>
          <w:lang w:val="en-IN" w:eastAsia="en-IN"/>
        </w:rPr>
        <w:drawing>
          <wp:inline distT="0" distB="0" distL="0" distR="0">
            <wp:extent cx="2686050" cy="227647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6050" cy="2276475"/>
                    </a:xfrm>
                    <a:prstGeom prst="rect">
                      <a:avLst/>
                    </a:prstGeom>
                    <a:noFill/>
                    <a:ln>
                      <a:noFill/>
                    </a:ln>
                  </pic:spPr>
                </pic:pic>
              </a:graphicData>
            </a:graphic>
          </wp:inline>
        </w:drawing>
      </w:r>
      <w:r w:rsidRPr="008E264A">
        <w:rPr>
          <w:noProof/>
          <w:lang w:val="en-IN" w:eastAsia="en-IN"/>
        </w:rPr>
        <w:drawing>
          <wp:inline distT="0" distB="0" distL="0" distR="0">
            <wp:extent cx="2628900" cy="22764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900" cy="2276475"/>
                    </a:xfrm>
                    <a:prstGeom prst="rect">
                      <a:avLst/>
                    </a:prstGeom>
                    <a:noFill/>
                    <a:ln>
                      <a:noFill/>
                    </a:ln>
                  </pic:spPr>
                </pic:pic>
              </a:graphicData>
            </a:graphic>
          </wp:inline>
        </w:drawing>
      </w:r>
    </w:p>
    <w:p w:rsidR="008C0ED8" w:rsidRDefault="008E264A" w:rsidP="008E264A">
      <w:pPr>
        <w:spacing w:after="0" w:line="480" w:lineRule="auto"/>
        <w:jc w:val="center"/>
        <w:rPr>
          <w:rFonts w:ascii="Times New Roman" w:hAnsi="Times New Roman" w:cs="Times New Roman"/>
          <w:color w:val="000000" w:themeColor="text1"/>
          <w:sz w:val="24"/>
          <w:szCs w:val="24"/>
          <w:lang w:val="en-US"/>
        </w:rPr>
      </w:pPr>
      <w:r w:rsidRPr="008E264A">
        <w:rPr>
          <w:noProof/>
          <w:lang w:val="en-IN" w:eastAsia="en-IN"/>
        </w:rPr>
        <w:drawing>
          <wp:inline distT="0" distB="0" distL="0" distR="0">
            <wp:extent cx="2705100" cy="229552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2295525"/>
                    </a:xfrm>
                    <a:prstGeom prst="rect">
                      <a:avLst/>
                    </a:prstGeom>
                    <a:noFill/>
                    <a:ln>
                      <a:noFill/>
                    </a:ln>
                  </pic:spPr>
                </pic:pic>
              </a:graphicData>
            </a:graphic>
          </wp:inline>
        </w:drawing>
      </w:r>
    </w:p>
    <w:p w:rsidR="008C0ED8" w:rsidRDefault="008C0ED8">
      <w:pPr>
        <w:rPr>
          <w:rFonts w:ascii="Times New Roman" w:hAnsi="Times New Roman" w:cs="Times New Roman"/>
          <w:color w:val="000000" w:themeColor="text1"/>
          <w:sz w:val="24"/>
          <w:szCs w:val="24"/>
          <w:lang w:val="en-US"/>
        </w:rPr>
      </w:pPr>
    </w:p>
    <w:sectPr w:rsidR="008C0ED8" w:rsidSect="00983B53">
      <w:pgSz w:w="11906" w:h="16838"/>
      <w:pgMar w:top="1417" w:right="1417" w:bottom="1417" w:left="1417"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8D4FF6" w15:done="0"/>
  <w15:commentEx w15:paraId="063DB1CA" w15:done="0"/>
  <w15:commentEx w15:paraId="07DA494F" w15:done="0"/>
  <w15:commentEx w15:paraId="5C3B14A5" w15:done="0"/>
  <w15:commentEx w15:paraId="6193D994" w15:done="0"/>
  <w15:commentEx w15:paraId="000EE23A" w15:done="0"/>
  <w15:commentEx w15:paraId="56098E48" w15:done="0"/>
  <w15:commentEx w15:paraId="47CF288B" w15:done="0"/>
  <w15:commentEx w15:paraId="1EB785AB" w15:done="0"/>
  <w15:commentEx w15:paraId="018FBA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8D4FF6" w16cid:durableId="204D74EC"/>
  <w16cid:commentId w16cid:paraId="063DB1CA" w16cid:durableId="204D74ED"/>
  <w16cid:commentId w16cid:paraId="07DA494F" w16cid:durableId="204D74EE"/>
  <w16cid:commentId w16cid:paraId="5C3B14A5" w16cid:durableId="204D74EF"/>
  <w16cid:commentId w16cid:paraId="6193D994" w16cid:durableId="204D74F0"/>
  <w16cid:commentId w16cid:paraId="000EE23A" w16cid:durableId="204D74F1"/>
  <w16cid:commentId w16cid:paraId="56098E48" w16cid:durableId="204D74F2"/>
  <w16cid:commentId w16cid:paraId="47CF288B" w16cid:durableId="204D74F3"/>
  <w16cid:commentId w16cid:paraId="1EB785AB" w16cid:durableId="204D74F4"/>
  <w16cid:commentId w16cid:paraId="018FBA55" w16cid:durableId="204D74F5"/>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208D5"/>
    <w:multiLevelType w:val="hybridMultilevel"/>
    <w:tmpl w:val="128E308A"/>
    <w:lvl w:ilvl="0" w:tplc="A16C38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0F70FD"/>
    <w:multiLevelType w:val="hybridMultilevel"/>
    <w:tmpl w:val="385EC8C6"/>
    <w:lvl w:ilvl="0" w:tplc="8C8A05F0">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F5460B8"/>
    <w:multiLevelType w:val="hybridMultilevel"/>
    <w:tmpl w:val="257C71F6"/>
    <w:lvl w:ilvl="0" w:tplc="9EE8CE70">
      <w:start w:val="1"/>
      <w:numFmt w:val="bullet"/>
      <w:lvlText w:val=""/>
      <w:lvlJc w:val="left"/>
      <w:pPr>
        <w:ind w:left="405" w:hanging="360"/>
      </w:pPr>
      <w:rPr>
        <w:rFonts w:ascii="Wingdings" w:eastAsiaTheme="minorHAnsi" w:hAnsi="Wingdings"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
    <w:nsid w:val="6A6D1BD4"/>
    <w:multiLevelType w:val="hybridMultilevel"/>
    <w:tmpl w:val="8F08AE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0erd0wd959p91ed2pbxve5otaxfxp22tps0&quot;&gt;My thesis library&lt;record-ids&gt;&lt;item&gt;25&lt;/item&gt;&lt;item&gt;33&lt;/item&gt;&lt;item&gt;34&lt;/item&gt;&lt;item&gt;35&lt;/item&gt;&lt;item&gt;48&lt;/item&gt;&lt;item&gt;50&lt;/item&gt;&lt;item&gt;56&lt;/item&gt;&lt;item&gt;60&lt;/item&gt;&lt;item&gt;64&lt;/item&gt;&lt;item&gt;73&lt;/item&gt;&lt;item&gt;108&lt;/item&gt;&lt;item&gt;111&lt;/item&gt;&lt;item&gt;113&lt;/item&gt;&lt;item&gt;116&lt;/item&gt;&lt;item&gt;134&lt;/item&gt;&lt;item&gt;135&lt;/item&gt;&lt;item&gt;137&lt;/item&gt;&lt;item&gt;148&lt;/item&gt;&lt;item&gt;156&lt;/item&gt;&lt;item&gt;159&lt;/item&gt;&lt;item&gt;172&lt;/item&gt;&lt;item&gt;174&lt;/item&gt;&lt;item&gt;175&lt;/item&gt;&lt;item&gt;176&lt;/item&gt;&lt;item&gt;177&lt;/item&gt;&lt;item&gt;178&lt;/item&gt;&lt;item&gt;179&lt;/item&gt;&lt;item&gt;180&lt;/item&gt;&lt;item&gt;181&lt;/item&gt;&lt;item&gt;182&lt;/item&gt;&lt;item&gt;183&lt;/item&gt;&lt;item&gt;184&lt;/item&gt;&lt;item&gt;185&lt;/item&gt;&lt;item&gt;186&lt;/item&gt;&lt;item&gt;189&lt;/item&gt;&lt;item&gt;191&lt;/item&gt;&lt;item&gt;192&lt;/item&gt;&lt;item&gt;196&lt;/item&gt;&lt;item&gt;197&lt;/item&gt;&lt;item&gt;198&lt;/item&gt;&lt;item&gt;199&lt;/item&gt;&lt;item&gt;203&lt;/item&gt;&lt;item&gt;204&lt;/item&gt;&lt;/record-ids&gt;&lt;/item&gt;&lt;/Libraries&gt;"/>
  </w:docVars>
  <w:rsids>
    <w:rsidRoot w:val="006B0957"/>
    <w:rsid w:val="0000099C"/>
    <w:rsid w:val="00000A33"/>
    <w:rsid w:val="00002DBE"/>
    <w:rsid w:val="00012ECF"/>
    <w:rsid w:val="00014732"/>
    <w:rsid w:val="000151AD"/>
    <w:rsid w:val="0001577A"/>
    <w:rsid w:val="0001628C"/>
    <w:rsid w:val="00021A00"/>
    <w:rsid w:val="00022901"/>
    <w:rsid w:val="00025F55"/>
    <w:rsid w:val="000274D8"/>
    <w:rsid w:val="00027633"/>
    <w:rsid w:val="00027C9E"/>
    <w:rsid w:val="0003082F"/>
    <w:rsid w:val="000321AA"/>
    <w:rsid w:val="00034864"/>
    <w:rsid w:val="0004020C"/>
    <w:rsid w:val="000409C7"/>
    <w:rsid w:val="00040F49"/>
    <w:rsid w:val="00041F6A"/>
    <w:rsid w:val="00043C36"/>
    <w:rsid w:val="00047418"/>
    <w:rsid w:val="00050E8A"/>
    <w:rsid w:val="000518D9"/>
    <w:rsid w:val="00055D83"/>
    <w:rsid w:val="00056112"/>
    <w:rsid w:val="00056427"/>
    <w:rsid w:val="00056595"/>
    <w:rsid w:val="00060697"/>
    <w:rsid w:val="0007117E"/>
    <w:rsid w:val="00071F52"/>
    <w:rsid w:val="00072C34"/>
    <w:rsid w:val="000735D5"/>
    <w:rsid w:val="00074588"/>
    <w:rsid w:val="00077EE3"/>
    <w:rsid w:val="00084478"/>
    <w:rsid w:val="00085609"/>
    <w:rsid w:val="00091E03"/>
    <w:rsid w:val="000A0381"/>
    <w:rsid w:val="000A16FC"/>
    <w:rsid w:val="000A5D63"/>
    <w:rsid w:val="000A6448"/>
    <w:rsid w:val="000B2D36"/>
    <w:rsid w:val="000B4626"/>
    <w:rsid w:val="000B469B"/>
    <w:rsid w:val="000B6014"/>
    <w:rsid w:val="000B60D9"/>
    <w:rsid w:val="000C034A"/>
    <w:rsid w:val="000C111D"/>
    <w:rsid w:val="000C28E2"/>
    <w:rsid w:val="000C5CAF"/>
    <w:rsid w:val="000C714A"/>
    <w:rsid w:val="000D2F11"/>
    <w:rsid w:val="000D350D"/>
    <w:rsid w:val="000D57F2"/>
    <w:rsid w:val="000D5C10"/>
    <w:rsid w:val="000D6267"/>
    <w:rsid w:val="000E1FE3"/>
    <w:rsid w:val="000E58C7"/>
    <w:rsid w:val="000F0CDD"/>
    <w:rsid w:val="000F0CF3"/>
    <w:rsid w:val="000F2001"/>
    <w:rsid w:val="000F3941"/>
    <w:rsid w:val="000F4831"/>
    <w:rsid w:val="000F4A3D"/>
    <w:rsid w:val="000F6915"/>
    <w:rsid w:val="0010118E"/>
    <w:rsid w:val="001035FF"/>
    <w:rsid w:val="00103E30"/>
    <w:rsid w:val="00107EB5"/>
    <w:rsid w:val="0011062F"/>
    <w:rsid w:val="00112402"/>
    <w:rsid w:val="001155B0"/>
    <w:rsid w:val="00115686"/>
    <w:rsid w:val="001178E7"/>
    <w:rsid w:val="00121214"/>
    <w:rsid w:val="001231D1"/>
    <w:rsid w:val="00124D13"/>
    <w:rsid w:val="00126597"/>
    <w:rsid w:val="00126BE1"/>
    <w:rsid w:val="00130E3F"/>
    <w:rsid w:val="00131E87"/>
    <w:rsid w:val="001334BD"/>
    <w:rsid w:val="00133F90"/>
    <w:rsid w:val="001364C8"/>
    <w:rsid w:val="00137A12"/>
    <w:rsid w:val="001452F9"/>
    <w:rsid w:val="00145B26"/>
    <w:rsid w:val="00146025"/>
    <w:rsid w:val="0015161E"/>
    <w:rsid w:val="00151CC9"/>
    <w:rsid w:val="00154F21"/>
    <w:rsid w:val="001572C4"/>
    <w:rsid w:val="00157C0E"/>
    <w:rsid w:val="00160597"/>
    <w:rsid w:val="00162069"/>
    <w:rsid w:val="00162447"/>
    <w:rsid w:val="00162A64"/>
    <w:rsid w:val="00167037"/>
    <w:rsid w:val="00167914"/>
    <w:rsid w:val="00171DF6"/>
    <w:rsid w:val="00177322"/>
    <w:rsid w:val="0018255E"/>
    <w:rsid w:val="00184240"/>
    <w:rsid w:val="00184DF3"/>
    <w:rsid w:val="00184EB7"/>
    <w:rsid w:val="0019137B"/>
    <w:rsid w:val="001925CC"/>
    <w:rsid w:val="00195B00"/>
    <w:rsid w:val="001972BB"/>
    <w:rsid w:val="001A0655"/>
    <w:rsid w:val="001A2DD4"/>
    <w:rsid w:val="001A3BA2"/>
    <w:rsid w:val="001A48A2"/>
    <w:rsid w:val="001A4F33"/>
    <w:rsid w:val="001A6D04"/>
    <w:rsid w:val="001B0235"/>
    <w:rsid w:val="001B1762"/>
    <w:rsid w:val="001B19A1"/>
    <w:rsid w:val="001B1C85"/>
    <w:rsid w:val="001B29A2"/>
    <w:rsid w:val="001B3D1B"/>
    <w:rsid w:val="001B43AC"/>
    <w:rsid w:val="001B694A"/>
    <w:rsid w:val="001C14EE"/>
    <w:rsid w:val="001C3395"/>
    <w:rsid w:val="001C5D59"/>
    <w:rsid w:val="001C7F0B"/>
    <w:rsid w:val="001D1228"/>
    <w:rsid w:val="001D15CF"/>
    <w:rsid w:val="001D42E4"/>
    <w:rsid w:val="001D5501"/>
    <w:rsid w:val="001D5D52"/>
    <w:rsid w:val="001D6F88"/>
    <w:rsid w:val="001D7935"/>
    <w:rsid w:val="001E377C"/>
    <w:rsid w:val="001E3ED9"/>
    <w:rsid w:val="001E4355"/>
    <w:rsid w:val="001E5344"/>
    <w:rsid w:val="001E798B"/>
    <w:rsid w:val="001F0B37"/>
    <w:rsid w:val="001F61D9"/>
    <w:rsid w:val="002028CA"/>
    <w:rsid w:val="00202D1C"/>
    <w:rsid w:val="0020314A"/>
    <w:rsid w:val="00204E25"/>
    <w:rsid w:val="00205157"/>
    <w:rsid w:val="00205524"/>
    <w:rsid w:val="002108AC"/>
    <w:rsid w:val="00210DCF"/>
    <w:rsid w:val="0021105B"/>
    <w:rsid w:val="00213883"/>
    <w:rsid w:val="00213E90"/>
    <w:rsid w:val="00216C86"/>
    <w:rsid w:val="002178F0"/>
    <w:rsid w:val="00220A4F"/>
    <w:rsid w:val="002212BD"/>
    <w:rsid w:val="00224022"/>
    <w:rsid w:val="00224F3E"/>
    <w:rsid w:val="00225485"/>
    <w:rsid w:val="002301FE"/>
    <w:rsid w:val="002323B8"/>
    <w:rsid w:val="002325E2"/>
    <w:rsid w:val="00232A80"/>
    <w:rsid w:val="00232E3E"/>
    <w:rsid w:val="00235325"/>
    <w:rsid w:val="00240147"/>
    <w:rsid w:val="002439BF"/>
    <w:rsid w:val="0024443C"/>
    <w:rsid w:val="00244E5B"/>
    <w:rsid w:val="00245524"/>
    <w:rsid w:val="00246305"/>
    <w:rsid w:val="002471F7"/>
    <w:rsid w:val="002509AE"/>
    <w:rsid w:val="00251247"/>
    <w:rsid w:val="00252D54"/>
    <w:rsid w:val="00255B4C"/>
    <w:rsid w:val="002602F5"/>
    <w:rsid w:val="0026262F"/>
    <w:rsid w:val="00263740"/>
    <w:rsid w:val="002640AF"/>
    <w:rsid w:val="00265666"/>
    <w:rsid w:val="002667BD"/>
    <w:rsid w:val="00267942"/>
    <w:rsid w:val="00271827"/>
    <w:rsid w:val="00271D9C"/>
    <w:rsid w:val="0027283C"/>
    <w:rsid w:val="002744DB"/>
    <w:rsid w:val="00277490"/>
    <w:rsid w:val="00280094"/>
    <w:rsid w:val="0028082A"/>
    <w:rsid w:val="00282478"/>
    <w:rsid w:val="0028314F"/>
    <w:rsid w:val="00290196"/>
    <w:rsid w:val="00292850"/>
    <w:rsid w:val="00292920"/>
    <w:rsid w:val="0029480F"/>
    <w:rsid w:val="00294DE7"/>
    <w:rsid w:val="00295236"/>
    <w:rsid w:val="00297921"/>
    <w:rsid w:val="002A0219"/>
    <w:rsid w:val="002A0BCF"/>
    <w:rsid w:val="002A1110"/>
    <w:rsid w:val="002A28A9"/>
    <w:rsid w:val="002A3586"/>
    <w:rsid w:val="002A6B67"/>
    <w:rsid w:val="002A6E74"/>
    <w:rsid w:val="002B1708"/>
    <w:rsid w:val="002B1CDB"/>
    <w:rsid w:val="002B6A83"/>
    <w:rsid w:val="002C0646"/>
    <w:rsid w:val="002C168B"/>
    <w:rsid w:val="002C2860"/>
    <w:rsid w:val="002C5808"/>
    <w:rsid w:val="002D31C5"/>
    <w:rsid w:val="002D48A5"/>
    <w:rsid w:val="002D6C33"/>
    <w:rsid w:val="002E0AEE"/>
    <w:rsid w:val="002E57C3"/>
    <w:rsid w:val="002E73AE"/>
    <w:rsid w:val="002E744F"/>
    <w:rsid w:val="002F0F96"/>
    <w:rsid w:val="002F19C2"/>
    <w:rsid w:val="002F2013"/>
    <w:rsid w:val="002F30C7"/>
    <w:rsid w:val="002F3BED"/>
    <w:rsid w:val="002F4361"/>
    <w:rsid w:val="002F5B5B"/>
    <w:rsid w:val="002F7374"/>
    <w:rsid w:val="002F7CCB"/>
    <w:rsid w:val="00302396"/>
    <w:rsid w:val="00302A1F"/>
    <w:rsid w:val="00303F5A"/>
    <w:rsid w:val="0030776C"/>
    <w:rsid w:val="003120F6"/>
    <w:rsid w:val="00313888"/>
    <w:rsid w:val="00314299"/>
    <w:rsid w:val="00314437"/>
    <w:rsid w:val="003156FE"/>
    <w:rsid w:val="003164B5"/>
    <w:rsid w:val="00317242"/>
    <w:rsid w:val="00321224"/>
    <w:rsid w:val="00325C89"/>
    <w:rsid w:val="003302D7"/>
    <w:rsid w:val="003305A6"/>
    <w:rsid w:val="00331741"/>
    <w:rsid w:val="00335299"/>
    <w:rsid w:val="00336C95"/>
    <w:rsid w:val="0034563F"/>
    <w:rsid w:val="00346193"/>
    <w:rsid w:val="0035012D"/>
    <w:rsid w:val="003565B6"/>
    <w:rsid w:val="003576DD"/>
    <w:rsid w:val="003578AC"/>
    <w:rsid w:val="00357B35"/>
    <w:rsid w:val="003648A0"/>
    <w:rsid w:val="0036758C"/>
    <w:rsid w:val="00371543"/>
    <w:rsid w:val="00372403"/>
    <w:rsid w:val="00373DE8"/>
    <w:rsid w:val="00375D09"/>
    <w:rsid w:val="00376309"/>
    <w:rsid w:val="0037688D"/>
    <w:rsid w:val="00377C7B"/>
    <w:rsid w:val="00380721"/>
    <w:rsid w:val="00383904"/>
    <w:rsid w:val="003839CC"/>
    <w:rsid w:val="00386D49"/>
    <w:rsid w:val="00387AB6"/>
    <w:rsid w:val="00387E23"/>
    <w:rsid w:val="00391BFA"/>
    <w:rsid w:val="0039384F"/>
    <w:rsid w:val="00393E90"/>
    <w:rsid w:val="00395A8A"/>
    <w:rsid w:val="00397589"/>
    <w:rsid w:val="003A5762"/>
    <w:rsid w:val="003A7569"/>
    <w:rsid w:val="003B1BEF"/>
    <w:rsid w:val="003B39E5"/>
    <w:rsid w:val="003B6662"/>
    <w:rsid w:val="003C0B55"/>
    <w:rsid w:val="003C125D"/>
    <w:rsid w:val="003C2D7A"/>
    <w:rsid w:val="003C32D5"/>
    <w:rsid w:val="003C55F0"/>
    <w:rsid w:val="003C78B5"/>
    <w:rsid w:val="003D0F48"/>
    <w:rsid w:val="003D277F"/>
    <w:rsid w:val="003D3587"/>
    <w:rsid w:val="003D4064"/>
    <w:rsid w:val="003D40E1"/>
    <w:rsid w:val="003D4B28"/>
    <w:rsid w:val="003D738F"/>
    <w:rsid w:val="003E35CA"/>
    <w:rsid w:val="003E4720"/>
    <w:rsid w:val="003E54C1"/>
    <w:rsid w:val="003F1319"/>
    <w:rsid w:val="003F2034"/>
    <w:rsid w:val="003F2160"/>
    <w:rsid w:val="003F3020"/>
    <w:rsid w:val="003F420F"/>
    <w:rsid w:val="00403609"/>
    <w:rsid w:val="00403EB2"/>
    <w:rsid w:val="00405A87"/>
    <w:rsid w:val="0040764E"/>
    <w:rsid w:val="00411549"/>
    <w:rsid w:val="004133C2"/>
    <w:rsid w:val="004150E2"/>
    <w:rsid w:val="00416558"/>
    <w:rsid w:val="00416D84"/>
    <w:rsid w:val="004177CB"/>
    <w:rsid w:val="004200A9"/>
    <w:rsid w:val="004228BD"/>
    <w:rsid w:val="004271FB"/>
    <w:rsid w:val="004301A5"/>
    <w:rsid w:val="004308CF"/>
    <w:rsid w:val="0043376B"/>
    <w:rsid w:val="004337D5"/>
    <w:rsid w:val="00435070"/>
    <w:rsid w:val="004375FE"/>
    <w:rsid w:val="004376B1"/>
    <w:rsid w:val="00442628"/>
    <w:rsid w:val="004442CA"/>
    <w:rsid w:val="00444F3C"/>
    <w:rsid w:val="00445044"/>
    <w:rsid w:val="00446FBC"/>
    <w:rsid w:val="00452FF1"/>
    <w:rsid w:val="00453952"/>
    <w:rsid w:val="00453EBF"/>
    <w:rsid w:val="00454182"/>
    <w:rsid w:val="0045425C"/>
    <w:rsid w:val="00454CD0"/>
    <w:rsid w:val="00461918"/>
    <w:rsid w:val="00463A4B"/>
    <w:rsid w:val="0046469A"/>
    <w:rsid w:val="00465153"/>
    <w:rsid w:val="0046552B"/>
    <w:rsid w:val="004655D8"/>
    <w:rsid w:val="00466424"/>
    <w:rsid w:val="00470C56"/>
    <w:rsid w:val="00472C1A"/>
    <w:rsid w:val="00474181"/>
    <w:rsid w:val="00475CB7"/>
    <w:rsid w:val="00475D16"/>
    <w:rsid w:val="00480952"/>
    <w:rsid w:val="00483169"/>
    <w:rsid w:val="004856B2"/>
    <w:rsid w:val="00486C39"/>
    <w:rsid w:val="00491255"/>
    <w:rsid w:val="00496CC7"/>
    <w:rsid w:val="004A13C6"/>
    <w:rsid w:val="004A4364"/>
    <w:rsid w:val="004A4FF5"/>
    <w:rsid w:val="004A64AB"/>
    <w:rsid w:val="004A65F7"/>
    <w:rsid w:val="004B054B"/>
    <w:rsid w:val="004B392E"/>
    <w:rsid w:val="004C16AB"/>
    <w:rsid w:val="004C1858"/>
    <w:rsid w:val="004C515A"/>
    <w:rsid w:val="004C73D1"/>
    <w:rsid w:val="004C7A9B"/>
    <w:rsid w:val="004D13A6"/>
    <w:rsid w:val="004D1917"/>
    <w:rsid w:val="004D2CE9"/>
    <w:rsid w:val="004D5990"/>
    <w:rsid w:val="004D785A"/>
    <w:rsid w:val="004E4119"/>
    <w:rsid w:val="004E5760"/>
    <w:rsid w:val="004E6271"/>
    <w:rsid w:val="004E66E6"/>
    <w:rsid w:val="004E70C5"/>
    <w:rsid w:val="004E7718"/>
    <w:rsid w:val="004F1427"/>
    <w:rsid w:val="004F268F"/>
    <w:rsid w:val="004F30C3"/>
    <w:rsid w:val="004F64C7"/>
    <w:rsid w:val="005016F3"/>
    <w:rsid w:val="00501E70"/>
    <w:rsid w:val="00503EEC"/>
    <w:rsid w:val="005041CA"/>
    <w:rsid w:val="005059D9"/>
    <w:rsid w:val="00505C61"/>
    <w:rsid w:val="0050624A"/>
    <w:rsid w:val="0050626F"/>
    <w:rsid w:val="00506CA5"/>
    <w:rsid w:val="005108AC"/>
    <w:rsid w:val="005128C5"/>
    <w:rsid w:val="00514097"/>
    <w:rsid w:val="0051419B"/>
    <w:rsid w:val="00514F86"/>
    <w:rsid w:val="00520CFD"/>
    <w:rsid w:val="00521FCF"/>
    <w:rsid w:val="00525DDB"/>
    <w:rsid w:val="005303CC"/>
    <w:rsid w:val="005319FF"/>
    <w:rsid w:val="005320EC"/>
    <w:rsid w:val="005343AA"/>
    <w:rsid w:val="00544DED"/>
    <w:rsid w:val="0054770B"/>
    <w:rsid w:val="00550772"/>
    <w:rsid w:val="00552025"/>
    <w:rsid w:val="0055601B"/>
    <w:rsid w:val="00556B10"/>
    <w:rsid w:val="00562F5E"/>
    <w:rsid w:val="005643C6"/>
    <w:rsid w:val="00564E5B"/>
    <w:rsid w:val="00567092"/>
    <w:rsid w:val="005675A1"/>
    <w:rsid w:val="005728E8"/>
    <w:rsid w:val="00573769"/>
    <w:rsid w:val="0057449B"/>
    <w:rsid w:val="005765E7"/>
    <w:rsid w:val="00576718"/>
    <w:rsid w:val="005809C4"/>
    <w:rsid w:val="0058122E"/>
    <w:rsid w:val="00583EBE"/>
    <w:rsid w:val="00586F05"/>
    <w:rsid w:val="00592307"/>
    <w:rsid w:val="00596FEE"/>
    <w:rsid w:val="005A088E"/>
    <w:rsid w:val="005A1888"/>
    <w:rsid w:val="005A5542"/>
    <w:rsid w:val="005A6F0D"/>
    <w:rsid w:val="005B3972"/>
    <w:rsid w:val="005B3C09"/>
    <w:rsid w:val="005B3D23"/>
    <w:rsid w:val="005B5517"/>
    <w:rsid w:val="005B5851"/>
    <w:rsid w:val="005B5A09"/>
    <w:rsid w:val="005B6412"/>
    <w:rsid w:val="005B658E"/>
    <w:rsid w:val="005B7B27"/>
    <w:rsid w:val="005C167E"/>
    <w:rsid w:val="005C3DEA"/>
    <w:rsid w:val="005C5122"/>
    <w:rsid w:val="005C553C"/>
    <w:rsid w:val="005C55C8"/>
    <w:rsid w:val="005C6063"/>
    <w:rsid w:val="005C7591"/>
    <w:rsid w:val="005C76C7"/>
    <w:rsid w:val="005C7EC1"/>
    <w:rsid w:val="005D1219"/>
    <w:rsid w:val="005D14C5"/>
    <w:rsid w:val="005D7588"/>
    <w:rsid w:val="005E0BFC"/>
    <w:rsid w:val="005E4131"/>
    <w:rsid w:val="005F3CEA"/>
    <w:rsid w:val="005F7BA3"/>
    <w:rsid w:val="00601080"/>
    <w:rsid w:val="00601B71"/>
    <w:rsid w:val="006020E6"/>
    <w:rsid w:val="006045EF"/>
    <w:rsid w:val="00606883"/>
    <w:rsid w:val="0061104B"/>
    <w:rsid w:val="00612E98"/>
    <w:rsid w:val="00613255"/>
    <w:rsid w:val="006149C4"/>
    <w:rsid w:val="00617D96"/>
    <w:rsid w:val="00621884"/>
    <w:rsid w:val="00621E99"/>
    <w:rsid w:val="00626208"/>
    <w:rsid w:val="006271F9"/>
    <w:rsid w:val="00627CCA"/>
    <w:rsid w:val="006308D4"/>
    <w:rsid w:val="006311D4"/>
    <w:rsid w:val="00642E95"/>
    <w:rsid w:val="00645188"/>
    <w:rsid w:val="00645CD6"/>
    <w:rsid w:val="00645EFD"/>
    <w:rsid w:val="006503E9"/>
    <w:rsid w:val="006506FA"/>
    <w:rsid w:val="00651655"/>
    <w:rsid w:val="00654DAC"/>
    <w:rsid w:val="0066015A"/>
    <w:rsid w:val="00663CE6"/>
    <w:rsid w:val="00667B78"/>
    <w:rsid w:val="00670FA2"/>
    <w:rsid w:val="00673DAB"/>
    <w:rsid w:val="00674730"/>
    <w:rsid w:val="006762AC"/>
    <w:rsid w:val="00677C30"/>
    <w:rsid w:val="00684731"/>
    <w:rsid w:val="0068675F"/>
    <w:rsid w:val="00692BB9"/>
    <w:rsid w:val="00692D2F"/>
    <w:rsid w:val="006A4706"/>
    <w:rsid w:val="006A4FF3"/>
    <w:rsid w:val="006A5D03"/>
    <w:rsid w:val="006A60B0"/>
    <w:rsid w:val="006B0925"/>
    <w:rsid w:val="006B0957"/>
    <w:rsid w:val="006B1550"/>
    <w:rsid w:val="006B33DA"/>
    <w:rsid w:val="006B4E59"/>
    <w:rsid w:val="006B662F"/>
    <w:rsid w:val="006C06D3"/>
    <w:rsid w:val="006C2E7E"/>
    <w:rsid w:val="006C4828"/>
    <w:rsid w:val="006C6F28"/>
    <w:rsid w:val="006C7FE6"/>
    <w:rsid w:val="006D0B93"/>
    <w:rsid w:val="006D0E35"/>
    <w:rsid w:val="006D22B2"/>
    <w:rsid w:val="006D3A97"/>
    <w:rsid w:val="006D4E0A"/>
    <w:rsid w:val="006D6D29"/>
    <w:rsid w:val="006E2AF5"/>
    <w:rsid w:val="006E56AD"/>
    <w:rsid w:val="006F1983"/>
    <w:rsid w:val="006F30DB"/>
    <w:rsid w:val="006F316C"/>
    <w:rsid w:val="006F37FF"/>
    <w:rsid w:val="006F4CEA"/>
    <w:rsid w:val="006F5020"/>
    <w:rsid w:val="006F61D6"/>
    <w:rsid w:val="006F7621"/>
    <w:rsid w:val="00700E5B"/>
    <w:rsid w:val="00702650"/>
    <w:rsid w:val="00711BEE"/>
    <w:rsid w:val="00713EE1"/>
    <w:rsid w:val="00714A8A"/>
    <w:rsid w:val="00716E81"/>
    <w:rsid w:val="0071738C"/>
    <w:rsid w:val="00720C50"/>
    <w:rsid w:val="0072127B"/>
    <w:rsid w:val="00721D76"/>
    <w:rsid w:val="00722685"/>
    <w:rsid w:val="0072278B"/>
    <w:rsid w:val="00722B49"/>
    <w:rsid w:val="0072354B"/>
    <w:rsid w:val="00724C77"/>
    <w:rsid w:val="00727F83"/>
    <w:rsid w:val="007313A8"/>
    <w:rsid w:val="00733016"/>
    <w:rsid w:val="007342B3"/>
    <w:rsid w:val="007357AF"/>
    <w:rsid w:val="00736621"/>
    <w:rsid w:val="007416A4"/>
    <w:rsid w:val="007416E1"/>
    <w:rsid w:val="0074180D"/>
    <w:rsid w:val="00744736"/>
    <w:rsid w:val="00744814"/>
    <w:rsid w:val="0074526A"/>
    <w:rsid w:val="007453A6"/>
    <w:rsid w:val="00746247"/>
    <w:rsid w:val="0075291E"/>
    <w:rsid w:val="00752DB5"/>
    <w:rsid w:val="00754D95"/>
    <w:rsid w:val="007562BB"/>
    <w:rsid w:val="007579C6"/>
    <w:rsid w:val="0076185E"/>
    <w:rsid w:val="00761A07"/>
    <w:rsid w:val="0076300A"/>
    <w:rsid w:val="007636E4"/>
    <w:rsid w:val="00764ACA"/>
    <w:rsid w:val="0077167B"/>
    <w:rsid w:val="00771E43"/>
    <w:rsid w:val="00772AC9"/>
    <w:rsid w:val="00772E0F"/>
    <w:rsid w:val="00772FD5"/>
    <w:rsid w:val="007810D7"/>
    <w:rsid w:val="00781792"/>
    <w:rsid w:val="00782A82"/>
    <w:rsid w:val="00783E1E"/>
    <w:rsid w:val="00783FF1"/>
    <w:rsid w:val="00790C6F"/>
    <w:rsid w:val="00792AC8"/>
    <w:rsid w:val="00792C09"/>
    <w:rsid w:val="007934EF"/>
    <w:rsid w:val="00793DF4"/>
    <w:rsid w:val="00794076"/>
    <w:rsid w:val="007A0705"/>
    <w:rsid w:val="007A30B3"/>
    <w:rsid w:val="007A5780"/>
    <w:rsid w:val="007B0436"/>
    <w:rsid w:val="007B16D1"/>
    <w:rsid w:val="007B1CE2"/>
    <w:rsid w:val="007B7333"/>
    <w:rsid w:val="007B7416"/>
    <w:rsid w:val="007C06C0"/>
    <w:rsid w:val="007C0DB8"/>
    <w:rsid w:val="007C2B36"/>
    <w:rsid w:val="007C2C7A"/>
    <w:rsid w:val="007C5BB4"/>
    <w:rsid w:val="007D0B2A"/>
    <w:rsid w:val="007D3593"/>
    <w:rsid w:val="007D41B3"/>
    <w:rsid w:val="007D4CFF"/>
    <w:rsid w:val="007D78D9"/>
    <w:rsid w:val="007D7BD2"/>
    <w:rsid w:val="007E04D6"/>
    <w:rsid w:val="007E07ED"/>
    <w:rsid w:val="007E0BA6"/>
    <w:rsid w:val="007E0DC6"/>
    <w:rsid w:val="007E0FA2"/>
    <w:rsid w:val="007E3E4C"/>
    <w:rsid w:val="007E485A"/>
    <w:rsid w:val="007E51C2"/>
    <w:rsid w:val="007E5D11"/>
    <w:rsid w:val="007F2BA0"/>
    <w:rsid w:val="007F31AD"/>
    <w:rsid w:val="007F4827"/>
    <w:rsid w:val="00801A91"/>
    <w:rsid w:val="00802410"/>
    <w:rsid w:val="00804DAF"/>
    <w:rsid w:val="00804DB1"/>
    <w:rsid w:val="00810652"/>
    <w:rsid w:val="00822FF4"/>
    <w:rsid w:val="008241FC"/>
    <w:rsid w:val="0083150F"/>
    <w:rsid w:val="00831A0E"/>
    <w:rsid w:val="00831F25"/>
    <w:rsid w:val="00833C6F"/>
    <w:rsid w:val="0083761B"/>
    <w:rsid w:val="0084154A"/>
    <w:rsid w:val="00841BD9"/>
    <w:rsid w:val="00842EE0"/>
    <w:rsid w:val="008454BF"/>
    <w:rsid w:val="00846182"/>
    <w:rsid w:val="00847558"/>
    <w:rsid w:val="008528F5"/>
    <w:rsid w:val="008605E1"/>
    <w:rsid w:val="00860A92"/>
    <w:rsid w:val="00861453"/>
    <w:rsid w:val="0086189D"/>
    <w:rsid w:val="00864047"/>
    <w:rsid w:val="0086550C"/>
    <w:rsid w:val="00867111"/>
    <w:rsid w:val="00870DEC"/>
    <w:rsid w:val="008722B4"/>
    <w:rsid w:val="008758EC"/>
    <w:rsid w:val="008775C6"/>
    <w:rsid w:val="00880F45"/>
    <w:rsid w:val="0088514C"/>
    <w:rsid w:val="00887DD4"/>
    <w:rsid w:val="00890EEF"/>
    <w:rsid w:val="0089632B"/>
    <w:rsid w:val="008A2C4C"/>
    <w:rsid w:val="008A576C"/>
    <w:rsid w:val="008A61ED"/>
    <w:rsid w:val="008B06A1"/>
    <w:rsid w:val="008B2A25"/>
    <w:rsid w:val="008B2C60"/>
    <w:rsid w:val="008B4B54"/>
    <w:rsid w:val="008B4BBD"/>
    <w:rsid w:val="008B5640"/>
    <w:rsid w:val="008B71A3"/>
    <w:rsid w:val="008B76A9"/>
    <w:rsid w:val="008B79BC"/>
    <w:rsid w:val="008C0ED8"/>
    <w:rsid w:val="008C18C4"/>
    <w:rsid w:val="008C610A"/>
    <w:rsid w:val="008C619E"/>
    <w:rsid w:val="008C6FAF"/>
    <w:rsid w:val="008C71F7"/>
    <w:rsid w:val="008D10D4"/>
    <w:rsid w:val="008D3288"/>
    <w:rsid w:val="008D5EBF"/>
    <w:rsid w:val="008D6B41"/>
    <w:rsid w:val="008E1B7C"/>
    <w:rsid w:val="008E21D7"/>
    <w:rsid w:val="008E264A"/>
    <w:rsid w:val="008E5030"/>
    <w:rsid w:val="008E72FF"/>
    <w:rsid w:val="008E79CD"/>
    <w:rsid w:val="008F234D"/>
    <w:rsid w:val="008F3D83"/>
    <w:rsid w:val="008F4B26"/>
    <w:rsid w:val="008F71A1"/>
    <w:rsid w:val="008F7AF6"/>
    <w:rsid w:val="00901C24"/>
    <w:rsid w:val="00901E1A"/>
    <w:rsid w:val="00903280"/>
    <w:rsid w:val="00906752"/>
    <w:rsid w:val="0090770E"/>
    <w:rsid w:val="009078A7"/>
    <w:rsid w:val="00910FC4"/>
    <w:rsid w:val="00915316"/>
    <w:rsid w:val="009155E8"/>
    <w:rsid w:val="009158DB"/>
    <w:rsid w:val="00915973"/>
    <w:rsid w:val="00915ED9"/>
    <w:rsid w:val="00920323"/>
    <w:rsid w:val="009227CB"/>
    <w:rsid w:val="00924B72"/>
    <w:rsid w:val="00927D5D"/>
    <w:rsid w:val="00931EB9"/>
    <w:rsid w:val="00933C3B"/>
    <w:rsid w:val="0093440F"/>
    <w:rsid w:val="00936A31"/>
    <w:rsid w:val="0093711B"/>
    <w:rsid w:val="00937983"/>
    <w:rsid w:val="009437C6"/>
    <w:rsid w:val="009442A4"/>
    <w:rsid w:val="00946757"/>
    <w:rsid w:val="009467F4"/>
    <w:rsid w:val="00952028"/>
    <w:rsid w:val="00952510"/>
    <w:rsid w:val="00953EFF"/>
    <w:rsid w:val="0095440A"/>
    <w:rsid w:val="00956B67"/>
    <w:rsid w:val="009579E0"/>
    <w:rsid w:val="009609ED"/>
    <w:rsid w:val="00961898"/>
    <w:rsid w:val="00964E25"/>
    <w:rsid w:val="00965BC5"/>
    <w:rsid w:val="00967B4F"/>
    <w:rsid w:val="00971D0D"/>
    <w:rsid w:val="00972509"/>
    <w:rsid w:val="00977272"/>
    <w:rsid w:val="00977E21"/>
    <w:rsid w:val="00977F40"/>
    <w:rsid w:val="0098227C"/>
    <w:rsid w:val="009822F4"/>
    <w:rsid w:val="00983063"/>
    <w:rsid w:val="00983B53"/>
    <w:rsid w:val="00984B80"/>
    <w:rsid w:val="00984CCA"/>
    <w:rsid w:val="00986714"/>
    <w:rsid w:val="009868D3"/>
    <w:rsid w:val="00986E1D"/>
    <w:rsid w:val="009879CE"/>
    <w:rsid w:val="009953B3"/>
    <w:rsid w:val="00995FC9"/>
    <w:rsid w:val="0099616D"/>
    <w:rsid w:val="00996C56"/>
    <w:rsid w:val="009A05C1"/>
    <w:rsid w:val="009A106F"/>
    <w:rsid w:val="009A32D6"/>
    <w:rsid w:val="009A6272"/>
    <w:rsid w:val="009A69A4"/>
    <w:rsid w:val="009A6A3D"/>
    <w:rsid w:val="009A7C32"/>
    <w:rsid w:val="009B373D"/>
    <w:rsid w:val="009B3E19"/>
    <w:rsid w:val="009B5909"/>
    <w:rsid w:val="009B6D0D"/>
    <w:rsid w:val="009B7A41"/>
    <w:rsid w:val="009B7E43"/>
    <w:rsid w:val="009C1B16"/>
    <w:rsid w:val="009C5EC2"/>
    <w:rsid w:val="009C69CA"/>
    <w:rsid w:val="009C71A4"/>
    <w:rsid w:val="009D32D5"/>
    <w:rsid w:val="009D36BE"/>
    <w:rsid w:val="009D384B"/>
    <w:rsid w:val="009D3C75"/>
    <w:rsid w:val="009E04FB"/>
    <w:rsid w:val="009E0909"/>
    <w:rsid w:val="009E0BBE"/>
    <w:rsid w:val="009E18DC"/>
    <w:rsid w:val="009E4575"/>
    <w:rsid w:val="009E79C8"/>
    <w:rsid w:val="009F67D7"/>
    <w:rsid w:val="00A0067E"/>
    <w:rsid w:val="00A0270C"/>
    <w:rsid w:val="00A035B9"/>
    <w:rsid w:val="00A068E8"/>
    <w:rsid w:val="00A148D8"/>
    <w:rsid w:val="00A1603E"/>
    <w:rsid w:val="00A20FBC"/>
    <w:rsid w:val="00A27445"/>
    <w:rsid w:val="00A3126D"/>
    <w:rsid w:val="00A32A71"/>
    <w:rsid w:val="00A33E1A"/>
    <w:rsid w:val="00A34164"/>
    <w:rsid w:val="00A36267"/>
    <w:rsid w:val="00A36E93"/>
    <w:rsid w:val="00A42A2A"/>
    <w:rsid w:val="00A43213"/>
    <w:rsid w:val="00A44317"/>
    <w:rsid w:val="00A477EA"/>
    <w:rsid w:val="00A50FAF"/>
    <w:rsid w:val="00A51220"/>
    <w:rsid w:val="00A53647"/>
    <w:rsid w:val="00A54E5C"/>
    <w:rsid w:val="00A55DA3"/>
    <w:rsid w:val="00A56545"/>
    <w:rsid w:val="00A57824"/>
    <w:rsid w:val="00A579F2"/>
    <w:rsid w:val="00A606D4"/>
    <w:rsid w:val="00A63A37"/>
    <w:rsid w:val="00A653E1"/>
    <w:rsid w:val="00A6619D"/>
    <w:rsid w:val="00A66AE3"/>
    <w:rsid w:val="00A66BEF"/>
    <w:rsid w:val="00A6758B"/>
    <w:rsid w:val="00A71AF2"/>
    <w:rsid w:val="00A730B6"/>
    <w:rsid w:val="00A741F5"/>
    <w:rsid w:val="00A7532E"/>
    <w:rsid w:val="00A828BA"/>
    <w:rsid w:val="00A82B77"/>
    <w:rsid w:val="00A840C3"/>
    <w:rsid w:val="00A845E4"/>
    <w:rsid w:val="00A86C42"/>
    <w:rsid w:val="00A905DC"/>
    <w:rsid w:val="00A9370B"/>
    <w:rsid w:val="00A946CE"/>
    <w:rsid w:val="00A94BF2"/>
    <w:rsid w:val="00A9613B"/>
    <w:rsid w:val="00A96F2F"/>
    <w:rsid w:val="00A97FF9"/>
    <w:rsid w:val="00AA1343"/>
    <w:rsid w:val="00AA39B2"/>
    <w:rsid w:val="00AA39DC"/>
    <w:rsid w:val="00AA3F1F"/>
    <w:rsid w:val="00AA644E"/>
    <w:rsid w:val="00AA6F6B"/>
    <w:rsid w:val="00AB247D"/>
    <w:rsid w:val="00AB5938"/>
    <w:rsid w:val="00AC0612"/>
    <w:rsid w:val="00AC2D39"/>
    <w:rsid w:val="00AC5CCC"/>
    <w:rsid w:val="00AC5D2E"/>
    <w:rsid w:val="00AC75FE"/>
    <w:rsid w:val="00AC7977"/>
    <w:rsid w:val="00AD0F83"/>
    <w:rsid w:val="00AD5095"/>
    <w:rsid w:val="00AE303E"/>
    <w:rsid w:val="00AE3483"/>
    <w:rsid w:val="00AE6255"/>
    <w:rsid w:val="00AE716A"/>
    <w:rsid w:val="00AE71F1"/>
    <w:rsid w:val="00AF0DBF"/>
    <w:rsid w:val="00AF23C0"/>
    <w:rsid w:val="00AF3AEC"/>
    <w:rsid w:val="00AF47C2"/>
    <w:rsid w:val="00AF64D6"/>
    <w:rsid w:val="00B02BEA"/>
    <w:rsid w:val="00B0736A"/>
    <w:rsid w:val="00B07A69"/>
    <w:rsid w:val="00B14F43"/>
    <w:rsid w:val="00B170E1"/>
    <w:rsid w:val="00B17F05"/>
    <w:rsid w:val="00B21487"/>
    <w:rsid w:val="00B21DFF"/>
    <w:rsid w:val="00B26695"/>
    <w:rsid w:val="00B30ED8"/>
    <w:rsid w:val="00B311DF"/>
    <w:rsid w:val="00B325CD"/>
    <w:rsid w:val="00B34544"/>
    <w:rsid w:val="00B37B23"/>
    <w:rsid w:val="00B40B7F"/>
    <w:rsid w:val="00B418E7"/>
    <w:rsid w:val="00B434BF"/>
    <w:rsid w:val="00B45811"/>
    <w:rsid w:val="00B47229"/>
    <w:rsid w:val="00B5329A"/>
    <w:rsid w:val="00B5333B"/>
    <w:rsid w:val="00B54B7C"/>
    <w:rsid w:val="00B57F0B"/>
    <w:rsid w:val="00B64C7B"/>
    <w:rsid w:val="00B7290F"/>
    <w:rsid w:val="00B72EB9"/>
    <w:rsid w:val="00B73928"/>
    <w:rsid w:val="00B74E2F"/>
    <w:rsid w:val="00B762B4"/>
    <w:rsid w:val="00B77B41"/>
    <w:rsid w:val="00B81A1B"/>
    <w:rsid w:val="00B8261C"/>
    <w:rsid w:val="00B827DC"/>
    <w:rsid w:val="00B83B3B"/>
    <w:rsid w:val="00B8463B"/>
    <w:rsid w:val="00B84864"/>
    <w:rsid w:val="00B86D45"/>
    <w:rsid w:val="00B90F4B"/>
    <w:rsid w:val="00B91D1B"/>
    <w:rsid w:val="00B92ADB"/>
    <w:rsid w:val="00B95FF3"/>
    <w:rsid w:val="00B97C70"/>
    <w:rsid w:val="00BA0CFA"/>
    <w:rsid w:val="00BA3E81"/>
    <w:rsid w:val="00BA40A7"/>
    <w:rsid w:val="00BA4C95"/>
    <w:rsid w:val="00BA61A6"/>
    <w:rsid w:val="00BA7A76"/>
    <w:rsid w:val="00BB14E6"/>
    <w:rsid w:val="00BB44D6"/>
    <w:rsid w:val="00BB7697"/>
    <w:rsid w:val="00BC1268"/>
    <w:rsid w:val="00BC32F5"/>
    <w:rsid w:val="00BD06FE"/>
    <w:rsid w:val="00BD0A18"/>
    <w:rsid w:val="00BD1095"/>
    <w:rsid w:val="00BD4557"/>
    <w:rsid w:val="00BD4B24"/>
    <w:rsid w:val="00BD54B9"/>
    <w:rsid w:val="00BD6D1F"/>
    <w:rsid w:val="00BE05C5"/>
    <w:rsid w:val="00BE3D0C"/>
    <w:rsid w:val="00BE4A68"/>
    <w:rsid w:val="00BE6CE4"/>
    <w:rsid w:val="00BF0BF4"/>
    <w:rsid w:val="00BF1523"/>
    <w:rsid w:val="00BF1B02"/>
    <w:rsid w:val="00BF3CBC"/>
    <w:rsid w:val="00BF6FB5"/>
    <w:rsid w:val="00C058BD"/>
    <w:rsid w:val="00C058EB"/>
    <w:rsid w:val="00C123B4"/>
    <w:rsid w:val="00C15CB3"/>
    <w:rsid w:val="00C17C6D"/>
    <w:rsid w:val="00C20F28"/>
    <w:rsid w:val="00C21706"/>
    <w:rsid w:val="00C242DE"/>
    <w:rsid w:val="00C302EB"/>
    <w:rsid w:val="00C317C1"/>
    <w:rsid w:val="00C330AA"/>
    <w:rsid w:val="00C33BB3"/>
    <w:rsid w:val="00C37A1D"/>
    <w:rsid w:val="00C4010B"/>
    <w:rsid w:val="00C40154"/>
    <w:rsid w:val="00C40A1B"/>
    <w:rsid w:val="00C43687"/>
    <w:rsid w:val="00C50219"/>
    <w:rsid w:val="00C5216F"/>
    <w:rsid w:val="00C66599"/>
    <w:rsid w:val="00C6661A"/>
    <w:rsid w:val="00C71A53"/>
    <w:rsid w:val="00C740FF"/>
    <w:rsid w:val="00C77D2E"/>
    <w:rsid w:val="00C8061C"/>
    <w:rsid w:val="00C80A9E"/>
    <w:rsid w:val="00C81136"/>
    <w:rsid w:val="00C818D4"/>
    <w:rsid w:val="00C826F7"/>
    <w:rsid w:val="00C83795"/>
    <w:rsid w:val="00C858F1"/>
    <w:rsid w:val="00C86AFA"/>
    <w:rsid w:val="00C86CCC"/>
    <w:rsid w:val="00C87D6F"/>
    <w:rsid w:val="00C907CF"/>
    <w:rsid w:val="00C91544"/>
    <w:rsid w:val="00C951E9"/>
    <w:rsid w:val="00C9544E"/>
    <w:rsid w:val="00C9565B"/>
    <w:rsid w:val="00C95933"/>
    <w:rsid w:val="00CA0638"/>
    <w:rsid w:val="00CA1A96"/>
    <w:rsid w:val="00CA3B3F"/>
    <w:rsid w:val="00CA58B1"/>
    <w:rsid w:val="00CA61F3"/>
    <w:rsid w:val="00CA6A62"/>
    <w:rsid w:val="00CA7C13"/>
    <w:rsid w:val="00CA7F0D"/>
    <w:rsid w:val="00CB118E"/>
    <w:rsid w:val="00CB2BBD"/>
    <w:rsid w:val="00CC0DA3"/>
    <w:rsid w:val="00CC131E"/>
    <w:rsid w:val="00CC218E"/>
    <w:rsid w:val="00CC7538"/>
    <w:rsid w:val="00CD41CA"/>
    <w:rsid w:val="00CD61C0"/>
    <w:rsid w:val="00CD6D85"/>
    <w:rsid w:val="00CD6F95"/>
    <w:rsid w:val="00CD7880"/>
    <w:rsid w:val="00CD7CFB"/>
    <w:rsid w:val="00CE0D6B"/>
    <w:rsid w:val="00CE148F"/>
    <w:rsid w:val="00CE42B9"/>
    <w:rsid w:val="00CE6769"/>
    <w:rsid w:val="00CE7181"/>
    <w:rsid w:val="00CE7CE1"/>
    <w:rsid w:val="00CF3ECE"/>
    <w:rsid w:val="00CF4822"/>
    <w:rsid w:val="00CF5C2D"/>
    <w:rsid w:val="00D00C75"/>
    <w:rsid w:val="00D059EE"/>
    <w:rsid w:val="00D074A2"/>
    <w:rsid w:val="00D106FC"/>
    <w:rsid w:val="00D12604"/>
    <w:rsid w:val="00D12B41"/>
    <w:rsid w:val="00D15A25"/>
    <w:rsid w:val="00D17865"/>
    <w:rsid w:val="00D20E44"/>
    <w:rsid w:val="00D2159E"/>
    <w:rsid w:val="00D21816"/>
    <w:rsid w:val="00D21BB7"/>
    <w:rsid w:val="00D2389E"/>
    <w:rsid w:val="00D25EB0"/>
    <w:rsid w:val="00D269AB"/>
    <w:rsid w:val="00D26C21"/>
    <w:rsid w:val="00D3163C"/>
    <w:rsid w:val="00D3434D"/>
    <w:rsid w:val="00D35BBF"/>
    <w:rsid w:val="00D3707B"/>
    <w:rsid w:val="00D411AF"/>
    <w:rsid w:val="00D416FA"/>
    <w:rsid w:val="00D43AAF"/>
    <w:rsid w:val="00D43C18"/>
    <w:rsid w:val="00D4776C"/>
    <w:rsid w:val="00D47F1E"/>
    <w:rsid w:val="00D51A17"/>
    <w:rsid w:val="00D52E74"/>
    <w:rsid w:val="00D53168"/>
    <w:rsid w:val="00D5396D"/>
    <w:rsid w:val="00D55090"/>
    <w:rsid w:val="00D60585"/>
    <w:rsid w:val="00D60C2C"/>
    <w:rsid w:val="00D63BE6"/>
    <w:rsid w:val="00D6421F"/>
    <w:rsid w:val="00D65397"/>
    <w:rsid w:val="00D6780F"/>
    <w:rsid w:val="00D67CAF"/>
    <w:rsid w:val="00D70CFC"/>
    <w:rsid w:val="00D71F8B"/>
    <w:rsid w:val="00D73AE9"/>
    <w:rsid w:val="00D74264"/>
    <w:rsid w:val="00D74D3E"/>
    <w:rsid w:val="00D76A38"/>
    <w:rsid w:val="00D76E33"/>
    <w:rsid w:val="00D80B76"/>
    <w:rsid w:val="00D84E77"/>
    <w:rsid w:val="00D8678A"/>
    <w:rsid w:val="00D951F4"/>
    <w:rsid w:val="00D95959"/>
    <w:rsid w:val="00D95F03"/>
    <w:rsid w:val="00D97419"/>
    <w:rsid w:val="00DA211E"/>
    <w:rsid w:val="00DA584A"/>
    <w:rsid w:val="00DA748F"/>
    <w:rsid w:val="00DB0E8F"/>
    <w:rsid w:val="00DB4C62"/>
    <w:rsid w:val="00DB4CF7"/>
    <w:rsid w:val="00DB54CE"/>
    <w:rsid w:val="00DB5640"/>
    <w:rsid w:val="00DB5667"/>
    <w:rsid w:val="00DB6EA3"/>
    <w:rsid w:val="00DB6EC2"/>
    <w:rsid w:val="00DB70A0"/>
    <w:rsid w:val="00DC0C65"/>
    <w:rsid w:val="00DC2E43"/>
    <w:rsid w:val="00DC396E"/>
    <w:rsid w:val="00DC3AA2"/>
    <w:rsid w:val="00DC43D7"/>
    <w:rsid w:val="00DC4C2F"/>
    <w:rsid w:val="00DC606D"/>
    <w:rsid w:val="00DE51AE"/>
    <w:rsid w:val="00DE5865"/>
    <w:rsid w:val="00DF2A3F"/>
    <w:rsid w:val="00DF53A3"/>
    <w:rsid w:val="00DF66C6"/>
    <w:rsid w:val="00DF677A"/>
    <w:rsid w:val="00DF6C16"/>
    <w:rsid w:val="00E01F47"/>
    <w:rsid w:val="00E037A6"/>
    <w:rsid w:val="00E0420F"/>
    <w:rsid w:val="00E048B1"/>
    <w:rsid w:val="00E1081A"/>
    <w:rsid w:val="00E1139B"/>
    <w:rsid w:val="00E1254D"/>
    <w:rsid w:val="00E13EB0"/>
    <w:rsid w:val="00E14949"/>
    <w:rsid w:val="00E14F6E"/>
    <w:rsid w:val="00E15D4A"/>
    <w:rsid w:val="00E16B4E"/>
    <w:rsid w:val="00E20A56"/>
    <w:rsid w:val="00E22332"/>
    <w:rsid w:val="00E2510E"/>
    <w:rsid w:val="00E26ABE"/>
    <w:rsid w:val="00E27552"/>
    <w:rsid w:val="00E31876"/>
    <w:rsid w:val="00E32364"/>
    <w:rsid w:val="00E34207"/>
    <w:rsid w:val="00E349B0"/>
    <w:rsid w:val="00E34D69"/>
    <w:rsid w:val="00E35521"/>
    <w:rsid w:val="00E379B5"/>
    <w:rsid w:val="00E401E0"/>
    <w:rsid w:val="00E44595"/>
    <w:rsid w:val="00E51BA5"/>
    <w:rsid w:val="00E51F6D"/>
    <w:rsid w:val="00E52D9A"/>
    <w:rsid w:val="00E52ED6"/>
    <w:rsid w:val="00E54747"/>
    <w:rsid w:val="00E5671F"/>
    <w:rsid w:val="00E57455"/>
    <w:rsid w:val="00E57E05"/>
    <w:rsid w:val="00E63685"/>
    <w:rsid w:val="00E636CC"/>
    <w:rsid w:val="00E639CA"/>
    <w:rsid w:val="00E64CC0"/>
    <w:rsid w:val="00E64FFE"/>
    <w:rsid w:val="00E653CE"/>
    <w:rsid w:val="00E72A4B"/>
    <w:rsid w:val="00E72AE2"/>
    <w:rsid w:val="00E77332"/>
    <w:rsid w:val="00E902E1"/>
    <w:rsid w:val="00E90593"/>
    <w:rsid w:val="00E946F9"/>
    <w:rsid w:val="00E954BC"/>
    <w:rsid w:val="00E955FF"/>
    <w:rsid w:val="00E95830"/>
    <w:rsid w:val="00EA30EB"/>
    <w:rsid w:val="00EA4619"/>
    <w:rsid w:val="00EA5A83"/>
    <w:rsid w:val="00EA60CF"/>
    <w:rsid w:val="00EA7280"/>
    <w:rsid w:val="00EB048E"/>
    <w:rsid w:val="00EB0618"/>
    <w:rsid w:val="00EB612E"/>
    <w:rsid w:val="00EC28BE"/>
    <w:rsid w:val="00EC2D01"/>
    <w:rsid w:val="00EC5A5B"/>
    <w:rsid w:val="00EC65A7"/>
    <w:rsid w:val="00ED0309"/>
    <w:rsid w:val="00ED395E"/>
    <w:rsid w:val="00ED7E77"/>
    <w:rsid w:val="00EE0A02"/>
    <w:rsid w:val="00EE1A9E"/>
    <w:rsid w:val="00EE2F7D"/>
    <w:rsid w:val="00EE3992"/>
    <w:rsid w:val="00EE3D94"/>
    <w:rsid w:val="00EE3ED4"/>
    <w:rsid w:val="00EE4063"/>
    <w:rsid w:val="00EE6C26"/>
    <w:rsid w:val="00EE6DAB"/>
    <w:rsid w:val="00EF2B49"/>
    <w:rsid w:val="00EF75BE"/>
    <w:rsid w:val="00F00B46"/>
    <w:rsid w:val="00F01776"/>
    <w:rsid w:val="00F0250E"/>
    <w:rsid w:val="00F02572"/>
    <w:rsid w:val="00F0428C"/>
    <w:rsid w:val="00F079FD"/>
    <w:rsid w:val="00F109FF"/>
    <w:rsid w:val="00F11BAC"/>
    <w:rsid w:val="00F12998"/>
    <w:rsid w:val="00F167D9"/>
    <w:rsid w:val="00F17C91"/>
    <w:rsid w:val="00F22B1A"/>
    <w:rsid w:val="00F27A27"/>
    <w:rsid w:val="00F30FF9"/>
    <w:rsid w:val="00F32FBC"/>
    <w:rsid w:val="00F36D13"/>
    <w:rsid w:val="00F41026"/>
    <w:rsid w:val="00F4584A"/>
    <w:rsid w:val="00F46C47"/>
    <w:rsid w:val="00F50948"/>
    <w:rsid w:val="00F51A51"/>
    <w:rsid w:val="00F52653"/>
    <w:rsid w:val="00F544F1"/>
    <w:rsid w:val="00F55EC5"/>
    <w:rsid w:val="00F57F98"/>
    <w:rsid w:val="00F60255"/>
    <w:rsid w:val="00F60754"/>
    <w:rsid w:val="00F616D6"/>
    <w:rsid w:val="00F6202C"/>
    <w:rsid w:val="00F65231"/>
    <w:rsid w:val="00F66F1C"/>
    <w:rsid w:val="00F67BD4"/>
    <w:rsid w:val="00F70B31"/>
    <w:rsid w:val="00F73AB2"/>
    <w:rsid w:val="00F73CBC"/>
    <w:rsid w:val="00F748BC"/>
    <w:rsid w:val="00F75B8C"/>
    <w:rsid w:val="00F76319"/>
    <w:rsid w:val="00F80C64"/>
    <w:rsid w:val="00F83295"/>
    <w:rsid w:val="00F839C8"/>
    <w:rsid w:val="00F8636F"/>
    <w:rsid w:val="00F867D9"/>
    <w:rsid w:val="00F907F1"/>
    <w:rsid w:val="00F90CD2"/>
    <w:rsid w:val="00F91D42"/>
    <w:rsid w:val="00F93A94"/>
    <w:rsid w:val="00F93D99"/>
    <w:rsid w:val="00F9400C"/>
    <w:rsid w:val="00FA12D6"/>
    <w:rsid w:val="00FA238F"/>
    <w:rsid w:val="00FA2ED8"/>
    <w:rsid w:val="00FA4EE3"/>
    <w:rsid w:val="00FA52AA"/>
    <w:rsid w:val="00FA6081"/>
    <w:rsid w:val="00FA66DE"/>
    <w:rsid w:val="00FA67C8"/>
    <w:rsid w:val="00FA73B4"/>
    <w:rsid w:val="00FA77FC"/>
    <w:rsid w:val="00FB4D73"/>
    <w:rsid w:val="00FC1056"/>
    <w:rsid w:val="00FC2DBB"/>
    <w:rsid w:val="00FC45C0"/>
    <w:rsid w:val="00FC4960"/>
    <w:rsid w:val="00FC5B2F"/>
    <w:rsid w:val="00FC79BB"/>
    <w:rsid w:val="00FD2E00"/>
    <w:rsid w:val="00FD45AF"/>
    <w:rsid w:val="00FD4E9E"/>
    <w:rsid w:val="00FD4EBE"/>
    <w:rsid w:val="00FD5912"/>
    <w:rsid w:val="00FD63FE"/>
    <w:rsid w:val="00FD6F73"/>
    <w:rsid w:val="00FE0BD1"/>
    <w:rsid w:val="00FE18A1"/>
    <w:rsid w:val="00FE2EF0"/>
    <w:rsid w:val="00FE4057"/>
    <w:rsid w:val="00FE4C9F"/>
    <w:rsid w:val="00FE5203"/>
    <w:rsid w:val="00FE62C3"/>
    <w:rsid w:val="00FF04A0"/>
    <w:rsid w:val="00FF185F"/>
    <w:rsid w:val="00FF281B"/>
    <w:rsid w:val="00FF4A41"/>
    <w:rsid w:val="00FF591A"/>
    <w:rsid w:val="00FF5F94"/>
    <w:rsid w:val="00FF7EF7"/>
  </w:rsids>
  <m:mathPr>
    <m:mathFont m:val="Cambria Math"/>
    <m:brkBin m:val="before"/>
    <m:brkBinSub m:val="--"/>
    <m:smallFrac m:val="off"/>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EE3"/>
  </w:style>
  <w:style w:type="paragraph" w:styleId="Heading1">
    <w:name w:val="heading 1"/>
    <w:basedOn w:val="Normal"/>
    <w:link w:val="Heading1Char"/>
    <w:uiPriority w:val="9"/>
    <w:qFormat/>
    <w:rsid w:val="00C818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1CC9"/>
    <w:rPr>
      <w:color w:val="0000FF" w:themeColor="hyperlink"/>
      <w:u w:val="single"/>
    </w:rPr>
  </w:style>
  <w:style w:type="character" w:styleId="CommentReference">
    <w:name w:val="annotation reference"/>
    <w:basedOn w:val="DefaultParagraphFont"/>
    <w:uiPriority w:val="99"/>
    <w:semiHidden/>
    <w:unhideWhenUsed/>
    <w:rsid w:val="00216C86"/>
    <w:rPr>
      <w:sz w:val="16"/>
      <w:szCs w:val="16"/>
    </w:rPr>
  </w:style>
  <w:style w:type="paragraph" w:styleId="CommentText">
    <w:name w:val="annotation text"/>
    <w:basedOn w:val="Normal"/>
    <w:link w:val="CommentTextChar"/>
    <w:uiPriority w:val="99"/>
    <w:semiHidden/>
    <w:unhideWhenUsed/>
    <w:rsid w:val="00216C86"/>
    <w:pPr>
      <w:spacing w:line="240" w:lineRule="auto"/>
    </w:pPr>
    <w:rPr>
      <w:sz w:val="20"/>
      <w:szCs w:val="20"/>
    </w:rPr>
  </w:style>
  <w:style w:type="character" w:customStyle="1" w:styleId="CommentTextChar">
    <w:name w:val="Comment Text Char"/>
    <w:basedOn w:val="DefaultParagraphFont"/>
    <w:link w:val="CommentText"/>
    <w:uiPriority w:val="99"/>
    <w:semiHidden/>
    <w:rsid w:val="00216C86"/>
    <w:rPr>
      <w:sz w:val="20"/>
      <w:szCs w:val="20"/>
    </w:rPr>
  </w:style>
  <w:style w:type="paragraph" w:styleId="CommentSubject">
    <w:name w:val="annotation subject"/>
    <w:basedOn w:val="CommentText"/>
    <w:next w:val="CommentText"/>
    <w:link w:val="CommentSubjectChar"/>
    <w:uiPriority w:val="99"/>
    <w:semiHidden/>
    <w:unhideWhenUsed/>
    <w:rsid w:val="00216C86"/>
    <w:rPr>
      <w:b/>
      <w:bCs/>
    </w:rPr>
  </w:style>
  <w:style w:type="character" w:customStyle="1" w:styleId="CommentSubjectChar">
    <w:name w:val="Comment Subject Char"/>
    <w:basedOn w:val="CommentTextChar"/>
    <w:link w:val="CommentSubject"/>
    <w:uiPriority w:val="99"/>
    <w:semiHidden/>
    <w:rsid w:val="00216C86"/>
    <w:rPr>
      <w:b/>
      <w:bCs/>
      <w:sz w:val="20"/>
      <w:szCs w:val="20"/>
    </w:rPr>
  </w:style>
  <w:style w:type="paragraph" w:styleId="BalloonText">
    <w:name w:val="Balloon Text"/>
    <w:basedOn w:val="Normal"/>
    <w:link w:val="BalloonTextChar"/>
    <w:uiPriority w:val="99"/>
    <w:semiHidden/>
    <w:unhideWhenUsed/>
    <w:rsid w:val="00216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C86"/>
    <w:rPr>
      <w:rFonts w:ascii="Tahoma" w:hAnsi="Tahoma" w:cs="Tahoma"/>
      <w:sz w:val="16"/>
      <w:szCs w:val="16"/>
    </w:rPr>
  </w:style>
  <w:style w:type="paragraph" w:styleId="NormalWeb">
    <w:name w:val="Normal (Web)"/>
    <w:basedOn w:val="Normal"/>
    <w:uiPriority w:val="99"/>
    <w:unhideWhenUsed/>
    <w:rsid w:val="00D73AE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aption">
    <w:name w:val="caption"/>
    <w:basedOn w:val="Normal"/>
    <w:next w:val="Normal"/>
    <w:uiPriority w:val="35"/>
    <w:unhideWhenUsed/>
    <w:qFormat/>
    <w:rsid w:val="005E4131"/>
    <w:pPr>
      <w:spacing w:line="240" w:lineRule="auto"/>
    </w:pPr>
    <w:rPr>
      <w:b/>
      <w:bCs/>
      <w:color w:val="4F81BD" w:themeColor="accent1"/>
      <w:sz w:val="18"/>
      <w:szCs w:val="18"/>
    </w:rPr>
  </w:style>
  <w:style w:type="table" w:styleId="TableGrid">
    <w:name w:val="Table Grid"/>
    <w:basedOn w:val="TableNormal"/>
    <w:uiPriority w:val="59"/>
    <w:rsid w:val="00485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5959"/>
    <w:pPr>
      <w:ind w:left="720"/>
      <w:contextualSpacing/>
    </w:pPr>
  </w:style>
  <w:style w:type="character" w:styleId="LineNumber">
    <w:name w:val="line number"/>
    <w:basedOn w:val="DefaultParagraphFont"/>
    <w:uiPriority w:val="99"/>
    <w:semiHidden/>
    <w:unhideWhenUsed/>
    <w:rsid w:val="00983B53"/>
  </w:style>
  <w:style w:type="character" w:customStyle="1" w:styleId="Heading1Char">
    <w:name w:val="Heading 1 Char"/>
    <w:basedOn w:val="DefaultParagraphFont"/>
    <w:link w:val="Heading1"/>
    <w:uiPriority w:val="9"/>
    <w:rsid w:val="00C818D4"/>
    <w:rPr>
      <w:rFonts w:ascii="Times New Roman" w:eastAsia="Times New Roman" w:hAnsi="Times New Roman" w:cs="Times New Roman"/>
      <w:b/>
      <w:bCs/>
      <w:kern w:val="36"/>
      <w:sz w:val="48"/>
      <w:szCs w:val="48"/>
      <w:lang w:eastAsia="fr-FR"/>
    </w:rPr>
  </w:style>
  <w:style w:type="paragraph" w:customStyle="1" w:styleId="Titre1">
    <w:name w:val="Titre1"/>
    <w:basedOn w:val="Normal"/>
    <w:rsid w:val="001B43A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
    <w:name w:val="desc"/>
    <w:basedOn w:val="Normal"/>
    <w:rsid w:val="001B43A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tails">
    <w:name w:val="details"/>
    <w:basedOn w:val="Normal"/>
    <w:rsid w:val="001B43A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rnl">
    <w:name w:val="jrnl"/>
    <w:basedOn w:val="DefaultParagraphFont"/>
    <w:rsid w:val="001B43AC"/>
  </w:style>
  <w:style w:type="character" w:customStyle="1" w:styleId="highlight">
    <w:name w:val="highlight"/>
    <w:basedOn w:val="DefaultParagraphFont"/>
    <w:rsid w:val="008775C6"/>
  </w:style>
  <w:style w:type="character" w:customStyle="1" w:styleId="element-citation">
    <w:name w:val="element-citation"/>
    <w:basedOn w:val="DefaultParagraphFont"/>
    <w:rsid w:val="00996C56"/>
  </w:style>
  <w:style w:type="character" w:customStyle="1" w:styleId="ref-journal">
    <w:name w:val="ref-journal"/>
    <w:basedOn w:val="DefaultParagraphFont"/>
    <w:rsid w:val="00996C56"/>
  </w:style>
  <w:style w:type="character" w:customStyle="1" w:styleId="ref-vol">
    <w:name w:val="ref-vol"/>
    <w:basedOn w:val="DefaultParagraphFont"/>
    <w:rsid w:val="00996C56"/>
  </w:style>
  <w:style w:type="paragraph" w:customStyle="1" w:styleId="EndNoteBibliographyTitle">
    <w:name w:val="EndNote Bibliography Title"/>
    <w:basedOn w:val="Normal"/>
    <w:link w:val="EndNoteBibliographyTitleCar"/>
    <w:rsid w:val="00DC396E"/>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DC396E"/>
    <w:rPr>
      <w:rFonts w:ascii="Calibri" w:hAnsi="Calibri" w:cs="Calibri"/>
      <w:noProof/>
      <w:lang w:val="en-US"/>
    </w:rPr>
  </w:style>
  <w:style w:type="paragraph" w:customStyle="1" w:styleId="EndNoteBibliography">
    <w:name w:val="EndNote Bibliography"/>
    <w:basedOn w:val="Normal"/>
    <w:link w:val="EndNoteBibliographyCar"/>
    <w:rsid w:val="00DC396E"/>
    <w:pPr>
      <w:spacing w:line="240" w:lineRule="auto"/>
    </w:pPr>
    <w:rPr>
      <w:rFonts w:ascii="Calibri" w:hAnsi="Calibri" w:cs="Calibri"/>
      <w:noProof/>
      <w:lang w:val="en-US"/>
    </w:rPr>
  </w:style>
  <w:style w:type="character" w:customStyle="1" w:styleId="EndNoteBibliographyCar">
    <w:name w:val="EndNote Bibliography Car"/>
    <w:basedOn w:val="DefaultParagraphFont"/>
    <w:link w:val="EndNoteBibliography"/>
    <w:rsid w:val="00DC396E"/>
    <w:rPr>
      <w:rFonts w:ascii="Calibri" w:hAnsi="Calibri" w:cs="Calibri"/>
      <w:noProof/>
      <w:lang w:val="en-US"/>
    </w:rPr>
  </w:style>
  <w:style w:type="paragraph" w:styleId="Revision">
    <w:name w:val="Revision"/>
    <w:hidden/>
    <w:uiPriority w:val="99"/>
    <w:semiHidden/>
    <w:rsid w:val="000B2D3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C818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51CC9"/>
    <w:rPr>
      <w:color w:val="0000FF" w:themeColor="hyperlink"/>
      <w:u w:val="single"/>
    </w:rPr>
  </w:style>
  <w:style w:type="character" w:styleId="Marquedecommentaire">
    <w:name w:val="annotation reference"/>
    <w:basedOn w:val="Policepardfaut"/>
    <w:uiPriority w:val="99"/>
    <w:semiHidden/>
    <w:unhideWhenUsed/>
    <w:rsid w:val="00216C86"/>
    <w:rPr>
      <w:sz w:val="16"/>
      <w:szCs w:val="16"/>
    </w:rPr>
  </w:style>
  <w:style w:type="paragraph" w:styleId="Commentaire">
    <w:name w:val="annotation text"/>
    <w:basedOn w:val="Normal"/>
    <w:link w:val="CommentaireCar"/>
    <w:uiPriority w:val="99"/>
    <w:semiHidden/>
    <w:unhideWhenUsed/>
    <w:rsid w:val="00216C86"/>
    <w:pPr>
      <w:spacing w:line="240" w:lineRule="auto"/>
    </w:pPr>
    <w:rPr>
      <w:sz w:val="20"/>
      <w:szCs w:val="20"/>
    </w:rPr>
  </w:style>
  <w:style w:type="character" w:customStyle="1" w:styleId="CommentaireCar">
    <w:name w:val="Commentaire Car"/>
    <w:basedOn w:val="Policepardfaut"/>
    <w:link w:val="Commentaire"/>
    <w:uiPriority w:val="99"/>
    <w:semiHidden/>
    <w:rsid w:val="00216C86"/>
    <w:rPr>
      <w:sz w:val="20"/>
      <w:szCs w:val="20"/>
    </w:rPr>
  </w:style>
  <w:style w:type="paragraph" w:styleId="Objetducommentaire">
    <w:name w:val="annotation subject"/>
    <w:basedOn w:val="Commentaire"/>
    <w:next w:val="Commentaire"/>
    <w:link w:val="ObjetducommentaireCar"/>
    <w:uiPriority w:val="99"/>
    <w:semiHidden/>
    <w:unhideWhenUsed/>
    <w:rsid w:val="00216C86"/>
    <w:rPr>
      <w:b/>
      <w:bCs/>
    </w:rPr>
  </w:style>
  <w:style w:type="character" w:customStyle="1" w:styleId="ObjetducommentaireCar">
    <w:name w:val="Objet du commentaire Car"/>
    <w:basedOn w:val="CommentaireCar"/>
    <w:link w:val="Objetducommentaire"/>
    <w:uiPriority w:val="99"/>
    <w:semiHidden/>
    <w:rsid w:val="00216C86"/>
    <w:rPr>
      <w:b/>
      <w:bCs/>
      <w:sz w:val="20"/>
      <w:szCs w:val="20"/>
    </w:rPr>
  </w:style>
  <w:style w:type="paragraph" w:styleId="Textedebulles">
    <w:name w:val="Balloon Text"/>
    <w:basedOn w:val="Normal"/>
    <w:link w:val="TextedebullesCar"/>
    <w:uiPriority w:val="99"/>
    <w:semiHidden/>
    <w:unhideWhenUsed/>
    <w:rsid w:val="00216C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6C86"/>
    <w:rPr>
      <w:rFonts w:ascii="Tahoma" w:hAnsi="Tahoma" w:cs="Tahoma"/>
      <w:sz w:val="16"/>
      <w:szCs w:val="16"/>
    </w:rPr>
  </w:style>
  <w:style w:type="paragraph" w:styleId="NormalWeb">
    <w:name w:val="Normal (Web)"/>
    <w:basedOn w:val="Normal"/>
    <w:uiPriority w:val="99"/>
    <w:unhideWhenUsed/>
    <w:rsid w:val="00D73AE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gende">
    <w:name w:val="caption"/>
    <w:basedOn w:val="Normal"/>
    <w:next w:val="Normal"/>
    <w:uiPriority w:val="35"/>
    <w:unhideWhenUsed/>
    <w:qFormat/>
    <w:rsid w:val="005E4131"/>
    <w:pPr>
      <w:spacing w:line="240" w:lineRule="auto"/>
    </w:pPr>
    <w:rPr>
      <w:b/>
      <w:bCs/>
      <w:color w:val="4F81BD" w:themeColor="accent1"/>
      <w:sz w:val="18"/>
      <w:szCs w:val="18"/>
    </w:rPr>
  </w:style>
  <w:style w:type="table" w:styleId="Grilledutableau">
    <w:name w:val="Table Grid"/>
    <w:basedOn w:val="TableauNormal"/>
    <w:uiPriority w:val="59"/>
    <w:rsid w:val="0048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95959"/>
    <w:pPr>
      <w:ind w:left="720"/>
      <w:contextualSpacing/>
    </w:pPr>
  </w:style>
  <w:style w:type="character" w:styleId="Numrodeligne">
    <w:name w:val="line number"/>
    <w:basedOn w:val="Policepardfaut"/>
    <w:uiPriority w:val="99"/>
    <w:semiHidden/>
    <w:unhideWhenUsed/>
    <w:rsid w:val="00983B53"/>
  </w:style>
  <w:style w:type="character" w:customStyle="1" w:styleId="Titre1Car">
    <w:name w:val="Titre 1 Car"/>
    <w:basedOn w:val="Policepardfaut"/>
    <w:link w:val="Titre1"/>
    <w:uiPriority w:val="9"/>
    <w:rsid w:val="00C818D4"/>
    <w:rPr>
      <w:rFonts w:ascii="Times New Roman" w:eastAsia="Times New Roman" w:hAnsi="Times New Roman" w:cs="Times New Roman"/>
      <w:b/>
      <w:bCs/>
      <w:kern w:val="36"/>
      <w:sz w:val="48"/>
      <w:szCs w:val="48"/>
      <w:lang w:eastAsia="fr-FR"/>
    </w:rPr>
  </w:style>
  <w:style w:type="paragraph" w:customStyle="1" w:styleId="Titre10">
    <w:name w:val="Titre1"/>
    <w:basedOn w:val="Normal"/>
    <w:rsid w:val="001B43A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c">
    <w:name w:val="desc"/>
    <w:basedOn w:val="Normal"/>
    <w:rsid w:val="001B43A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tails">
    <w:name w:val="details"/>
    <w:basedOn w:val="Normal"/>
    <w:rsid w:val="001B43A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rnl">
    <w:name w:val="jrnl"/>
    <w:basedOn w:val="Policepardfaut"/>
    <w:rsid w:val="001B43AC"/>
  </w:style>
  <w:style w:type="character" w:customStyle="1" w:styleId="highlight">
    <w:name w:val="highlight"/>
    <w:basedOn w:val="Policepardfaut"/>
    <w:rsid w:val="008775C6"/>
  </w:style>
  <w:style w:type="character" w:customStyle="1" w:styleId="element-citation">
    <w:name w:val="element-citation"/>
    <w:basedOn w:val="Policepardfaut"/>
    <w:rsid w:val="00996C56"/>
  </w:style>
  <w:style w:type="character" w:customStyle="1" w:styleId="ref-journal">
    <w:name w:val="ref-journal"/>
    <w:basedOn w:val="Policepardfaut"/>
    <w:rsid w:val="00996C56"/>
  </w:style>
  <w:style w:type="character" w:customStyle="1" w:styleId="ref-vol">
    <w:name w:val="ref-vol"/>
    <w:basedOn w:val="Policepardfaut"/>
    <w:rsid w:val="00996C56"/>
  </w:style>
  <w:style w:type="paragraph" w:customStyle="1" w:styleId="EndNoteBibliographyTitle">
    <w:name w:val="EndNote Bibliography Title"/>
    <w:basedOn w:val="Normal"/>
    <w:link w:val="EndNoteBibliographyTitleCar"/>
    <w:rsid w:val="00DC396E"/>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DC396E"/>
    <w:rPr>
      <w:rFonts w:ascii="Calibri" w:hAnsi="Calibri" w:cs="Calibri"/>
      <w:noProof/>
      <w:lang w:val="en-US"/>
    </w:rPr>
  </w:style>
  <w:style w:type="paragraph" w:customStyle="1" w:styleId="EndNoteBibliography">
    <w:name w:val="EndNote Bibliography"/>
    <w:basedOn w:val="Normal"/>
    <w:link w:val="EndNoteBibliographyCar"/>
    <w:rsid w:val="00DC396E"/>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DC396E"/>
    <w:rPr>
      <w:rFonts w:ascii="Calibri" w:hAnsi="Calibri" w:cs="Calibri"/>
      <w:noProof/>
      <w:lang w:val="en-US"/>
    </w:rPr>
  </w:style>
  <w:style w:type="paragraph" w:styleId="Rvision">
    <w:name w:val="Revision"/>
    <w:hidden/>
    <w:uiPriority w:val="99"/>
    <w:semiHidden/>
    <w:rsid w:val="000B2D36"/>
    <w:pPr>
      <w:spacing w:after="0" w:line="240" w:lineRule="auto"/>
    </w:pPr>
  </w:style>
</w:styles>
</file>

<file path=word/webSettings.xml><?xml version="1.0" encoding="utf-8"?>
<w:webSettings xmlns:r="http://schemas.openxmlformats.org/officeDocument/2006/relationships" xmlns:w="http://schemas.openxmlformats.org/wordprocessingml/2006/main">
  <w:divs>
    <w:div w:id="114637152">
      <w:bodyDiv w:val="1"/>
      <w:marLeft w:val="0"/>
      <w:marRight w:val="0"/>
      <w:marTop w:val="0"/>
      <w:marBottom w:val="0"/>
      <w:divBdr>
        <w:top w:val="none" w:sz="0" w:space="0" w:color="auto"/>
        <w:left w:val="none" w:sz="0" w:space="0" w:color="auto"/>
        <w:bottom w:val="none" w:sz="0" w:space="0" w:color="auto"/>
        <w:right w:val="none" w:sz="0" w:space="0" w:color="auto"/>
      </w:divBdr>
      <w:divsChild>
        <w:div w:id="1885632666">
          <w:marLeft w:val="0"/>
          <w:marRight w:val="0"/>
          <w:marTop w:val="0"/>
          <w:marBottom w:val="0"/>
          <w:divBdr>
            <w:top w:val="none" w:sz="0" w:space="0" w:color="auto"/>
            <w:left w:val="none" w:sz="0" w:space="0" w:color="auto"/>
            <w:bottom w:val="none" w:sz="0" w:space="0" w:color="auto"/>
            <w:right w:val="none" w:sz="0" w:space="0" w:color="auto"/>
          </w:divBdr>
        </w:div>
        <w:div w:id="1612012993">
          <w:marLeft w:val="0"/>
          <w:marRight w:val="0"/>
          <w:marTop w:val="0"/>
          <w:marBottom w:val="0"/>
          <w:divBdr>
            <w:top w:val="none" w:sz="0" w:space="0" w:color="auto"/>
            <w:left w:val="none" w:sz="0" w:space="0" w:color="auto"/>
            <w:bottom w:val="none" w:sz="0" w:space="0" w:color="auto"/>
            <w:right w:val="none" w:sz="0" w:space="0" w:color="auto"/>
          </w:divBdr>
        </w:div>
        <w:div w:id="1360004672">
          <w:marLeft w:val="0"/>
          <w:marRight w:val="0"/>
          <w:marTop w:val="0"/>
          <w:marBottom w:val="0"/>
          <w:divBdr>
            <w:top w:val="none" w:sz="0" w:space="0" w:color="auto"/>
            <w:left w:val="none" w:sz="0" w:space="0" w:color="auto"/>
            <w:bottom w:val="none" w:sz="0" w:space="0" w:color="auto"/>
            <w:right w:val="none" w:sz="0" w:space="0" w:color="auto"/>
          </w:divBdr>
        </w:div>
        <w:div w:id="1076174078">
          <w:marLeft w:val="0"/>
          <w:marRight w:val="0"/>
          <w:marTop w:val="0"/>
          <w:marBottom w:val="0"/>
          <w:divBdr>
            <w:top w:val="none" w:sz="0" w:space="0" w:color="auto"/>
            <w:left w:val="none" w:sz="0" w:space="0" w:color="auto"/>
            <w:bottom w:val="none" w:sz="0" w:space="0" w:color="auto"/>
            <w:right w:val="none" w:sz="0" w:space="0" w:color="auto"/>
          </w:divBdr>
        </w:div>
        <w:div w:id="1419520965">
          <w:marLeft w:val="0"/>
          <w:marRight w:val="0"/>
          <w:marTop w:val="0"/>
          <w:marBottom w:val="0"/>
          <w:divBdr>
            <w:top w:val="none" w:sz="0" w:space="0" w:color="auto"/>
            <w:left w:val="none" w:sz="0" w:space="0" w:color="auto"/>
            <w:bottom w:val="none" w:sz="0" w:space="0" w:color="auto"/>
            <w:right w:val="none" w:sz="0" w:space="0" w:color="auto"/>
          </w:divBdr>
        </w:div>
        <w:div w:id="1275092157">
          <w:marLeft w:val="0"/>
          <w:marRight w:val="0"/>
          <w:marTop w:val="0"/>
          <w:marBottom w:val="0"/>
          <w:divBdr>
            <w:top w:val="none" w:sz="0" w:space="0" w:color="auto"/>
            <w:left w:val="none" w:sz="0" w:space="0" w:color="auto"/>
            <w:bottom w:val="none" w:sz="0" w:space="0" w:color="auto"/>
            <w:right w:val="none" w:sz="0" w:space="0" w:color="auto"/>
          </w:divBdr>
        </w:div>
        <w:div w:id="1754162634">
          <w:marLeft w:val="0"/>
          <w:marRight w:val="0"/>
          <w:marTop w:val="0"/>
          <w:marBottom w:val="0"/>
          <w:divBdr>
            <w:top w:val="none" w:sz="0" w:space="0" w:color="auto"/>
            <w:left w:val="none" w:sz="0" w:space="0" w:color="auto"/>
            <w:bottom w:val="none" w:sz="0" w:space="0" w:color="auto"/>
            <w:right w:val="none" w:sz="0" w:space="0" w:color="auto"/>
          </w:divBdr>
        </w:div>
        <w:div w:id="803624286">
          <w:marLeft w:val="0"/>
          <w:marRight w:val="0"/>
          <w:marTop w:val="0"/>
          <w:marBottom w:val="0"/>
          <w:divBdr>
            <w:top w:val="none" w:sz="0" w:space="0" w:color="auto"/>
            <w:left w:val="none" w:sz="0" w:space="0" w:color="auto"/>
            <w:bottom w:val="none" w:sz="0" w:space="0" w:color="auto"/>
            <w:right w:val="none" w:sz="0" w:space="0" w:color="auto"/>
          </w:divBdr>
        </w:div>
        <w:div w:id="177623757">
          <w:marLeft w:val="0"/>
          <w:marRight w:val="0"/>
          <w:marTop w:val="0"/>
          <w:marBottom w:val="0"/>
          <w:divBdr>
            <w:top w:val="none" w:sz="0" w:space="0" w:color="auto"/>
            <w:left w:val="none" w:sz="0" w:space="0" w:color="auto"/>
            <w:bottom w:val="none" w:sz="0" w:space="0" w:color="auto"/>
            <w:right w:val="none" w:sz="0" w:space="0" w:color="auto"/>
          </w:divBdr>
        </w:div>
        <w:div w:id="801849831">
          <w:marLeft w:val="0"/>
          <w:marRight w:val="0"/>
          <w:marTop w:val="0"/>
          <w:marBottom w:val="0"/>
          <w:divBdr>
            <w:top w:val="none" w:sz="0" w:space="0" w:color="auto"/>
            <w:left w:val="none" w:sz="0" w:space="0" w:color="auto"/>
            <w:bottom w:val="none" w:sz="0" w:space="0" w:color="auto"/>
            <w:right w:val="none" w:sz="0" w:space="0" w:color="auto"/>
          </w:divBdr>
        </w:div>
        <w:div w:id="1573157777">
          <w:marLeft w:val="0"/>
          <w:marRight w:val="0"/>
          <w:marTop w:val="0"/>
          <w:marBottom w:val="0"/>
          <w:divBdr>
            <w:top w:val="none" w:sz="0" w:space="0" w:color="auto"/>
            <w:left w:val="none" w:sz="0" w:space="0" w:color="auto"/>
            <w:bottom w:val="none" w:sz="0" w:space="0" w:color="auto"/>
            <w:right w:val="none" w:sz="0" w:space="0" w:color="auto"/>
          </w:divBdr>
        </w:div>
        <w:div w:id="476798282">
          <w:marLeft w:val="0"/>
          <w:marRight w:val="0"/>
          <w:marTop w:val="0"/>
          <w:marBottom w:val="0"/>
          <w:divBdr>
            <w:top w:val="none" w:sz="0" w:space="0" w:color="auto"/>
            <w:left w:val="none" w:sz="0" w:space="0" w:color="auto"/>
            <w:bottom w:val="none" w:sz="0" w:space="0" w:color="auto"/>
            <w:right w:val="none" w:sz="0" w:space="0" w:color="auto"/>
          </w:divBdr>
        </w:div>
        <w:div w:id="59715110">
          <w:marLeft w:val="0"/>
          <w:marRight w:val="0"/>
          <w:marTop w:val="0"/>
          <w:marBottom w:val="0"/>
          <w:divBdr>
            <w:top w:val="none" w:sz="0" w:space="0" w:color="auto"/>
            <w:left w:val="none" w:sz="0" w:space="0" w:color="auto"/>
            <w:bottom w:val="none" w:sz="0" w:space="0" w:color="auto"/>
            <w:right w:val="none" w:sz="0" w:space="0" w:color="auto"/>
          </w:divBdr>
        </w:div>
      </w:divsChild>
    </w:div>
    <w:div w:id="239172395">
      <w:bodyDiv w:val="1"/>
      <w:marLeft w:val="0"/>
      <w:marRight w:val="0"/>
      <w:marTop w:val="0"/>
      <w:marBottom w:val="0"/>
      <w:divBdr>
        <w:top w:val="none" w:sz="0" w:space="0" w:color="auto"/>
        <w:left w:val="none" w:sz="0" w:space="0" w:color="auto"/>
        <w:bottom w:val="none" w:sz="0" w:space="0" w:color="auto"/>
        <w:right w:val="none" w:sz="0" w:space="0" w:color="auto"/>
      </w:divBdr>
      <w:divsChild>
        <w:div w:id="1758986514">
          <w:marLeft w:val="0"/>
          <w:marRight w:val="0"/>
          <w:marTop w:val="0"/>
          <w:marBottom w:val="0"/>
          <w:divBdr>
            <w:top w:val="none" w:sz="0" w:space="0" w:color="auto"/>
            <w:left w:val="none" w:sz="0" w:space="0" w:color="auto"/>
            <w:bottom w:val="none" w:sz="0" w:space="0" w:color="auto"/>
            <w:right w:val="none" w:sz="0" w:space="0" w:color="auto"/>
          </w:divBdr>
        </w:div>
        <w:div w:id="189802369">
          <w:marLeft w:val="0"/>
          <w:marRight w:val="0"/>
          <w:marTop w:val="0"/>
          <w:marBottom w:val="0"/>
          <w:divBdr>
            <w:top w:val="none" w:sz="0" w:space="0" w:color="auto"/>
            <w:left w:val="none" w:sz="0" w:space="0" w:color="auto"/>
            <w:bottom w:val="none" w:sz="0" w:space="0" w:color="auto"/>
            <w:right w:val="none" w:sz="0" w:space="0" w:color="auto"/>
          </w:divBdr>
        </w:div>
      </w:divsChild>
    </w:div>
    <w:div w:id="343747139">
      <w:bodyDiv w:val="1"/>
      <w:marLeft w:val="0"/>
      <w:marRight w:val="0"/>
      <w:marTop w:val="0"/>
      <w:marBottom w:val="0"/>
      <w:divBdr>
        <w:top w:val="none" w:sz="0" w:space="0" w:color="auto"/>
        <w:left w:val="none" w:sz="0" w:space="0" w:color="auto"/>
        <w:bottom w:val="none" w:sz="0" w:space="0" w:color="auto"/>
        <w:right w:val="none" w:sz="0" w:space="0" w:color="auto"/>
      </w:divBdr>
    </w:div>
    <w:div w:id="375399414">
      <w:bodyDiv w:val="1"/>
      <w:marLeft w:val="0"/>
      <w:marRight w:val="0"/>
      <w:marTop w:val="0"/>
      <w:marBottom w:val="0"/>
      <w:divBdr>
        <w:top w:val="none" w:sz="0" w:space="0" w:color="auto"/>
        <w:left w:val="none" w:sz="0" w:space="0" w:color="auto"/>
        <w:bottom w:val="none" w:sz="0" w:space="0" w:color="auto"/>
        <w:right w:val="none" w:sz="0" w:space="0" w:color="auto"/>
      </w:divBdr>
    </w:div>
    <w:div w:id="458838508">
      <w:bodyDiv w:val="1"/>
      <w:marLeft w:val="0"/>
      <w:marRight w:val="0"/>
      <w:marTop w:val="0"/>
      <w:marBottom w:val="0"/>
      <w:divBdr>
        <w:top w:val="none" w:sz="0" w:space="0" w:color="auto"/>
        <w:left w:val="none" w:sz="0" w:space="0" w:color="auto"/>
        <w:bottom w:val="none" w:sz="0" w:space="0" w:color="auto"/>
        <w:right w:val="none" w:sz="0" w:space="0" w:color="auto"/>
      </w:divBdr>
      <w:divsChild>
        <w:div w:id="185943192">
          <w:marLeft w:val="0"/>
          <w:marRight w:val="0"/>
          <w:marTop w:val="0"/>
          <w:marBottom w:val="0"/>
          <w:divBdr>
            <w:top w:val="none" w:sz="0" w:space="0" w:color="auto"/>
            <w:left w:val="none" w:sz="0" w:space="0" w:color="auto"/>
            <w:bottom w:val="none" w:sz="0" w:space="0" w:color="auto"/>
            <w:right w:val="none" w:sz="0" w:space="0" w:color="auto"/>
          </w:divBdr>
        </w:div>
      </w:divsChild>
    </w:div>
    <w:div w:id="492451219">
      <w:bodyDiv w:val="1"/>
      <w:marLeft w:val="0"/>
      <w:marRight w:val="0"/>
      <w:marTop w:val="0"/>
      <w:marBottom w:val="0"/>
      <w:divBdr>
        <w:top w:val="none" w:sz="0" w:space="0" w:color="auto"/>
        <w:left w:val="none" w:sz="0" w:space="0" w:color="auto"/>
        <w:bottom w:val="none" w:sz="0" w:space="0" w:color="auto"/>
        <w:right w:val="none" w:sz="0" w:space="0" w:color="auto"/>
      </w:divBdr>
    </w:div>
    <w:div w:id="1075860397">
      <w:bodyDiv w:val="1"/>
      <w:marLeft w:val="0"/>
      <w:marRight w:val="0"/>
      <w:marTop w:val="0"/>
      <w:marBottom w:val="0"/>
      <w:divBdr>
        <w:top w:val="none" w:sz="0" w:space="0" w:color="auto"/>
        <w:left w:val="none" w:sz="0" w:space="0" w:color="auto"/>
        <w:bottom w:val="none" w:sz="0" w:space="0" w:color="auto"/>
        <w:right w:val="none" w:sz="0" w:space="0" w:color="auto"/>
      </w:divBdr>
    </w:div>
    <w:div w:id="1127162115">
      <w:bodyDiv w:val="1"/>
      <w:marLeft w:val="0"/>
      <w:marRight w:val="0"/>
      <w:marTop w:val="0"/>
      <w:marBottom w:val="0"/>
      <w:divBdr>
        <w:top w:val="none" w:sz="0" w:space="0" w:color="auto"/>
        <w:left w:val="none" w:sz="0" w:space="0" w:color="auto"/>
        <w:bottom w:val="none" w:sz="0" w:space="0" w:color="auto"/>
        <w:right w:val="none" w:sz="0" w:space="0" w:color="auto"/>
      </w:divBdr>
    </w:div>
    <w:div w:id="1199664417">
      <w:bodyDiv w:val="1"/>
      <w:marLeft w:val="0"/>
      <w:marRight w:val="0"/>
      <w:marTop w:val="0"/>
      <w:marBottom w:val="0"/>
      <w:divBdr>
        <w:top w:val="none" w:sz="0" w:space="0" w:color="auto"/>
        <w:left w:val="none" w:sz="0" w:space="0" w:color="auto"/>
        <w:bottom w:val="none" w:sz="0" w:space="0" w:color="auto"/>
        <w:right w:val="none" w:sz="0" w:space="0" w:color="auto"/>
      </w:divBdr>
      <w:divsChild>
        <w:div w:id="1293751474">
          <w:marLeft w:val="0"/>
          <w:marRight w:val="0"/>
          <w:marTop w:val="0"/>
          <w:marBottom w:val="0"/>
          <w:divBdr>
            <w:top w:val="none" w:sz="0" w:space="0" w:color="auto"/>
            <w:left w:val="none" w:sz="0" w:space="0" w:color="auto"/>
            <w:bottom w:val="none" w:sz="0" w:space="0" w:color="auto"/>
            <w:right w:val="none" w:sz="0" w:space="0" w:color="auto"/>
          </w:divBdr>
        </w:div>
        <w:div w:id="16279971">
          <w:marLeft w:val="0"/>
          <w:marRight w:val="0"/>
          <w:marTop w:val="0"/>
          <w:marBottom w:val="0"/>
          <w:divBdr>
            <w:top w:val="none" w:sz="0" w:space="0" w:color="auto"/>
            <w:left w:val="none" w:sz="0" w:space="0" w:color="auto"/>
            <w:bottom w:val="none" w:sz="0" w:space="0" w:color="auto"/>
            <w:right w:val="none" w:sz="0" w:space="0" w:color="auto"/>
          </w:divBdr>
        </w:div>
      </w:divsChild>
    </w:div>
    <w:div w:id="1247150209">
      <w:bodyDiv w:val="1"/>
      <w:marLeft w:val="0"/>
      <w:marRight w:val="0"/>
      <w:marTop w:val="0"/>
      <w:marBottom w:val="0"/>
      <w:divBdr>
        <w:top w:val="none" w:sz="0" w:space="0" w:color="auto"/>
        <w:left w:val="none" w:sz="0" w:space="0" w:color="auto"/>
        <w:bottom w:val="none" w:sz="0" w:space="0" w:color="auto"/>
        <w:right w:val="none" w:sz="0" w:space="0" w:color="auto"/>
      </w:divBdr>
    </w:div>
    <w:div w:id="1386879939">
      <w:bodyDiv w:val="1"/>
      <w:marLeft w:val="0"/>
      <w:marRight w:val="0"/>
      <w:marTop w:val="0"/>
      <w:marBottom w:val="0"/>
      <w:divBdr>
        <w:top w:val="none" w:sz="0" w:space="0" w:color="auto"/>
        <w:left w:val="none" w:sz="0" w:space="0" w:color="auto"/>
        <w:bottom w:val="none" w:sz="0" w:space="0" w:color="auto"/>
        <w:right w:val="none" w:sz="0" w:space="0" w:color="auto"/>
      </w:divBdr>
    </w:div>
    <w:div w:id="1542550357">
      <w:bodyDiv w:val="1"/>
      <w:marLeft w:val="0"/>
      <w:marRight w:val="0"/>
      <w:marTop w:val="0"/>
      <w:marBottom w:val="0"/>
      <w:divBdr>
        <w:top w:val="none" w:sz="0" w:space="0" w:color="auto"/>
        <w:left w:val="none" w:sz="0" w:space="0" w:color="auto"/>
        <w:bottom w:val="none" w:sz="0" w:space="0" w:color="auto"/>
        <w:right w:val="none" w:sz="0" w:space="0" w:color="auto"/>
      </w:divBdr>
    </w:div>
    <w:div w:id="1578203655">
      <w:bodyDiv w:val="1"/>
      <w:marLeft w:val="0"/>
      <w:marRight w:val="0"/>
      <w:marTop w:val="0"/>
      <w:marBottom w:val="0"/>
      <w:divBdr>
        <w:top w:val="none" w:sz="0" w:space="0" w:color="auto"/>
        <w:left w:val="none" w:sz="0" w:space="0" w:color="auto"/>
        <w:bottom w:val="none" w:sz="0" w:space="0" w:color="auto"/>
        <w:right w:val="none" w:sz="0" w:space="0" w:color="auto"/>
      </w:divBdr>
    </w:div>
    <w:div w:id="1683047339">
      <w:bodyDiv w:val="1"/>
      <w:marLeft w:val="0"/>
      <w:marRight w:val="0"/>
      <w:marTop w:val="0"/>
      <w:marBottom w:val="0"/>
      <w:divBdr>
        <w:top w:val="none" w:sz="0" w:space="0" w:color="auto"/>
        <w:left w:val="none" w:sz="0" w:space="0" w:color="auto"/>
        <w:bottom w:val="none" w:sz="0" w:space="0" w:color="auto"/>
        <w:right w:val="none" w:sz="0" w:space="0" w:color="auto"/>
      </w:divBdr>
    </w:div>
    <w:div w:id="1697999714">
      <w:bodyDiv w:val="1"/>
      <w:marLeft w:val="0"/>
      <w:marRight w:val="0"/>
      <w:marTop w:val="0"/>
      <w:marBottom w:val="0"/>
      <w:divBdr>
        <w:top w:val="none" w:sz="0" w:space="0" w:color="auto"/>
        <w:left w:val="none" w:sz="0" w:space="0" w:color="auto"/>
        <w:bottom w:val="none" w:sz="0" w:space="0" w:color="auto"/>
        <w:right w:val="none" w:sz="0" w:space="0" w:color="auto"/>
      </w:divBdr>
    </w:div>
    <w:div w:id="1717974780">
      <w:bodyDiv w:val="1"/>
      <w:marLeft w:val="0"/>
      <w:marRight w:val="0"/>
      <w:marTop w:val="0"/>
      <w:marBottom w:val="0"/>
      <w:divBdr>
        <w:top w:val="none" w:sz="0" w:space="0" w:color="auto"/>
        <w:left w:val="none" w:sz="0" w:space="0" w:color="auto"/>
        <w:bottom w:val="none" w:sz="0" w:space="0" w:color="auto"/>
        <w:right w:val="none" w:sz="0" w:space="0" w:color="auto"/>
      </w:divBdr>
    </w:div>
    <w:div w:id="1720398911">
      <w:bodyDiv w:val="1"/>
      <w:marLeft w:val="0"/>
      <w:marRight w:val="0"/>
      <w:marTop w:val="0"/>
      <w:marBottom w:val="0"/>
      <w:divBdr>
        <w:top w:val="none" w:sz="0" w:space="0" w:color="auto"/>
        <w:left w:val="none" w:sz="0" w:space="0" w:color="auto"/>
        <w:bottom w:val="none" w:sz="0" w:space="0" w:color="auto"/>
        <w:right w:val="none" w:sz="0" w:space="0" w:color="auto"/>
      </w:divBdr>
    </w:div>
    <w:div w:id="1748069920">
      <w:bodyDiv w:val="1"/>
      <w:marLeft w:val="0"/>
      <w:marRight w:val="0"/>
      <w:marTop w:val="0"/>
      <w:marBottom w:val="0"/>
      <w:divBdr>
        <w:top w:val="none" w:sz="0" w:space="0" w:color="auto"/>
        <w:left w:val="none" w:sz="0" w:space="0" w:color="auto"/>
        <w:bottom w:val="none" w:sz="0" w:space="0" w:color="auto"/>
        <w:right w:val="none" w:sz="0" w:space="0" w:color="auto"/>
      </w:divBdr>
      <w:divsChild>
        <w:div w:id="619410420">
          <w:marLeft w:val="0"/>
          <w:marRight w:val="0"/>
          <w:marTop w:val="0"/>
          <w:marBottom w:val="0"/>
          <w:divBdr>
            <w:top w:val="none" w:sz="0" w:space="0" w:color="auto"/>
            <w:left w:val="none" w:sz="0" w:space="0" w:color="auto"/>
            <w:bottom w:val="none" w:sz="0" w:space="0" w:color="auto"/>
            <w:right w:val="none" w:sz="0" w:space="0" w:color="auto"/>
          </w:divBdr>
        </w:div>
        <w:div w:id="2021156961">
          <w:marLeft w:val="0"/>
          <w:marRight w:val="0"/>
          <w:marTop w:val="0"/>
          <w:marBottom w:val="0"/>
          <w:divBdr>
            <w:top w:val="none" w:sz="0" w:space="0" w:color="auto"/>
            <w:left w:val="none" w:sz="0" w:space="0" w:color="auto"/>
            <w:bottom w:val="none" w:sz="0" w:space="0" w:color="auto"/>
            <w:right w:val="none" w:sz="0" w:space="0" w:color="auto"/>
          </w:divBdr>
        </w:div>
      </w:divsChild>
    </w:div>
    <w:div w:id="1784567888">
      <w:bodyDiv w:val="1"/>
      <w:marLeft w:val="0"/>
      <w:marRight w:val="0"/>
      <w:marTop w:val="0"/>
      <w:marBottom w:val="0"/>
      <w:divBdr>
        <w:top w:val="none" w:sz="0" w:space="0" w:color="auto"/>
        <w:left w:val="none" w:sz="0" w:space="0" w:color="auto"/>
        <w:bottom w:val="none" w:sz="0" w:space="0" w:color="auto"/>
        <w:right w:val="none" w:sz="0" w:space="0" w:color="auto"/>
      </w:divBdr>
    </w:div>
    <w:div w:id="1834683539">
      <w:bodyDiv w:val="1"/>
      <w:marLeft w:val="0"/>
      <w:marRight w:val="0"/>
      <w:marTop w:val="0"/>
      <w:marBottom w:val="0"/>
      <w:divBdr>
        <w:top w:val="none" w:sz="0" w:space="0" w:color="auto"/>
        <w:left w:val="none" w:sz="0" w:space="0" w:color="auto"/>
        <w:bottom w:val="none" w:sz="0" w:space="0" w:color="auto"/>
        <w:right w:val="none" w:sz="0" w:space="0" w:color="auto"/>
      </w:divBdr>
    </w:div>
    <w:div w:id="1869568030">
      <w:bodyDiv w:val="1"/>
      <w:marLeft w:val="0"/>
      <w:marRight w:val="0"/>
      <w:marTop w:val="0"/>
      <w:marBottom w:val="0"/>
      <w:divBdr>
        <w:top w:val="none" w:sz="0" w:space="0" w:color="auto"/>
        <w:left w:val="none" w:sz="0" w:space="0" w:color="auto"/>
        <w:bottom w:val="none" w:sz="0" w:space="0" w:color="auto"/>
        <w:right w:val="none" w:sz="0" w:space="0" w:color="auto"/>
      </w:divBdr>
      <w:divsChild>
        <w:div w:id="833181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24" Type="http://schemas.microsoft.com/office/2011/relationships/commentsExtended" Target="commentsExtended.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A126F-0C3D-4F65-83F6-15218AEEF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168</Words>
  <Characters>963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Amani Chalak</dc:creator>
  <cp:lastModifiedBy>0013434</cp:lastModifiedBy>
  <cp:revision>4</cp:revision>
  <cp:lastPrinted>2019-04-30T12:59:00Z</cp:lastPrinted>
  <dcterms:created xsi:type="dcterms:W3CDTF">2019-08-06T08:38:00Z</dcterms:created>
  <dcterms:modified xsi:type="dcterms:W3CDTF">2019-08-27T11:00:00Z</dcterms:modified>
</cp:coreProperties>
</file>