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A54" w:rsidRPr="00F16E91" w:rsidRDefault="005F4A54" w:rsidP="005F4A54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MyriadPro-Bold" w:hAnsi="Times New Roman" w:cs="Times New Roman"/>
          <w:b/>
          <w:bCs/>
          <w:kern w:val="0"/>
          <w:sz w:val="24"/>
          <w:szCs w:val="24"/>
        </w:rPr>
      </w:pPr>
      <w:r w:rsidRPr="00F16E91">
        <w:rPr>
          <w:rFonts w:ascii="Times New Roman" w:eastAsia="MyriadPro-Bold" w:hAnsi="Times New Roman" w:cs="Times New Roman"/>
          <w:b/>
          <w:bCs/>
          <w:kern w:val="0"/>
          <w:sz w:val="24"/>
          <w:szCs w:val="24"/>
        </w:rPr>
        <w:t>Additional file</w:t>
      </w:r>
      <w:r>
        <w:rPr>
          <w:rFonts w:ascii="Times New Roman" w:eastAsia="MyriadPro-Bold" w:hAnsi="Times New Roman" w:cs="Times New Roman"/>
          <w:b/>
          <w:bCs/>
          <w:kern w:val="0"/>
          <w:sz w:val="24"/>
          <w:szCs w:val="24"/>
        </w:rPr>
        <w:t xml:space="preserve"> 1</w:t>
      </w:r>
    </w:p>
    <w:p w:rsidR="005F4A54" w:rsidRPr="00BA1557" w:rsidRDefault="005F4A54" w:rsidP="005F4A54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5F4A54" w:rsidRPr="00BA1557" w:rsidRDefault="005F4A54" w:rsidP="005F4A54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P</w:t>
      </w:r>
      <w:r w:rsidRPr="006310B1">
        <w:rPr>
          <w:rFonts w:ascii="Times New Roman" w:hAnsi="Times New Roman" w:cs="Times New Roman"/>
          <w:b/>
          <w:kern w:val="0"/>
          <w:sz w:val="24"/>
          <w:szCs w:val="24"/>
        </w:rPr>
        <w:t>hysiological</w:t>
      </w:r>
      <w:r w:rsidRPr="006310B1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</w:t>
      </w:r>
      <w:r w:rsidRPr="00BA1557">
        <w:rPr>
          <w:rFonts w:ascii="Times New Roman" w:hAnsi="Times New Roman" w:cs="Times New Roman"/>
          <w:b/>
          <w:kern w:val="0"/>
          <w:sz w:val="24"/>
          <w:szCs w:val="24"/>
        </w:rPr>
        <w:t>mechanism of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Pr="00FC376C">
        <w:rPr>
          <w:rFonts w:ascii="Times New Roman" w:hAnsi="Times New Roman" w:cs="Times New Roman"/>
          <w:b/>
          <w:i/>
          <w:iCs/>
          <w:kern w:val="0"/>
          <w:sz w:val="24"/>
          <w:szCs w:val="24"/>
        </w:rPr>
        <w:t>Saccharomyces cerevisiae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 improved t</w:t>
      </w:r>
      <w:r w:rsidRPr="00BA1557">
        <w:rPr>
          <w:rFonts w:ascii="Times New Roman" w:hAnsi="Times New Roman" w:cs="Times New Roman"/>
          <w:b/>
          <w:kern w:val="0"/>
          <w:sz w:val="24"/>
          <w:szCs w:val="24"/>
        </w:rPr>
        <w:t>oleran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ce</w:t>
      </w:r>
      <w:r w:rsidRPr="00BA1557">
        <w:rPr>
          <w:rFonts w:ascii="Times New Roman" w:hAnsi="Times New Roman" w:cs="Times New Roman"/>
          <w:b/>
          <w:kern w:val="0"/>
          <w:sz w:val="24"/>
          <w:szCs w:val="24"/>
        </w:rPr>
        <w:t xml:space="preserve"> to 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lignin-derived </w:t>
      </w:r>
      <w:r w:rsidRPr="00BA1557">
        <w:rPr>
          <w:rFonts w:ascii="Times New Roman" w:hAnsi="Times New Roman" w:cs="Times New Roman"/>
          <w:b/>
          <w:kern w:val="0"/>
          <w:sz w:val="24"/>
          <w:szCs w:val="24"/>
        </w:rPr>
        <w:t xml:space="preserve">phenolic 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acids </w:t>
      </w:r>
      <w:r w:rsidRPr="00BA1557">
        <w:rPr>
          <w:rFonts w:ascii="Times New Roman" w:hAnsi="Times New Roman" w:cs="Times New Roman"/>
          <w:b/>
          <w:kern w:val="0"/>
          <w:sz w:val="24"/>
          <w:szCs w:val="24"/>
        </w:rPr>
        <w:t xml:space="preserve">in </w:t>
      </w: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>lignocellulosic</w:t>
      </w:r>
      <w:r w:rsidRPr="00BA1557">
        <w:rPr>
          <w:rFonts w:ascii="Times New Roman" w:hAnsi="Times New Roman" w:cs="Times New Roman"/>
          <w:b/>
          <w:kern w:val="0"/>
          <w:sz w:val="24"/>
          <w:szCs w:val="24"/>
        </w:rPr>
        <w:t xml:space="preserve"> ethanol fermentation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 by short-term adapt</w:t>
      </w: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>ation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</w:p>
    <w:p w:rsidR="005F4A54" w:rsidRPr="005F4A54" w:rsidRDefault="005F4A54" w:rsidP="005F4A54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5F4A54" w:rsidRPr="00B2272D" w:rsidRDefault="005F4A54" w:rsidP="005F4A54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B2272D">
        <w:rPr>
          <w:rFonts w:ascii="Times New Roman" w:hAnsi="Times New Roman" w:cs="Times New Roman"/>
          <w:kern w:val="0"/>
          <w:sz w:val="24"/>
          <w:szCs w:val="24"/>
        </w:rPr>
        <w:t>Hanqi</w:t>
      </w:r>
      <w:proofErr w:type="spellEnd"/>
      <w:r w:rsidRPr="00B2272D">
        <w:rPr>
          <w:rFonts w:ascii="Times New Roman" w:hAnsi="Times New Roman" w:cs="Times New Roman"/>
          <w:kern w:val="0"/>
          <w:sz w:val="24"/>
          <w:szCs w:val="24"/>
        </w:rPr>
        <w:t xml:space="preserve"> Gu</w:t>
      </w:r>
      <w:r w:rsidRPr="00B2272D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1, 2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, 4</w:t>
      </w:r>
      <w:r w:rsidRPr="00B22E0F">
        <w:rPr>
          <w:rFonts w:ascii="Times New Roman" w:hAnsi="Times New Roman" w:cs="Times New Roman"/>
          <w:kern w:val="0"/>
          <w:sz w:val="24"/>
          <w:szCs w:val="24"/>
        </w:rPr>
        <w:t>*</w:t>
      </w:r>
      <w:r w:rsidRPr="00B2272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B2272D">
        <w:rPr>
          <w:rFonts w:ascii="Times New Roman" w:hAnsi="Times New Roman" w:cs="Times New Roman"/>
          <w:kern w:val="0"/>
          <w:sz w:val="24"/>
          <w:szCs w:val="24"/>
        </w:rPr>
        <w:t>Yuyong</w:t>
      </w:r>
      <w:proofErr w:type="spellEnd"/>
      <w:r w:rsidRPr="00B2272D">
        <w:rPr>
          <w:rFonts w:ascii="Times New Roman" w:hAnsi="Times New Roman" w:cs="Times New Roman"/>
          <w:kern w:val="0"/>
          <w:sz w:val="24"/>
          <w:szCs w:val="24"/>
        </w:rPr>
        <w:t xml:space="preserve"> Zhu</w:t>
      </w:r>
      <w:r w:rsidRPr="00B2272D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B2272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Yanfang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Peng</w:t>
      </w:r>
      <w:r w:rsidRPr="00B2272D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kern w:val="0"/>
          <w:sz w:val="24"/>
          <w:szCs w:val="24"/>
        </w:rPr>
        <w:t>, Xiaoguang Liu</w:t>
      </w:r>
      <w:r w:rsidRPr="00B2272D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Lingzhi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Shao</w:t>
      </w:r>
      <w:r w:rsidRPr="00B2272D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Yanyan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Xu</w:t>
      </w:r>
      <w:r w:rsidRPr="00B2272D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5B4E2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Zhaohe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Xu</w:t>
      </w:r>
      <w:r w:rsidRPr="00B2272D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kern w:val="0"/>
          <w:sz w:val="24"/>
          <w:szCs w:val="24"/>
        </w:rPr>
        <w:t>, Ran Liu</w:t>
      </w:r>
      <w:r w:rsidRPr="00B2272D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5B4E21">
        <w:rPr>
          <w:rFonts w:ascii="Times New Roman" w:hAnsi="Times New Roman" w:cs="Times New Roman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B2272D">
        <w:rPr>
          <w:rFonts w:ascii="Times New Roman" w:hAnsi="Times New Roman" w:cs="Times New Roman"/>
          <w:kern w:val="0"/>
          <w:sz w:val="24"/>
          <w:szCs w:val="24"/>
        </w:rPr>
        <w:t>Jie</w:t>
      </w:r>
      <w:proofErr w:type="spellEnd"/>
      <w:r w:rsidRPr="00B2272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B2272D">
        <w:rPr>
          <w:rFonts w:ascii="Times New Roman" w:hAnsi="Times New Roman" w:cs="Times New Roman"/>
          <w:kern w:val="0"/>
          <w:sz w:val="24"/>
          <w:szCs w:val="24"/>
        </w:rPr>
        <w:t>Li</w:t>
      </w:r>
      <w:r w:rsidRPr="00B2272D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proofErr w:type="spellEnd"/>
      <w:r w:rsidRPr="00B22E0F">
        <w:rPr>
          <w:rFonts w:ascii="Times New Roman" w:hAnsi="Times New Roman" w:cs="Times New Roman"/>
          <w:kern w:val="0"/>
          <w:sz w:val="24"/>
          <w:szCs w:val="24"/>
        </w:rPr>
        <w:t>*</w:t>
      </w:r>
    </w:p>
    <w:p w:rsidR="005F4A54" w:rsidRPr="003213DB" w:rsidRDefault="005F4A54" w:rsidP="005F4A54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F4A54" w:rsidRPr="00BA1557" w:rsidRDefault="005F4A54" w:rsidP="005F4A54">
      <w:pPr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2272D">
        <w:rPr>
          <w:rFonts w:ascii="Times New Roman" w:hAnsi="Times New Roman" w:cs="Times New Roman"/>
          <w:sz w:val="24"/>
          <w:szCs w:val="24"/>
        </w:rPr>
        <w:t>1. Department of Biology and Food Science, Hebei Normal University for Nationalities, Chengde, Hebei 067000, China</w:t>
      </w:r>
    </w:p>
    <w:p w:rsidR="005F4A54" w:rsidRDefault="005F4A54" w:rsidP="005F4A54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2.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A1557">
        <w:rPr>
          <w:rFonts w:ascii="Times New Roman" w:hAnsi="Times New Roman" w:cs="Times New Roman"/>
          <w:kern w:val="0"/>
          <w:sz w:val="24"/>
          <w:szCs w:val="24"/>
        </w:rPr>
        <w:t xml:space="preserve">State Key Laboratory of Bioreactor Engineering, East China University of Science and Technology, 130 </w:t>
      </w:r>
      <w:proofErr w:type="spellStart"/>
      <w:r w:rsidRPr="00BA1557">
        <w:rPr>
          <w:rFonts w:ascii="Times New Roman" w:hAnsi="Times New Roman" w:cs="Times New Roman"/>
          <w:kern w:val="0"/>
          <w:sz w:val="24"/>
          <w:szCs w:val="24"/>
        </w:rPr>
        <w:t>Meilong</w:t>
      </w:r>
      <w:proofErr w:type="spellEnd"/>
      <w:r w:rsidRPr="00BA1557">
        <w:rPr>
          <w:rFonts w:ascii="Times New Roman" w:hAnsi="Times New Roman" w:cs="Times New Roman"/>
          <w:kern w:val="0"/>
          <w:sz w:val="24"/>
          <w:szCs w:val="24"/>
        </w:rPr>
        <w:t xml:space="preserve"> Road, Shanghai 200237, China</w:t>
      </w:r>
    </w:p>
    <w:p w:rsidR="005F4A54" w:rsidRPr="00073D0D" w:rsidRDefault="005F4A54" w:rsidP="005F4A5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3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F51FF6">
        <w:rPr>
          <w:rFonts w:ascii="Times New Roman" w:hAnsi="Times New Roman" w:cs="Times New Roman"/>
          <w:sz w:val="24"/>
          <w:szCs w:val="28"/>
        </w:rPr>
        <w:t xml:space="preserve"> </w:t>
      </w:r>
      <w:r w:rsidRPr="00073D0D">
        <w:rPr>
          <w:rFonts w:ascii="Times New Roman" w:hAnsi="Times New Roman" w:cs="Times New Roman"/>
          <w:sz w:val="24"/>
          <w:szCs w:val="28"/>
        </w:rPr>
        <w:t>Basic Medical Institute, Chengde Medical University, Chengde, Hebei 067000, China</w:t>
      </w:r>
    </w:p>
    <w:p w:rsidR="005F4A54" w:rsidRPr="00F51FF6" w:rsidRDefault="005F4A54" w:rsidP="005F4A54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4.</w:t>
      </w:r>
      <w:r w:rsidRPr="00F51FF6">
        <w:t xml:space="preserve"> </w:t>
      </w:r>
      <w:r w:rsidRPr="00F51FF6">
        <w:rPr>
          <w:rFonts w:ascii="Times New Roman" w:hAnsi="Times New Roman" w:cs="Times New Roman"/>
          <w:kern w:val="0"/>
          <w:sz w:val="24"/>
          <w:szCs w:val="24"/>
        </w:rPr>
        <w:t>Department of Biological Systems Engineering, University of Wisconsin-Madison,</w:t>
      </w:r>
    </w:p>
    <w:p w:rsidR="005F4A54" w:rsidRPr="00F51FF6" w:rsidRDefault="005F4A54" w:rsidP="005F4A54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F51FF6">
        <w:rPr>
          <w:rFonts w:ascii="Times New Roman" w:hAnsi="Times New Roman" w:cs="Times New Roman"/>
          <w:kern w:val="0"/>
          <w:sz w:val="24"/>
          <w:szCs w:val="24"/>
        </w:rPr>
        <w:t>Madison, WI, 53706, USA</w:t>
      </w:r>
    </w:p>
    <w:p w:rsidR="005F4A54" w:rsidRPr="00BA1557" w:rsidRDefault="005F4A54" w:rsidP="005F4A54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5F4A54" w:rsidRDefault="005F4A54" w:rsidP="005F4A54">
      <w:pPr>
        <w:widowControl/>
        <w:snapToGri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BA1557">
        <w:rPr>
          <w:rFonts w:ascii="Times New Roman" w:hAnsi="Times New Roman" w:cs="Times New Roman"/>
          <w:kern w:val="0"/>
          <w:sz w:val="24"/>
          <w:szCs w:val="24"/>
        </w:rPr>
        <w:t xml:space="preserve">* Corresponding author: </w:t>
      </w:r>
    </w:p>
    <w:p w:rsidR="005F4A54" w:rsidRDefault="005F4A54" w:rsidP="005F4A54">
      <w:pPr>
        <w:widowControl/>
        <w:snapToGrid w:val="0"/>
        <w:spacing w:line="480" w:lineRule="auto"/>
        <w:jc w:val="left"/>
        <w:rPr>
          <w:rStyle w:val="Hyperlink"/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kern w:val="0"/>
          <w:sz w:val="24"/>
          <w:szCs w:val="24"/>
        </w:rPr>
        <w:t>Hanqi</w:t>
      </w:r>
      <w:proofErr w:type="spellEnd"/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Gu,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2272D">
        <w:rPr>
          <w:rFonts w:ascii="Times New Roman" w:hAnsi="Times New Roman" w:cs="Times New Roman"/>
          <w:color w:val="000000"/>
          <w:sz w:val="24"/>
          <w:szCs w:val="24"/>
        </w:rPr>
        <w:t>Tel/fax: +86-314-237</w:t>
      </w:r>
      <w:r>
        <w:rPr>
          <w:rFonts w:ascii="Times New Roman" w:hAnsi="Times New Roman" w:cs="Times New Roman"/>
          <w:color w:val="000000"/>
          <w:sz w:val="24"/>
          <w:szCs w:val="24"/>
        </w:rPr>
        <w:t>0138</w:t>
      </w:r>
      <w:r w:rsidRPr="00B2272D">
        <w:rPr>
          <w:rFonts w:ascii="Times New Roman" w:hAnsi="Times New Roman" w:cs="Times New Roman"/>
          <w:color w:val="000000"/>
          <w:sz w:val="24"/>
          <w:szCs w:val="24"/>
        </w:rPr>
        <w:t xml:space="preserve">, Email: </w:t>
      </w:r>
      <w:hyperlink r:id="rId6" w:history="1">
        <w:r w:rsidRPr="008851D9">
          <w:rPr>
            <w:rStyle w:val="Hyperlink"/>
            <w:rFonts w:ascii="Times New Roman" w:hAnsi="Times New Roman" w:cs="Times New Roman"/>
            <w:sz w:val="24"/>
            <w:szCs w:val="24"/>
          </w:rPr>
          <w:t>gu_hanqi@126.com</w:t>
        </w:r>
      </w:hyperlink>
    </w:p>
    <w:p w:rsidR="005F4A54" w:rsidRDefault="005F4A54" w:rsidP="005F4A54">
      <w:pPr>
        <w:widowControl/>
        <w:snapToGrid w:val="0"/>
        <w:spacing w:line="480" w:lineRule="auto"/>
        <w:jc w:val="left"/>
        <w:rPr>
          <w:rStyle w:val="Hyperlink"/>
          <w:rFonts w:ascii="Times New Roman" w:hAnsi="Times New Roman" w:cs="Times New Roman"/>
          <w:sz w:val="24"/>
          <w:szCs w:val="24"/>
        </w:rPr>
      </w:pPr>
      <w:proofErr w:type="spellStart"/>
      <w:r w:rsidRPr="00B2272D">
        <w:rPr>
          <w:rFonts w:ascii="Times New Roman" w:hAnsi="Times New Roman" w:cs="Times New Roman"/>
          <w:kern w:val="0"/>
          <w:sz w:val="24"/>
          <w:szCs w:val="24"/>
        </w:rPr>
        <w:t>Jie</w:t>
      </w:r>
      <w:proofErr w:type="spellEnd"/>
      <w:r w:rsidRPr="00B2272D">
        <w:rPr>
          <w:rFonts w:ascii="Times New Roman" w:hAnsi="Times New Roman" w:cs="Times New Roman"/>
          <w:kern w:val="0"/>
          <w:sz w:val="24"/>
          <w:szCs w:val="24"/>
        </w:rPr>
        <w:t xml:space="preserve"> Li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72D">
        <w:rPr>
          <w:rFonts w:ascii="Times New Roman" w:hAnsi="Times New Roman" w:cs="Times New Roman"/>
          <w:color w:val="000000"/>
          <w:sz w:val="24"/>
          <w:szCs w:val="24"/>
        </w:rPr>
        <w:t>Tel/fax: +86-314-237</w:t>
      </w:r>
      <w:r>
        <w:rPr>
          <w:rFonts w:ascii="Times New Roman" w:hAnsi="Times New Roman" w:cs="Times New Roman"/>
          <w:color w:val="000000"/>
          <w:sz w:val="24"/>
          <w:szCs w:val="24"/>
        </w:rPr>
        <w:t>0080</w:t>
      </w:r>
      <w:r w:rsidRPr="00B2272D">
        <w:rPr>
          <w:rFonts w:ascii="Times New Roman" w:hAnsi="Times New Roman" w:cs="Times New Roman"/>
          <w:color w:val="000000"/>
          <w:sz w:val="24"/>
          <w:szCs w:val="24"/>
        </w:rPr>
        <w:t xml:space="preserve">, Email: </w:t>
      </w:r>
      <w:hyperlink r:id="rId7" w:history="1">
        <w:r w:rsidRPr="00B2272D">
          <w:rPr>
            <w:rStyle w:val="Hyperlink"/>
            <w:rFonts w:ascii="Times New Roman" w:hAnsi="Times New Roman" w:cs="Times New Roman"/>
            <w:sz w:val="24"/>
            <w:szCs w:val="24"/>
          </w:rPr>
          <w:t>lijie0651@163.com</w:t>
        </w:r>
      </w:hyperlink>
    </w:p>
    <w:p w:rsidR="005F4A54" w:rsidRPr="00D07C99" w:rsidRDefault="005F4A54" w:rsidP="005F4A54">
      <w:pPr>
        <w:widowControl/>
        <w:snapToGrid w:val="0"/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5F4A54" w:rsidRDefault="005F4A54" w:rsidP="005F4A54">
      <w:pPr>
        <w:spacing w:line="480" w:lineRule="auto"/>
        <w:jc w:val="left"/>
        <w:rPr>
          <w:rFonts w:ascii="Times New Roman" w:eastAsia="等线" w:hAnsi="Times New Roman" w:cs="Times New Roman"/>
          <w:noProof/>
          <w:sz w:val="24"/>
          <w:szCs w:val="24"/>
        </w:rPr>
      </w:pPr>
      <w:r w:rsidRPr="00A2564D">
        <w:rPr>
          <w:rFonts w:ascii="Times New Roman" w:eastAsia="等线" w:hAnsi="Times New Roman" w:cs="Times New Roman" w:hint="eastAsia"/>
          <w:b/>
          <w:bCs/>
          <w:noProof/>
          <w:sz w:val="24"/>
          <w:szCs w:val="24"/>
        </w:rPr>
        <w:t>F</w:t>
      </w:r>
      <w:r w:rsidRPr="00A2564D">
        <w:rPr>
          <w:rFonts w:ascii="Times New Roman" w:eastAsia="等线" w:hAnsi="Times New Roman" w:cs="Times New Roman"/>
          <w:b/>
          <w:bCs/>
          <w:noProof/>
          <w:sz w:val="24"/>
          <w:szCs w:val="24"/>
        </w:rPr>
        <w:t>igure S1.</w:t>
      </w:r>
      <w:r>
        <w:rPr>
          <w:rFonts w:ascii="Times New Roman" w:eastAsia="等线" w:hAnsi="Times New Roman" w:cs="Times New Roman"/>
          <w:b/>
          <w:bCs/>
          <w:noProof/>
          <w:sz w:val="24"/>
          <w:szCs w:val="24"/>
        </w:rPr>
        <w:t xml:space="preserve"> </w:t>
      </w:r>
      <w:r w:rsidRPr="00F16E91">
        <w:rPr>
          <w:rFonts w:ascii="Times New Roman" w:eastAsia="等线" w:hAnsi="Times New Roman" w:cs="Times New Roman"/>
          <w:noProof/>
          <w:sz w:val="24"/>
          <w:szCs w:val="24"/>
        </w:rPr>
        <w:t>Effect of phenolic acids on the specific growth rate</w:t>
      </w:r>
      <w:r>
        <w:rPr>
          <w:rFonts w:ascii="Times New Roman" w:eastAsia="等线" w:hAnsi="Times New Roman" w:cs="Times New Roman"/>
          <w:noProof/>
          <w:sz w:val="24"/>
          <w:szCs w:val="24"/>
        </w:rPr>
        <w:t>.</w:t>
      </w:r>
    </w:p>
    <w:p w:rsidR="005F4A54" w:rsidRPr="000A47D2" w:rsidRDefault="005F4A54" w:rsidP="005F4A54">
      <w:pPr>
        <w:widowControl/>
        <w:snapToGrid w:val="0"/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464DAF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S2</w:t>
      </w:r>
      <w:r w:rsidRPr="00464DAF">
        <w:rPr>
          <w:rFonts w:ascii="Times New Roman" w:hAnsi="Times New Roman" w:cs="Times New Roman"/>
          <w:sz w:val="24"/>
          <w:szCs w:val="24"/>
        </w:rPr>
        <w:t xml:space="preserve">. TEM imagines of </w:t>
      </w:r>
      <w:r w:rsidRPr="00464DAF">
        <w:rPr>
          <w:rFonts w:ascii="Times New Roman" w:hAnsi="Times New Roman" w:cs="Times New Roman"/>
          <w:i/>
          <w:sz w:val="24"/>
          <w:szCs w:val="24"/>
        </w:rPr>
        <w:t>S. cerevisiae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after</w:t>
      </w:r>
      <w:r w:rsidRPr="00464DAF">
        <w:rPr>
          <w:rFonts w:ascii="Times New Roman" w:hAnsi="Times New Roman" w:cs="Times New Roman"/>
          <w:sz w:val="24"/>
          <w:szCs w:val="24"/>
        </w:rPr>
        <w:t xml:space="preserve"> treatment of phenolic acids.</w:t>
      </w:r>
    </w:p>
    <w:p w:rsidR="005F4A54" w:rsidRPr="00A2564D" w:rsidRDefault="005F4A54" w:rsidP="005F4A54">
      <w:pPr>
        <w:jc w:val="center"/>
        <w:rPr>
          <w:rFonts w:ascii="Times New Roman" w:eastAsia="等线" w:hAnsi="Times New Roman" w:cs="Times New Roman"/>
          <w:noProof/>
          <w:sz w:val="24"/>
          <w:szCs w:val="24"/>
        </w:rPr>
      </w:pPr>
    </w:p>
    <w:p w:rsidR="005F4A54" w:rsidRDefault="005F4A54" w:rsidP="005F4A54">
      <w:pPr>
        <w:jc w:val="center"/>
        <w:rPr>
          <w:rFonts w:ascii="Times New Roman" w:eastAsia="等线" w:hAnsi="Times New Roman" w:cs="Times New Roman"/>
          <w:noProof/>
          <w:sz w:val="24"/>
          <w:szCs w:val="24"/>
        </w:rPr>
      </w:pPr>
      <w:r>
        <w:rPr>
          <w:noProof/>
          <w:lang w:eastAsia="en-US"/>
        </w:rPr>
        <w:lastRenderedPageBreak/>
        <w:drawing>
          <wp:inline distT="0" distB="0" distL="0" distR="0">
            <wp:extent cx="4316730" cy="2879725"/>
            <wp:effectExtent l="0" t="0" r="762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73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A54" w:rsidRDefault="005F4A54" w:rsidP="005F4A54">
      <w:pPr>
        <w:jc w:val="left"/>
        <w:rPr>
          <w:rFonts w:ascii="Times New Roman" w:eastAsia="等线" w:hAnsi="Times New Roman" w:cs="Times New Roman"/>
          <w:noProof/>
          <w:sz w:val="24"/>
          <w:szCs w:val="24"/>
        </w:rPr>
      </w:pPr>
      <w:r w:rsidRPr="00A2564D">
        <w:rPr>
          <w:rFonts w:ascii="Times New Roman" w:eastAsia="等线" w:hAnsi="Times New Roman" w:cs="Times New Roman" w:hint="eastAsia"/>
          <w:b/>
          <w:bCs/>
          <w:noProof/>
          <w:sz w:val="24"/>
          <w:szCs w:val="24"/>
        </w:rPr>
        <w:t>F</w:t>
      </w:r>
      <w:r w:rsidRPr="00A2564D">
        <w:rPr>
          <w:rFonts w:ascii="Times New Roman" w:eastAsia="等线" w:hAnsi="Times New Roman" w:cs="Times New Roman"/>
          <w:b/>
          <w:bCs/>
          <w:noProof/>
          <w:sz w:val="24"/>
          <w:szCs w:val="24"/>
        </w:rPr>
        <w:t>igure S1.</w:t>
      </w:r>
      <w:r>
        <w:rPr>
          <w:rFonts w:ascii="Times New Roman" w:eastAsia="等线" w:hAnsi="Times New Roman" w:cs="Times New Roman"/>
          <w:b/>
          <w:bCs/>
          <w:noProof/>
          <w:sz w:val="24"/>
          <w:szCs w:val="24"/>
        </w:rPr>
        <w:t xml:space="preserve"> </w:t>
      </w:r>
      <w:r w:rsidRPr="00F16E91">
        <w:rPr>
          <w:rFonts w:ascii="Times New Roman" w:eastAsia="等线" w:hAnsi="Times New Roman" w:cs="Times New Roman"/>
          <w:noProof/>
          <w:sz w:val="24"/>
          <w:szCs w:val="24"/>
        </w:rPr>
        <w:t xml:space="preserve">Effect of phenolic acids on the specific growth </w:t>
      </w:r>
      <w:r w:rsidRPr="003905D9">
        <w:rPr>
          <w:rFonts w:ascii="Times New Roman" w:eastAsia="等线" w:hAnsi="Times New Roman" w:cs="Times New Roman"/>
          <w:noProof/>
          <w:sz w:val="24"/>
          <w:szCs w:val="24"/>
        </w:rPr>
        <w:t>rate.</w:t>
      </w:r>
      <w:r w:rsidR="00C45FB7" w:rsidRPr="003905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</w:t>
      </w:r>
      <w:proofErr w:type="gramStart"/>
      <w:r w:rsidR="00C45FB7" w:rsidRPr="003905D9">
        <w:rPr>
          <w:rFonts w:ascii="Times New Roman" w:hAnsi="Times New Roman" w:cs="Times New Roman"/>
          <w:sz w:val="24"/>
          <w:szCs w:val="24"/>
          <w:shd w:val="clear" w:color="auto" w:fill="FFFFFF"/>
        </w:rPr>
        <w:t>curves of specific growth rate against phenolic acid concentration was</w:t>
      </w:r>
      <w:proofErr w:type="gramEnd"/>
      <w:r w:rsidR="00C45FB7" w:rsidRPr="003905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established based on the </w:t>
      </w:r>
      <w:r w:rsidR="00C45FB7" w:rsidRPr="003905D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data</w:t>
      </w:r>
      <w:r w:rsidR="00C45FB7" w:rsidRPr="003905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Table 1. The </w:t>
      </w:r>
      <w:r w:rsidR="00C45FB7" w:rsidRPr="003905D9">
        <w:rPr>
          <w:rFonts w:ascii="Times New Roman" w:hAnsi="Times New Roman" w:cs="Times New Roman"/>
          <w:kern w:val="0"/>
          <w:sz w:val="24"/>
          <w:szCs w:val="24"/>
        </w:rPr>
        <w:t>minimum inhibitory concentrations (MIC) was the lowest concentration of phenolic acid which could cause complete inhibition on yeast cell growth (</w:t>
      </w:r>
      <w:r w:rsidR="00C45FB7" w:rsidRPr="003905D9">
        <w:rPr>
          <w:rFonts w:ascii="Times New Roman" w:hAnsi="Times New Roman" w:cs="Times New Roman"/>
          <w:sz w:val="24"/>
          <w:szCs w:val="24"/>
          <w:shd w:val="clear" w:color="auto" w:fill="FFFFFF"/>
        </w:rPr>
        <w:t>specific growth rate was 0</w:t>
      </w:r>
      <w:r w:rsidR="00C45FB7" w:rsidRPr="003905D9">
        <w:rPr>
          <w:rFonts w:ascii="Times New Roman" w:hAnsi="Times New Roman" w:cs="Times New Roman"/>
          <w:kern w:val="0"/>
          <w:sz w:val="24"/>
          <w:szCs w:val="24"/>
        </w:rPr>
        <w:t>). For syringic acid, the concentration caused more than 30% of growth inhibition</w:t>
      </w:r>
      <w:r w:rsidR="00C45FB7" w:rsidRPr="003905D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C45FB7" w:rsidRPr="003905D9">
        <w:rPr>
          <w:rFonts w:ascii="Times New Roman" w:hAnsi="Times New Roman" w:cs="Times New Roman"/>
          <w:kern w:val="0"/>
          <w:sz w:val="24"/>
          <w:szCs w:val="24"/>
        </w:rPr>
        <w:t xml:space="preserve">were not tested due to the low solubility, </w:t>
      </w:r>
      <w:bookmarkStart w:id="0" w:name="_GoBack"/>
      <w:r w:rsidR="00C45FB7" w:rsidRPr="003905D9">
        <w:rPr>
          <w:rFonts w:ascii="Times New Roman" w:hAnsi="Times New Roman" w:cs="Times New Roman"/>
          <w:kern w:val="0"/>
          <w:sz w:val="24"/>
          <w:szCs w:val="24"/>
        </w:rPr>
        <w:t xml:space="preserve">MIC was </w:t>
      </w:r>
      <w:r w:rsidR="0014251F" w:rsidRPr="003905D9">
        <w:rPr>
          <w:rFonts w:ascii="Times New Roman" w:hAnsi="Times New Roman" w:cs="Times New Roman"/>
          <w:kern w:val="0"/>
          <w:sz w:val="24"/>
          <w:szCs w:val="24"/>
        </w:rPr>
        <w:t>extrapolate</w:t>
      </w:r>
      <w:bookmarkEnd w:id="0"/>
      <w:r w:rsidR="0014251F" w:rsidRPr="003905D9">
        <w:rPr>
          <w:rFonts w:ascii="Times New Roman" w:hAnsi="Times New Roman" w:cs="Times New Roman"/>
          <w:kern w:val="0"/>
          <w:sz w:val="24"/>
          <w:szCs w:val="24"/>
        </w:rPr>
        <w:t>d</w:t>
      </w:r>
      <w:r w:rsidR="00C45FB7" w:rsidRPr="003905D9">
        <w:rPr>
          <w:rFonts w:ascii="Times New Roman" w:hAnsi="Times New Roman" w:cs="Times New Roman"/>
          <w:kern w:val="0"/>
          <w:sz w:val="24"/>
          <w:szCs w:val="24"/>
        </w:rPr>
        <w:t xml:space="preserve"> through the fitting curve when the </w:t>
      </w:r>
      <w:r w:rsidR="00C45FB7" w:rsidRPr="003905D9">
        <w:rPr>
          <w:rFonts w:ascii="Times New Roman" w:hAnsi="Times New Roman" w:cs="Times New Roman"/>
          <w:sz w:val="24"/>
          <w:szCs w:val="24"/>
          <w:shd w:val="clear" w:color="auto" w:fill="FFFFFF"/>
        </w:rPr>
        <w:t>specific growth rate was 0 [1].</w:t>
      </w:r>
    </w:p>
    <w:p w:rsidR="005F4A54" w:rsidRPr="00464DAF" w:rsidRDefault="005F4A54" w:rsidP="005F4A5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US"/>
        </w:rPr>
        <w:lastRenderedPageBreak/>
        <w:drawing>
          <wp:inline distT="0" distB="0" distL="0" distR="0">
            <wp:extent cx="5759450" cy="57594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A54" w:rsidRPr="00464DAF" w:rsidRDefault="005F4A54" w:rsidP="005F4A54">
      <w:pPr>
        <w:rPr>
          <w:rFonts w:ascii="Times New Roman" w:hAnsi="Times New Roman" w:cs="Times New Roman"/>
          <w:sz w:val="24"/>
          <w:szCs w:val="24"/>
        </w:rPr>
      </w:pPr>
      <w:r w:rsidRPr="00464DAF">
        <w:rPr>
          <w:rFonts w:ascii="Times New Roman" w:hAnsi="Times New Roman" w:cs="Times New Roman"/>
          <w:sz w:val="24"/>
          <w:szCs w:val="24"/>
        </w:rPr>
        <w:br w:type="page"/>
      </w:r>
    </w:p>
    <w:p w:rsidR="005F4A54" w:rsidRPr="00464DAF" w:rsidRDefault="005F4A54" w:rsidP="005F4A5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US"/>
        </w:rPr>
        <w:lastRenderedPageBreak/>
        <w:drawing>
          <wp:inline distT="0" distB="0" distL="0" distR="0">
            <wp:extent cx="5759450" cy="57594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A54" w:rsidRPr="00464DAF" w:rsidRDefault="005F4A54" w:rsidP="005F4A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.</w:t>
      </w:r>
    </w:p>
    <w:p w:rsidR="005F4A54" w:rsidRPr="00464DAF" w:rsidRDefault="005F4A54" w:rsidP="005F4A54">
      <w:pPr>
        <w:rPr>
          <w:rFonts w:ascii="Times New Roman" w:hAnsi="Times New Roman" w:cs="Times New Roman"/>
          <w:sz w:val="24"/>
          <w:szCs w:val="24"/>
        </w:rPr>
      </w:pPr>
      <w:r w:rsidRPr="00464DAF">
        <w:rPr>
          <w:rFonts w:ascii="Times New Roman" w:hAnsi="Times New Roman" w:cs="Times New Roman"/>
          <w:sz w:val="24"/>
          <w:szCs w:val="24"/>
        </w:rPr>
        <w:br w:type="page"/>
      </w:r>
    </w:p>
    <w:p w:rsidR="005F4A54" w:rsidRPr="00464DAF" w:rsidRDefault="005F4A54" w:rsidP="005F4A5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US"/>
        </w:rPr>
        <w:lastRenderedPageBreak/>
        <w:drawing>
          <wp:inline distT="0" distB="0" distL="0" distR="0">
            <wp:extent cx="5759450" cy="57594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A54" w:rsidRPr="00464DAF" w:rsidRDefault="005F4A54" w:rsidP="005F4A54">
      <w:pPr>
        <w:rPr>
          <w:rFonts w:ascii="Times New Roman" w:hAnsi="Times New Roman" w:cs="Times New Roman"/>
          <w:sz w:val="24"/>
          <w:szCs w:val="24"/>
        </w:rPr>
      </w:pPr>
    </w:p>
    <w:p w:rsidR="005F4A54" w:rsidRPr="00464DAF" w:rsidRDefault="005F4A54" w:rsidP="005F4A54">
      <w:pPr>
        <w:rPr>
          <w:rFonts w:ascii="Times New Roman" w:hAnsi="Times New Roman" w:cs="Times New Roman"/>
          <w:sz w:val="24"/>
          <w:szCs w:val="24"/>
        </w:rPr>
      </w:pPr>
      <w:r w:rsidRPr="00464DAF">
        <w:rPr>
          <w:rFonts w:ascii="Times New Roman" w:hAnsi="Times New Roman" w:cs="Times New Roman"/>
          <w:sz w:val="24"/>
          <w:szCs w:val="24"/>
        </w:rPr>
        <w:br w:type="page"/>
      </w:r>
    </w:p>
    <w:p w:rsidR="005F4A54" w:rsidRPr="00464DAF" w:rsidRDefault="005F4A54" w:rsidP="005F4A5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US"/>
        </w:rPr>
        <w:lastRenderedPageBreak/>
        <w:drawing>
          <wp:inline distT="0" distB="0" distL="0" distR="0">
            <wp:extent cx="5759450" cy="575945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A54" w:rsidRPr="00464DAF" w:rsidRDefault="005F4A54" w:rsidP="005F4A54">
      <w:pPr>
        <w:rPr>
          <w:rFonts w:ascii="Times New Roman" w:hAnsi="Times New Roman" w:cs="Times New Roman"/>
          <w:sz w:val="24"/>
          <w:szCs w:val="24"/>
        </w:rPr>
      </w:pPr>
      <w:r w:rsidRPr="00464DAF">
        <w:rPr>
          <w:rFonts w:ascii="Times New Roman" w:hAnsi="Times New Roman" w:cs="Times New Roman"/>
          <w:sz w:val="24"/>
          <w:szCs w:val="24"/>
        </w:rPr>
        <w:br w:type="page"/>
      </w:r>
    </w:p>
    <w:p w:rsidR="005F4A54" w:rsidRDefault="005F4A54" w:rsidP="005F4A5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US"/>
        </w:rPr>
        <w:lastRenderedPageBreak/>
        <w:drawing>
          <wp:inline distT="0" distB="0" distL="0" distR="0">
            <wp:extent cx="5759450" cy="575945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A54" w:rsidRDefault="005F4A54" w:rsidP="005F4A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64DAF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S2</w:t>
      </w:r>
      <w:r w:rsidRPr="00464DAF">
        <w:rPr>
          <w:rFonts w:ascii="Times New Roman" w:hAnsi="Times New Roman" w:cs="Times New Roman"/>
          <w:sz w:val="24"/>
          <w:szCs w:val="24"/>
        </w:rPr>
        <w:t xml:space="preserve">. TEM imagines of </w:t>
      </w:r>
      <w:r w:rsidRPr="00464DAF">
        <w:rPr>
          <w:rFonts w:ascii="Times New Roman" w:hAnsi="Times New Roman" w:cs="Times New Roman"/>
          <w:i/>
          <w:sz w:val="24"/>
          <w:szCs w:val="24"/>
        </w:rPr>
        <w:t>S. cerevisiae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after</w:t>
      </w:r>
      <w:r w:rsidRPr="00464DAF">
        <w:rPr>
          <w:rFonts w:ascii="Times New Roman" w:hAnsi="Times New Roman" w:cs="Times New Roman"/>
          <w:sz w:val="24"/>
          <w:szCs w:val="24"/>
        </w:rPr>
        <w:t xml:space="preserve"> treatment of phenolic acids.</w:t>
      </w:r>
      <w:r w:rsidRPr="00464DA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64DAF">
        <w:rPr>
          <w:rFonts w:ascii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hAnsi="Times New Roman" w:cs="Times New Roman"/>
          <w:sz w:val="24"/>
          <w:szCs w:val="24"/>
        </w:rPr>
        <w:t xml:space="preserve">parental strain (PS) cells; (b) control group of adapted strain, which obtained from </w:t>
      </w:r>
      <w:r w:rsidRPr="001A4916">
        <w:rPr>
          <w:rFonts w:ascii="Times New Roman" w:hAnsi="Times New Roman"/>
          <w:kern w:val="0"/>
          <w:sz w:val="24"/>
          <w:szCs w:val="24"/>
        </w:rPr>
        <w:t>sequential</w:t>
      </w:r>
      <w:r>
        <w:rPr>
          <w:rFonts w:ascii="Times New Roman" w:hAnsi="Times New Roman" w:hint="eastAsia"/>
          <w:kern w:val="0"/>
          <w:sz w:val="24"/>
          <w:szCs w:val="24"/>
        </w:rPr>
        <w:t>ly</w:t>
      </w:r>
      <w:r w:rsidRPr="001A4916">
        <w:rPr>
          <w:rFonts w:ascii="Times New Roman" w:hAnsi="Times New Roman"/>
          <w:kern w:val="0"/>
          <w:sz w:val="24"/>
          <w:szCs w:val="24"/>
        </w:rPr>
        <w:t xml:space="preserve"> transferr</w:t>
      </w:r>
      <w:r>
        <w:rPr>
          <w:rFonts w:ascii="Times New Roman" w:hAnsi="Times New Roman" w:hint="eastAsia"/>
          <w:kern w:val="0"/>
          <w:sz w:val="24"/>
          <w:szCs w:val="24"/>
        </w:rPr>
        <w:t>ing and</w:t>
      </w:r>
      <w:r>
        <w:rPr>
          <w:rFonts w:ascii="Times New Roman" w:hAnsi="Times New Roman"/>
          <w:sz w:val="24"/>
          <w:szCs w:val="24"/>
        </w:rPr>
        <w:t xml:space="preserve"> cultur</w:t>
      </w:r>
      <w:r w:rsidRPr="00DB03BB">
        <w:rPr>
          <w:rFonts w:ascii="Times New Roman" w:hAnsi="Times New Roman"/>
          <w:sz w:val="24"/>
          <w:szCs w:val="24"/>
        </w:rPr>
        <w:t>ing</w:t>
      </w:r>
      <w:r>
        <w:rPr>
          <w:rFonts w:ascii="Times New Roman" w:hAnsi="Times New Roman"/>
          <w:sz w:val="24"/>
          <w:szCs w:val="24"/>
        </w:rPr>
        <w:t xml:space="preserve"> yeast </w:t>
      </w:r>
      <w:r>
        <w:rPr>
          <w:rFonts w:ascii="Times New Roman" w:hAnsi="Times New Roman" w:cs="Times New Roman"/>
          <w:sz w:val="24"/>
          <w:szCs w:val="24"/>
        </w:rPr>
        <w:t>parental strain</w:t>
      </w:r>
      <w:r w:rsidRPr="00DB03BB">
        <w:rPr>
          <w:rFonts w:ascii="Times New Roman" w:hAnsi="Times New Roman"/>
          <w:sz w:val="24"/>
          <w:szCs w:val="24"/>
        </w:rPr>
        <w:t xml:space="preserve"> cells</w:t>
      </w:r>
      <w:r>
        <w:rPr>
          <w:rFonts w:ascii="Times New Roman" w:hAnsi="Times New Roman" w:cs="Times New Roman"/>
          <w:sz w:val="24"/>
          <w:szCs w:val="24"/>
        </w:rPr>
        <w:t xml:space="preserve"> in synthetic medium without phenolic acid at the same condition with Method I; (c), (d), (e) were adapted strains from Method E, I and K, respectively. All above strain cells were inoculated in the medium with phenolic acids mixture at concentration of IC75, </w:t>
      </w:r>
      <w:r w:rsidRPr="001A4916">
        <w:rPr>
          <w:rFonts w:ascii="Times New Roman" w:hAnsi="Times New Roman"/>
          <w:kern w:val="0"/>
          <w:sz w:val="24"/>
          <w:szCs w:val="24"/>
        </w:rPr>
        <w:t>30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1A4916">
        <w:rPr>
          <w:rFonts w:ascii="Times New Roman" w:hAnsi="Times New Roman"/>
          <w:kern w:val="0"/>
          <w:sz w:val="24"/>
          <w:szCs w:val="24"/>
        </w:rPr>
        <w:t>°C</w:t>
      </w:r>
      <w:r>
        <w:rPr>
          <w:rFonts w:ascii="Times New Roman" w:hAnsi="Times New Roman"/>
          <w:sz w:val="24"/>
          <w:szCs w:val="24"/>
        </w:rPr>
        <w:t>,</w:t>
      </w:r>
      <w:r w:rsidRPr="00DB03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</w:t>
      </w:r>
      <w:r w:rsidRPr="00DB03BB">
        <w:rPr>
          <w:rFonts w:ascii="Times New Roman" w:hAnsi="Times New Roman"/>
          <w:sz w:val="24"/>
          <w:szCs w:val="24"/>
        </w:rPr>
        <w:t>0 rpm</w:t>
      </w:r>
      <w:r>
        <w:rPr>
          <w:rFonts w:ascii="Times New Roman" w:hAnsi="Times New Roman"/>
          <w:kern w:val="0"/>
          <w:sz w:val="24"/>
          <w:szCs w:val="24"/>
        </w:rPr>
        <w:t xml:space="preserve"> for 9 h</w:t>
      </w:r>
      <w:r w:rsidRPr="00464DAF">
        <w:rPr>
          <w:rFonts w:ascii="Times New Roman" w:hAnsi="Times New Roman" w:cs="Times New Roman"/>
          <w:sz w:val="24"/>
          <w:szCs w:val="24"/>
        </w:rPr>
        <w:t>.</w:t>
      </w:r>
      <w:r w:rsidRPr="00DE3A4A">
        <w:rPr>
          <w:rFonts w:ascii="Times New Roman" w:hAnsi="Times New Roman" w:cs="Times New Roman"/>
          <w:sz w:val="24"/>
          <w:szCs w:val="24"/>
        </w:rPr>
        <w:t xml:space="preserve"> </w:t>
      </w:r>
      <w:r w:rsidRPr="00464DAF">
        <w:rPr>
          <w:rFonts w:ascii="Times New Roman" w:hAnsi="Times New Roman" w:cs="Times New Roman"/>
          <w:sz w:val="24"/>
          <w:szCs w:val="24"/>
        </w:rPr>
        <w:t xml:space="preserve">CW, cell wall; CM, cytoplasmic membrane; M, mitochondria; N, nucleus; V, vacuole; ER, endoplasmic reticulum; CMI, cytoplasmic </w:t>
      </w:r>
      <w:r w:rsidRPr="00464DAF">
        <w:rPr>
          <w:rFonts w:ascii="Times New Roman" w:hAnsi="Times New Roman" w:cs="Times New Roman"/>
          <w:sz w:val="24"/>
          <w:szCs w:val="24"/>
        </w:rPr>
        <w:lastRenderedPageBreak/>
        <w:t>membrane invagination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5FB7" w:rsidRPr="003905D9" w:rsidRDefault="00C45FB7" w:rsidP="00C45FB7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905D9"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>R</w:t>
      </w:r>
      <w:r w:rsidRPr="003905D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eference</w:t>
      </w:r>
    </w:p>
    <w:p w:rsidR="00C45FB7" w:rsidRPr="003905D9" w:rsidRDefault="00C45FB7" w:rsidP="00C45FB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05D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1</w:t>
      </w:r>
      <w:r w:rsidRPr="003905D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3905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5D9">
        <w:rPr>
          <w:rFonts w:ascii="Times New Roman" w:hAnsi="Times New Roman" w:cs="Times New Roman"/>
          <w:sz w:val="24"/>
          <w:szCs w:val="24"/>
        </w:rPr>
        <w:t>Franden</w:t>
      </w:r>
      <w:proofErr w:type="spellEnd"/>
      <w:r w:rsidRPr="003905D9">
        <w:rPr>
          <w:rFonts w:ascii="Times New Roman" w:hAnsi="Times New Roman" w:cs="Times New Roman"/>
          <w:sz w:val="24"/>
          <w:szCs w:val="24"/>
        </w:rPr>
        <w:t xml:space="preserve"> MA, </w:t>
      </w:r>
      <w:proofErr w:type="spellStart"/>
      <w:r w:rsidRPr="003905D9">
        <w:rPr>
          <w:rFonts w:ascii="Times New Roman" w:hAnsi="Times New Roman" w:cs="Times New Roman"/>
          <w:sz w:val="24"/>
          <w:szCs w:val="24"/>
        </w:rPr>
        <w:t>Pilath</w:t>
      </w:r>
      <w:proofErr w:type="spellEnd"/>
      <w:r w:rsidRPr="003905D9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3905D9">
        <w:rPr>
          <w:rFonts w:ascii="Times New Roman" w:hAnsi="Times New Roman" w:cs="Times New Roman"/>
          <w:sz w:val="24"/>
          <w:szCs w:val="24"/>
        </w:rPr>
        <w:t>Mohagheghi</w:t>
      </w:r>
      <w:proofErr w:type="spellEnd"/>
      <w:r w:rsidRPr="003905D9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3905D9">
        <w:rPr>
          <w:rFonts w:ascii="Times New Roman" w:hAnsi="Times New Roman" w:cs="Times New Roman"/>
          <w:sz w:val="24"/>
          <w:szCs w:val="24"/>
        </w:rPr>
        <w:t>Pienkos</w:t>
      </w:r>
      <w:proofErr w:type="spellEnd"/>
      <w:r w:rsidRPr="003905D9">
        <w:rPr>
          <w:rFonts w:ascii="Times New Roman" w:hAnsi="Times New Roman" w:cs="Times New Roman"/>
          <w:sz w:val="24"/>
          <w:szCs w:val="24"/>
        </w:rPr>
        <w:t xml:space="preserve"> P, Zhang M. Inhibition of growth of </w:t>
      </w:r>
      <w:r w:rsidRPr="003905D9">
        <w:rPr>
          <w:rFonts w:ascii="Times New Roman" w:hAnsi="Times New Roman" w:cs="Times New Roman"/>
          <w:i/>
          <w:iCs/>
          <w:sz w:val="24"/>
          <w:szCs w:val="24"/>
        </w:rPr>
        <w:t xml:space="preserve">Zymomonas </w:t>
      </w:r>
      <w:proofErr w:type="spellStart"/>
      <w:r w:rsidRPr="003905D9">
        <w:rPr>
          <w:rFonts w:ascii="Times New Roman" w:hAnsi="Times New Roman" w:cs="Times New Roman"/>
          <w:i/>
          <w:iCs/>
          <w:sz w:val="24"/>
          <w:szCs w:val="24"/>
        </w:rPr>
        <w:t>mobilis</w:t>
      </w:r>
      <w:proofErr w:type="spellEnd"/>
      <w:r w:rsidRPr="003905D9">
        <w:rPr>
          <w:rFonts w:ascii="Times New Roman" w:hAnsi="Times New Roman" w:cs="Times New Roman"/>
          <w:sz w:val="24"/>
          <w:szCs w:val="24"/>
        </w:rPr>
        <w:t xml:space="preserve"> by model compounds found in lignocellulosic hydrolysates. Biotechnol Biofuels 2013, 6:99.</w:t>
      </w:r>
    </w:p>
    <w:sectPr w:rsidR="00C45FB7" w:rsidRPr="003905D9" w:rsidSect="003754BD">
      <w:pgSz w:w="11906" w:h="16838"/>
      <w:pgMar w:top="1440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315" w:rsidRDefault="00252315" w:rsidP="005F4A54">
      <w:r>
        <w:separator/>
      </w:r>
    </w:p>
  </w:endnote>
  <w:endnote w:type="continuationSeparator" w:id="0">
    <w:p w:rsidR="00252315" w:rsidRDefault="00252315" w:rsidP="005F4A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Bold">
    <w:altName w:val="Arial Unicode MS"/>
    <w:panose1 w:val="00000000000000000000"/>
    <w:charset w:val="86"/>
    <w:family w:val="swiss"/>
    <w:notTrueType/>
    <w:pitch w:val="default"/>
    <w:sig w:usb0="00000000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315" w:rsidRDefault="00252315" w:rsidP="005F4A54">
      <w:r>
        <w:separator/>
      </w:r>
    </w:p>
  </w:footnote>
  <w:footnote w:type="continuationSeparator" w:id="0">
    <w:p w:rsidR="00252315" w:rsidRDefault="00252315" w:rsidP="005F4A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2651"/>
    <w:rsid w:val="0014251F"/>
    <w:rsid w:val="001812CB"/>
    <w:rsid w:val="00252315"/>
    <w:rsid w:val="002911C4"/>
    <w:rsid w:val="003754BD"/>
    <w:rsid w:val="003905D9"/>
    <w:rsid w:val="005F4A54"/>
    <w:rsid w:val="00682651"/>
    <w:rsid w:val="008D5889"/>
    <w:rsid w:val="009D285F"/>
    <w:rsid w:val="00B300E5"/>
    <w:rsid w:val="00C45FB7"/>
    <w:rsid w:val="00E4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A5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4A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F4A5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F4A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F4A54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4A5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5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5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hyperlink" Target="mailto:lijie0651@163.com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_hanqi@126.com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8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Yekun Gu</dc:creator>
  <cp:keywords/>
  <dc:description/>
  <cp:lastModifiedBy>0013359</cp:lastModifiedBy>
  <cp:revision>6</cp:revision>
  <dcterms:created xsi:type="dcterms:W3CDTF">2019-07-09T22:14:00Z</dcterms:created>
  <dcterms:modified xsi:type="dcterms:W3CDTF">2019-11-07T03:56:00Z</dcterms:modified>
</cp:coreProperties>
</file>