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2D" w:rsidRDefault="00131A29">
      <w:r>
        <w:t xml:space="preserve">Additional file 1 – </w:t>
      </w:r>
      <w:r w:rsidR="003B6720">
        <w:t>Additional</w:t>
      </w:r>
      <w:r w:rsidR="006B4362">
        <w:t xml:space="preserve"> information regarding a</w:t>
      </w:r>
      <w:r>
        <w:t>ssumptions and input for life cycle assessment</w:t>
      </w:r>
    </w:p>
    <w:p w:rsidR="00131A29" w:rsidRDefault="00131A29" w:rsidP="00131A29">
      <w:pPr>
        <w:pStyle w:val="Caption"/>
      </w:pPr>
      <w:r>
        <w:t xml:space="preserve">Table </w:t>
      </w:r>
      <w:r w:rsidR="002D5557">
        <w:t>S</w:t>
      </w:r>
      <w:r w:rsidR="00FE2780">
        <w:fldChar w:fldCharType="begin"/>
      </w:r>
      <w:r w:rsidR="000441A0">
        <w:instrText xml:space="preserve"> SEQ Table \* ARABIC </w:instrText>
      </w:r>
      <w:r w:rsidR="00FE2780">
        <w:fldChar w:fldCharType="separate"/>
      </w:r>
      <w:r w:rsidR="00931BBF">
        <w:rPr>
          <w:noProof/>
        </w:rPr>
        <w:t>1</w:t>
      </w:r>
      <w:r w:rsidR="00FE2780">
        <w:rPr>
          <w:noProof/>
        </w:rPr>
        <w:fldChar w:fldCharType="end"/>
      </w:r>
      <w:r>
        <w:t xml:space="preserve">: Input for biocrude </w:t>
      </w:r>
      <w:r w:rsidR="006B4362">
        <w:t>production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4"/>
        <w:gridCol w:w="2214"/>
        <w:gridCol w:w="2214"/>
        <w:gridCol w:w="2214"/>
      </w:tblGrid>
      <w:tr w:rsidR="00131A29" w:rsidTr="00FE3B6C"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rPr>
                <w:rFonts w:cs="Arial"/>
                <w:szCs w:val="21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 xml:space="preserve">BTG </w:t>
            </w:r>
            <w:r w:rsidR="006173AB">
              <w:rPr>
                <w:lang w:eastAsia="en-CA"/>
              </w:rPr>
              <w:t>Biocrude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Pr="00D4757E" w:rsidRDefault="00131A29" w:rsidP="00FE3B6C">
            <w:pPr>
              <w:jc w:val="right"/>
            </w:pPr>
            <w:r w:rsidRPr="00D4757E">
              <w:t xml:space="preserve">VTT </w:t>
            </w:r>
            <w:r w:rsidR="006173AB">
              <w:t>Biocrude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 xml:space="preserve">HTL </w:t>
            </w:r>
            <w:r w:rsidR="006173AB">
              <w:rPr>
                <w:lang w:eastAsia="en-CA"/>
              </w:rPr>
              <w:t>Biocrude</w:t>
            </w:r>
          </w:p>
        </w:tc>
      </w:tr>
      <w:tr w:rsidR="00131A29" w:rsidTr="00FE3B6C"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Density, kg/litre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1.197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1.168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1.120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Oxygen, %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47.5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16.5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14.5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MJ/litre, (HHV)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21.5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32.3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35.9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k</w:t>
            </w: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 xml:space="preserve">g </w:t>
            </w: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wood</w:t>
            </w: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/litre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1.88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6.55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3.05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kg</w:t>
            </w: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wood</w:t>
            </w: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/MJ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0.087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0.203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0.085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 xml:space="preserve">MJ </w:t>
            </w: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g</w:t>
            </w: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as/MJ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0.62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0.38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kWh/litre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0.10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0.20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0.20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NG, MJ/litre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7.7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Nitrogen, kg/litre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0.035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Other, per litre oil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0.012 kg ZSM-5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0.0305 kg KOH</w:t>
            </w:r>
          </w:p>
        </w:tc>
      </w:tr>
      <w:tr w:rsidR="00131A29" w:rsidTr="00FE3B6C"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rPr>
                <w:rFonts w:cs="Arial"/>
                <w:szCs w:val="21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rPr>
                <w:rFonts w:cs="Arial"/>
                <w:szCs w:val="21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rPr>
                <w:rFonts w:cs="Arial"/>
                <w:szCs w:val="21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Pr="00DE2E26" w:rsidRDefault="00131A29" w:rsidP="00FE3B6C">
            <w:pPr>
              <w:pStyle w:val="NormalWeb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E2E26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0.0076 kg CMC</w:t>
            </w:r>
          </w:p>
        </w:tc>
      </w:tr>
    </w:tbl>
    <w:p w:rsidR="00131A29" w:rsidRDefault="00131A29"/>
    <w:p w:rsidR="00131A29" w:rsidRDefault="00131A29" w:rsidP="00131A29">
      <w:pPr>
        <w:pStyle w:val="Caption"/>
      </w:pPr>
      <w:r>
        <w:t xml:space="preserve">Table </w:t>
      </w:r>
      <w:r w:rsidR="002D5557">
        <w:t>S</w:t>
      </w:r>
      <w:r w:rsidR="00FE2780">
        <w:fldChar w:fldCharType="begin"/>
      </w:r>
      <w:r w:rsidR="000441A0">
        <w:instrText xml:space="preserve"> SEQ Table \* ARABIC </w:instrText>
      </w:r>
      <w:r w:rsidR="00FE2780">
        <w:fldChar w:fldCharType="separate"/>
      </w:r>
      <w:r w:rsidR="00931BBF">
        <w:rPr>
          <w:noProof/>
        </w:rPr>
        <w:t>2</w:t>
      </w:r>
      <w:r w:rsidR="00FE2780">
        <w:rPr>
          <w:noProof/>
        </w:rPr>
        <w:fldChar w:fldCharType="end"/>
      </w:r>
      <w:r>
        <w:t>: LCA of biocrude production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1746"/>
        <w:gridCol w:w="1746"/>
        <w:gridCol w:w="1746"/>
      </w:tblGrid>
      <w:tr w:rsidR="00131A29" w:rsidTr="00FE3B6C">
        <w:trPr>
          <w:trHeight w:val="134"/>
        </w:trPr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Cs w:val="21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A29" w:rsidRDefault="006B4362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Fast pyrolysis</w:t>
            </w:r>
            <w:r w:rsidR="00131A29">
              <w:rPr>
                <w:lang w:eastAsia="en-CA"/>
              </w:rPr>
              <w:t xml:space="preserve"> </w:t>
            </w:r>
            <w:r w:rsidR="006173AB">
              <w:rPr>
                <w:lang w:eastAsia="en-CA"/>
              </w:rPr>
              <w:t>Biocrude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A29" w:rsidRPr="00D4757E" w:rsidRDefault="006B4362" w:rsidP="00FE3B6C">
            <w:pPr>
              <w:jc w:val="right"/>
            </w:pPr>
            <w:r>
              <w:t>Catalytic pyrolysis</w:t>
            </w:r>
            <w:r w:rsidR="00131A29" w:rsidRPr="00D4757E">
              <w:t xml:space="preserve"> </w:t>
            </w:r>
            <w:r w:rsidR="006173AB">
              <w:t>Biocrude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 xml:space="preserve">HTL </w:t>
            </w:r>
            <w:r w:rsidR="006173AB">
              <w:rPr>
                <w:lang w:eastAsia="en-CA"/>
              </w:rPr>
              <w:t>Biocrude</w:t>
            </w:r>
          </w:p>
        </w:tc>
      </w:tr>
      <w:tr w:rsidR="00131A29" w:rsidTr="00FE3B6C">
        <w:trPr>
          <w:trHeight w:val="89"/>
        </w:trPr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Forest Residue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A29" w:rsidRPr="00D4757E" w:rsidRDefault="00131A29" w:rsidP="00FE3B6C">
            <w:pPr>
              <w:jc w:val="right"/>
            </w:pPr>
            <w:r w:rsidRPr="00D4757E">
              <w:t>Forest Residue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Forest Residue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g CO</w:t>
            </w:r>
            <w:r w:rsidRPr="00286CD0">
              <w:rPr>
                <w:vertAlign w:val="subscript"/>
                <w:lang w:eastAsia="en-CA"/>
              </w:rPr>
              <w:t>2</w:t>
            </w:r>
            <w:r>
              <w:rPr>
                <w:lang w:eastAsia="en-CA"/>
              </w:rPr>
              <w:t>eq/GJ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1A29" w:rsidRPr="00D4757E" w:rsidRDefault="00131A29" w:rsidP="00FE3B6C">
            <w:pPr>
              <w:jc w:val="right"/>
            </w:pPr>
            <w:r w:rsidRPr="00D4757E">
              <w:t>g CO</w:t>
            </w:r>
            <w:r w:rsidRPr="00FA27C8">
              <w:rPr>
                <w:vertAlign w:val="subscript"/>
              </w:rPr>
              <w:t>2</w:t>
            </w:r>
            <w:r w:rsidRPr="00D4757E">
              <w:t>eq/GJ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g CO</w:t>
            </w:r>
            <w:r w:rsidRPr="00286CD0">
              <w:rPr>
                <w:vertAlign w:val="subscript"/>
                <w:lang w:eastAsia="en-CA"/>
              </w:rPr>
              <w:t>2</w:t>
            </w:r>
            <w:r>
              <w:rPr>
                <w:lang w:eastAsia="en-CA"/>
              </w:rPr>
              <w:t>eq/GJ</w:t>
            </w:r>
          </w:p>
        </w:tc>
      </w:tr>
      <w:tr w:rsidR="00131A29" w:rsidTr="00FE3B6C"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Fuel dispensing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Fuel distribution and storage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Fuel production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2,320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5,008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12,910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Feedstock transmission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2,277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5,303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2,222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Feedstock recovery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3,572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8,319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3,486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Feedstock upgrading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Land-use changes, cultivation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11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26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11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Fertilizer manufacture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Gas leaks and flares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CO</w:t>
            </w:r>
            <w:r w:rsidRPr="00286CD0">
              <w:rPr>
                <w:rFonts w:cs="Arial"/>
                <w:vertAlign w:val="subscript"/>
              </w:rPr>
              <w:t>2</w:t>
            </w:r>
            <w:r w:rsidRPr="00286CD0">
              <w:rPr>
                <w:rFonts w:cs="Arial"/>
              </w:rPr>
              <w:t>, H</w:t>
            </w:r>
            <w:r w:rsidRPr="00286CD0">
              <w:rPr>
                <w:rFonts w:cs="Arial"/>
                <w:vertAlign w:val="subscript"/>
              </w:rPr>
              <w:t>2</w:t>
            </w:r>
            <w:r w:rsidRPr="00286CD0">
              <w:rPr>
                <w:rFonts w:cs="Arial"/>
              </w:rPr>
              <w:t>S removed from NG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rPr>
          <w:trHeight w:val="183"/>
        </w:trPr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286CD0" w:rsidRDefault="00131A29" w:rsidP="00FE3B6C">
            <w:pPr>
              <w:rPr>
                <w:rFonts w:cs="Arial"/>
                <w:sz w:val="24"/>
                <w:szCs w:val="24"/>
              </w:rPr>
            </w:pPr>
            <w:r w:rsidRPr="00286CD0">
              <w:rPr>
                <w:rFonts w:cs="Arial"/>
              </w:rPr>
              <w:t>Emissions displaced - co-products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Default="00131A29" w:rsidP="00FE3B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131A29" w:rsidTr="00FE3B6C"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BF4770" w:rsidRDefault="00131A29" w:rsidP="00FE3B6C">
            <w:pPr>
              <w:rPr>
                <w:rFonts w:cs="Arial"/>
                <w:b/>
                <w:bCs/>
                <w:szCs w:val="21"/>
              </w:rPr>
            </w:pPr>
            <w:r w:rsidRPr="00BF4770">
              <w:rPr>
                <w:rFonts w:cs="Arial"/>
                <w:b/>
                <w:bCs/>
                <w:szCs w:val="21"/>
              </w:rPr>
              <w:t>Fuel Production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1A29" w:rsidRPr="00BF4770" w:rsidRDefault="00FE2780" w:rsidP="00FE3B6C">
            <w:pPr>
              <w:jc w:val="right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fldChar w:fldCharType="begin"/>
            </w:r>
            <w:r w:rsidR="00131A29">
              <w:rPr>
                <w:rFonts w:cs="Arial"/>
                <w:b/>
                <w:bCs/>
                <w:szCs w:val="21"/>
              </w:rPr>
              <w:instrText xml:space="preserve"> =SUM(ABOVE) </w:instrText>
            </w:r>
            <w:r>
              <w:rPr>
                <w:rFonts w:cs="Arial"/>
                <w:b/>
                <w:bCs/>
                <w:szCs w:val="21"/>
              </w:rPr>
              <w:fldChar w:fldCharType="separate"/>
            </w:r>
            <w:r w:rsidR="00131A29">
              <w:rPr>
                <w:rFonts w:cs="Arial"/>
                <w:b/>
                <w:bCs/>
                <w:noProof/>
                <w:szCs w:val="21"/>
              </w:rPr>
              <w:t>8,180</w:t>
            </w:r>
            <w:r>
              <w:rPr>
                <w:rFonts w:cs="Arial"/>
                <w:b/>
                <w:bCs/>
                <w:szCs w:val="21"/>
              </w:rPr>
              <w:fldChar w:fldCharType="end"/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1A29" w:rsidRPr="00BF4770" w:rsidRDefault="00FE2780" w:rsidP="00FE3B6C">
            <w:pPr>
              <w:jc w:val="right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fldChar w:fldCharType="begin"/>
            </w:r>
            <w:r w:rsidR="00131A29">
              <w:rPr>
                <w:rFonts w:cs="Arial"/>
                <w:b/>
                <w:bCs/>
                <w:szCs w:val="21"/>
              </w:rPr>
              <w:instrText xml:space="preserve"> =SUM(ABOVE) </w:instrText>
            </w:r>
            <w:r>
              <w:rPr>
                <w:rFonts w:cs="Arial"/>
                <w:b/>
                <w:bCs/>
                <w:szCs w:val="21"/>
              </w:rPr>
              <w:fldChar w:fldCharType="separate"/>
            </w:r>
            <w:r w:rsidR="00131A29">
              <w:rPr>
                <w:rFonts w:cs="Arial"/>
                <w:b/>
                <w:bCs/>
                <w:noProof/>
                <w:szCs w:val="21"/>
              </w:rPr>
              <w:t>18,656</w:t>
            </w:r>
            <w:r>
              <w:rPr>
                <w:rFonts w:cs="Arial"/>
                <w:b/>
                <w:bCs/>
                <w:szCs w:val="21"/>
              </w:rPr>
              <w:fldChar w:fldCharType="end"/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31A29" w:rsidRPr="00BF4770" w:rsidRDefault="00FE2780" w:rsidP="00FE3B6C">
            <w:pPr>
              <w:jc w:val="right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fldChar w:fldCharType="begin"/>
            </w:r>
            <w:r w:rsidR="00131A29">
              <w:rPr>
                <w:rFonts w:cs="Arial"/>
                <w:b/>
                <w:bCs/>
                <w:szCs w:val="21"/>
              </w:rPr>
              <w:instrText xml:space="preserve"> =SUM(ABOVE) </w:instrText>
            </w:r>
            <w:r>
              <w:rPr>
                <w:rFonts w:cs="Arial"/>
                <w:b/>
                <w:bCs/>
                <w:szCs w:val="21"/>
              </w:rPr>
              <w:fldChar w:fldCharType="separate"/>
            </w:r>
            <w:r w:rsidR="00131A29">
              <w:rPr>
                <w:rFonts w:cs="Arial"/>
                <w:b/>
                <w:bCs/>
                <w:noProof/>
                <w:szCs w:val="21"/>
              </w:rPr>
              <w:t>18,629</w:t>
            </w:r>
            <w:r>
              <w:rPr>
                <w:rFonts w:cs="Arial"/>
                <w:b/>
                <w:bCs/>
                <w:szCs w:val="21"/>
              </w:rPr>
              <w:fldChar w:fldCharType="end"/>
            </w:r>
          </w:p>
        </w:tc>
      </w:tr>
    </w:tbl>
    <w:p w:rsidR="00131A29" w:rsidRDefault="00131A29"/>
    <w:p w:rsidR="00131A29" w:rsidRDefault="00131A29" w:rsidP="00131A29">
      <w:pPr>
        <w:pStyle w:val="Caption"/>
      </w:pPr>
      <w:r>
        <w:t xml:space="preserve">Table </w:t>
      </w:r>
      <w:r w:rsidR="002D5557">
        <w:t>S</w:t>
      </w:r>
      <w:r w:rsidR="00FE2780">
        <w:fldChar w:fldCharType="begin"/>
      </w:r>
      <w:r w:rsidR="000441A0">
        <w:instrText xml:space="preserve"> SEQ Table \* ARABIC </w:instrText>
      </w:r>
      <w:r w:rsidR="00FE2780">
        <w:fldChar w:fldCharType="separate"/>
      </w:r>
      <w:r w:rsidR="00931BBF">
        <w:rPr>
          <w:noProof/>
        </w:rPr>
        <w:t>3</w:t>
      </w:r>
      <w:r w:rsidR="00FE2780">
        <w:rPr>
          <w:noProof/>
        </w:rPr>
        <w:fldChar w:fldCharType="end"/>
      </w:r>
      <w:r w:rsidR="006B4362">
        <w:t>: input for upgrading</w:t>
      </w:r>
      <w:r>
        <w:t xml:space="preserve"> fast pyrolysis biocrude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2466"/>
        <w:gridCol w:w="2952"/>
      </w:tblGrid>
      <w:tr w:rsidR="00131A29" w:rsidTr="00FE3B6C"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</w:p>
        </w:tc>
        <w:tc>
          <w:tcPr>
            <w:tcW w:w="2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PNNL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Default="006B4362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CanMet</w:t>
            </w:r>
          </w:p>
        </w:tc>
      </w:tr>
      <w:tr w:rsidR="00131A29" w:rsidTr="00FE3B6C"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  <w:r>
              <w:rPr>
                <w:lang w:eastAsia="en-CA"/>
              </w:rPr>
              <w:t xml:space="preserve">Feed, kg </w:t>
            </w:r>
            <w:r w:rsidR="006173AB">
              <w:rPr>
                <w:lang w:eastAsia="en-CA"/>
              </w:rPr>
              <w:t>biocrude</w:t>
            </w:r>
            <w:r>
              <w:rPr>
                <w:lang w:eastAsia="en-CA"/>
              </w:rPr>
              <w:t>/litre RBO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2.70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2.21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AB1553" w:rsidRDefault="00131A29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Surfactant,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0.34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AB1553" w:rsidRDefault="00131A29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Methanol,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0.14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AB1553" w:rsidRDefault="00131A29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TBPS,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0.13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  <w:r>
              <w:t>Hydrogen, kilogram/litre HBO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0.163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0.180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  <w:r>
              <w:rPr>
                <w:lang w:eastAsia="en-CA"/>
              </w:rPr>
              <w:t>Gaseous co-product, MJ/litre RBO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26.77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12.37</w:t>
            </w:r>
          </w:p>
        </w:tc>
      </w:tr>
    </w:tbl>
    <w:p w:rsidR="00131A29" w:rsidRDefault="00131A29"/>
    <w:p w:rsidR="00131A29" w:rsidRDefault="00131A29" w:rsidP="00131A29">
      <w:pPr>
        <w:pStyle w:val="Caption"/>
      </w:pPr>
      <w:r>
        <w:t xml:space="preserve">Table </w:t>
      </w:r>
      <w:r w:rsidR="002D5557">
        <w:t>S</w:t>
      </w:r>
      <w:r w:rsidR="00FE2780">
        <w:fldChar w:fldCharType="begin"/>
      </w:r>
      <w:r w:rsidR="000441A0">
        <w:instrText xml:space="preserve"> SEQ Table \* ARABIC </w:instrText>
      </w:r>
      <w:r w:rsidR="00FE2780">
        <w:fldChar w:fldCharType="separate"/>
      </w:r>
      <w:r w:rsidR="00931BBF">
        <w:rPr>
          <w:noProof/>
        </w:rPr>
        <w:t>4</w:t>
      </w:r>
      <w:r w:rsidR="00FE2780">
        <w:rPr>
          <w:noProof/>
        </w:rPr>
        <w:fldChar w:fldCharType="end"/>
      </w:r>
      <w:r w:rsidR="006B4362">
        <w:t>: input for upgrading</w:t>
      </w:r>
      <w:r>
        <w:t xml:space="preserve"> catalytic pyrolysis biocrude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2466"/>
        <w:gridCol w:w="2952"/>
      </w:tblGrid>
      <w:tr w:rsidR="00131A29" w:rsidTr="00FE3B6C"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</w:p>
        </w:tc>
        <w:tc>
          <w:tcPr>
            <w:tcW w:w="2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PNNL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Default="006B4362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CanMet</w:t>
            </w:r>
          </w:p>
        </w:tc>
      </w:tr>
      <w:tr w:rsidR="00131A29" w:rsidTr="00FE3B6C"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  <w:r>
              <w:rPr>
                <w:lang w:eastAsia="en-CA"/>
              </w:rPr>
              <w:t xml:space="preserve">Feed, kg </w:t>
            </w:r>
            <w:r w:rsidR="006173AB">
              <w:rPr>
                <w:lang w:eastAsia="en-CA"/>
              </w:rPr>
              <w:t>biocrude</w:t>
            </w:r>
            <w:r>
              <w:rPr>
                <w:lang w:eastAsia="en-CA"/>
              </w:rPr>
              <w:t>/litre RBO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1.31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714FB3" w:rsidP="00FE3B6C">
            <w:pPr>
              <w:jc w:val="right"/>
            </w:pPr>
            <w:r>
              <w:t>1.07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AB1553" w:rsidRDefault="00131A29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Surfactant,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0.28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AB1553" w:rsidRDefault="00131A29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Methanol,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0.11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31A29" w:rsidRPr="00AB1553" w:rsidRDefault="00131A29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TBPS,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0.08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r>
              <w:t>DEGMME</w:t>
            </w:r>
            <w:r>
              <w:rPr>
                <w:rFonts w:cs="Arial"/>
              </w:rPr>
              <w:t xml:space="preserve">, kg/litre refined </w:t>
            </w:r>
            <w:r w:rsidR="006173AB"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0.31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  <w:r>
              <w:t>Hydrogen, kilogram/litre HBO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t>0.092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0.115</w:t>
            </w:r>
          </w:p>
        </w:tc>
      </w:tr>
      <w:tr w:rsidR="00131A29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rPr>
                <w:lang w:eastAsia="en-CA"/>
              </w:rPr>
            </w:pPr>
            <w:r>
              <w:rPr>
                <w:lang w:eastAsia="en-CA"/>
              </w:rPr>
              <w:t>Gaseous co-product, MJ/litre RBO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7.08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A29" w:rsidRDefault="00131A29" w:rsidP="00FE3B6C">
            <w:pPr>
              <w:jc w:val="right"/>
            </w:pPr>
            <w:r>
              <w:t>9.2</w:t>
            </w:r>
          </w:p>
        </w:tc>
      </w:tr>
    </w:tbl>
    <w:p w:rsidR="00714FB3" w:rsidRDefault="00714FB3">
      <w:r>
        <w:br w:type="page"/>
      </w:r>
    </w:p>
    <w:p w:rsidR="00714FB3" w:rsidRDefault="00714FB3" w:rsidP="00714FB3">
      <w:pPr>
        <w:pStyle w:val="Caption"/>
      </w:pPr>
      <w:r>
        <w:lastRenderedPageBreak/>
        <w:t xml:space="preserve">Table </w:t>
      </w:r>
      <w:r w:rsidR="002D5557">
        <w:t>S</w:t>
      </w:r>
      <w:r w:rsidR="00FE2780">
        <w:fldChar w:fldCharType="begin"/>
      </w:r>
      <w:r w:rsidR="000441A0">
        <w:instrText xml:space="preserve"> SEQ Table \* ARABIC </w:instrText>
      </w:r>
      <w:r w:rsidR="00FE2780">
        <w:fldChar w:fldCharType="separate"/>
      </w:r>
      <w:r w:rsidR="00931BBF">
        <w:rPr>
          <w:noProof/>
        </w:rPr>
        <w:t>5</w:t>
      </w:r>
      <w:r w:rsidR="00FE2780">
        <w:rPr>
          <w:noProof/>
        </w:rPr>
        <w:fldChar w:fldCharType="end"/>
      </w:r>
      <w:r>
        <w:t>: input for upgrading HTL biocrude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2466"/>
        <w:gridCol w:w="2952"/>
      </w:tblGrid>
      <w:tr w:rsidR="00714FB3" w:rsidTr="00FE3B6C"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rPr>
                <w:lang w:eastAsia="en-CA"/>
              </w:rPr>
            </w:pPr>
          </w:p>
        </w:tc>
        <w:tc>
          <w:tcPr>
            <w:tcW w:w="2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PNNL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4FB3" w:rsidRDefault="006B4362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CanMet</w:t>
            </w:r>
          </w:p>
        </w:tc>
      </w:tr>
      <w:tr w:rsidR="00714FB3" w:rsidTr="00FE3B6C"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rPr>
                <w:lang w:eastAsia="en-CA"/>
              </w:rPr>
            </w:pPr>
            <w:r>
              <w:rPr>
                <w:lang w:eastAsia="en-CA"/>
              </w:rPr>
              <w:t>Feed, kg biocrude/litre RBO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</w:pPr>
            <w:r>
              <w:t>1.19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4FB3" w:rsidRDefault="00546252" w:rsidP="00FE3B6C">
            <w:pPr>
              <w:jc w:val="right"/>
            </w:pPr>
            <w:r>
              <w:t>1.07</w:t>
            </w:r>
          </w:p>
        </w:tc>
      </w:tr>
      <w:tr w:rsidR="00714FB3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14FB3" w:rsidRPr="00AB1553" w:rsidRDefault="00714FB3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Surfactant, kg/litre refined </w:t>
            </w:r>
            <w:r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</w:pPr>
            <w: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4FB3" w:rsidRDefault="00546252" w:rsidP="00FE3B6C">
            <w:pPr>
              <w:jc w:val="right"/>
            </w:pPr>
            <w:r>
              <w:t>0.25</w:t>
            </w:r>
          </w:p>
        </w:tc>
      </w:tr>
      <w:tr w:rsidR="00714FB3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14FB3" w:rsidRPr="00AB1553" w:rsidRDefault="00714FB3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Methanol, kg/litre refined </w:t>
            </w:r>
            <w:r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4FB3" w:rsidRDefault="00546252" w:rsidP="00FE3B6C">
            <w:pPr>
              <w:jc w:val="right"/>
            </w:pPr>
            <w:r>
              <w:t>0.10</w:t>
            </w:r>
          </w:p>
        </w:tc>
      </w:tr>
      <w:tr w:rsidR="00714FB3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14FB3" w:rsidRPr="00AB1553" w:rsidRDefault="00714FB3" w:rsidP="00FE3B6C">
            <w:pPr>
              <w:rPr>
                <w:rFonts w:cs="Arial"/>
                <w:sz w:val="24"/>
                <w:szCs w:val="24"/>
              </w:rPr>
            </w:pPr>
            <w:r w:rsidRPr="00AB1553">
              <w:rPr>
                <w:rFonts w:cs="Arial"/>
              </w:rPr>
              <w:t xml:space="preserve">TBPS, kg/litre refined </w:t>
            </w:r>
            <w:r>
              <w:rPr>
                <w:rFonts w:cs="Arial"/>
              </w:rPr>
              <w:t>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4FB3" w:rsidRDefault="00546252" w:rsidP="00FE3B6C">
            <w:pPr>
              <w:jc w:val="right"/>
            </w:pPr>
            <w:r>
              <w:t>0.10</w:t>
            </w:r>
          </w:p>
        </w:tc>
      </w:tr>
      <w:tr w:rsidR="00714FB3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r>
              <w:t>DEGMME</w:t>
            </w:r>
            <w:r>
              <w:rPr>
                <w:rFonts w:cs="Arial"/>
              </w:rPr>
              <w:t>, kg/litre refined biocrude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546252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4FB3" w:rsidRDefault="00546252" w:rsidP="00FE3B6C">
            <w:pPr>
              <w:jc w:val="right"/>
            </w:pPr>
            <w:r>
              <w:t>0.27</w:t>
            </w:r>
          </w:p>
        </w:tc>
      </w:tr>
      <w:tr w:rsidR="00714FB3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rPr>
                <w:lang w:eastAsia="en-CA"/>
              </w:rPr>
            </w:pPr>
            <w:r>
              <w:t>Hydrogen, kilogram/litre HBO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  <w:rPr>
                <w:lang w:eastAsia="en-CA"/>
              </w:rPr>
            </w:pPr>
            <w:r>
              <w:t>0.101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4FB3" w:rsidRDefault="00546252" w:rsidP="00FE3B6C">
            <w:pPr>
              <w:jc w:val="right"/>
            </w:pPr>
            <w:r>
              <w:t>0.070</w:t>
            </w:r>
          </w:p>
        </w:tc>
      </w:tr>
      <w:tr w:rsidR="00714FB3" w:rsidTr="00FE3B6C"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rPr>
                <w:lang w:eastAsia="en-CA"/>
              </w:rPr>
            </w:pPr>
            <w:r>
              <w:rPr>
                <w:lang w:eastAsia="en-CA"/>
              </w:rPr>
              <w:t>Gaseous co-product, MJ/litre RBO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  <w:rPr>
                <w:lang w:eastAsia="en-CA"/>
              </w:rPr>
            </w:pPr>
            <w:r>
              <w:rPr>
                <w:lang w:eastAsia="en-CA"/>
              </w:rPr>
              <w:t>5.09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4FB3" w:rsidRDefault="00714FB3" w:rsidP="00FE3B6C">
            <w:pPr>
              <w:jc w:val="right"/>
            </w:pPr>
            <w:bookmarkStart w:id="0" w:name="_GoBack"/>
            <w:bookmarkEnd w:id="0"/>
            <w:r>
              <w:t>9.2</w:t>
            </w:r>
          </w:p>
        </w:tc>
      </w:tr>
    </w:tbl>
    <w:p w:rsidR="00714FB3" w:rsidRPr="00714FB3" w:rsidRDefault="00714FB3" w:rsidP="00714FB3"/>
    <w:sectPr w:rsidR="00714FB3" w:rsidRPr="00714FB3" w:rsidSect="00811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C86F5F" w16cid:durableId="212250AC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131A29"/>
    <w:rsid w:val="000441A0"/>
    <w:rsid w:val="00131A29"/>
    <w:rsid w:val="002D5557"/>
    <w:rsid w:val="0034722D"/>
    <w:rsid w:val="00353A6A"/>
    <w:rsid w:val="003B6720"/>
    <w:rsid w:val="004B7945"/>
    <w:rsid w:val="00546252"/>
    <w:rsid w:val="006173AB"/>
    <w:rsid w:val="006B4362"/>
    <w:rsid w:val="00714FB3"/>
    <w:rsid w:val="008115B5"/>
    <w:rsid w:val="00895A5B"/>
    <w:rsid w:val="00931BBF"/>
    <w:rsid w:val="00FE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31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31A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4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F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C9C2A-FE81-4C85-A877-173E56B9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2042</Characters>
  <Application>Microsoft Office Word</Application>
  <DocSecurity>0</DocSecurity>
  <Lines>70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jianping su</dc:creator>
  <cp:lastModifiedBy>0013357</cp:lastModifiedBy>
  <cp:revision>5</cp:revision>
  <cp:lastPrinted>2019-09-16T00:19:00Z</cp:lastPrinted>
  <dcterms:created xsi:type="dcterms:W3CDTF">2019-09-20T23:33:00Z</dcterms:created>
  <dcterms:modified xsi:type="dcterms:W3CDTF">2019-12-02T03:45:00Z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http://www.zotero.org/styles/acs-sustainable-chemistry-and-engineering</vt:lpwstr>
  </property>
  <property fmtid="{D5CDD505-2E9C-101B-9397-08002B2CF9AE}" pid="3" name="Mendeley Recent Style Name 0_1">
    <vt:lpwstr>ACS Sustainable Chemistry &amp; Engineering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http://www.zotero.org/styles/applied-energy</vt:lpwstr>
  </property>
  <property fmtid="{D5CDD505-2E9C-101B-9397-08002B2CF9AE}" pid="13" name="Mendeley Recent Style Name 5_1">
    <vt:lpwstr>Applied Energy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http://www.zotero.org/styles/springer-vancouver-brackets</vt:lpwstr>
  </property>
  <property fmtid="{D5CDD505-2E9C-101B-9397-08002B2CF9AE}" pid="19" name="Mendeley Recent Style Name 8_1">
    <vt:lpwstr>Springer - Vancouver (brackets)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