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88E" w:rsidRPr="00ED433A" w:rsidRDefault="0073488E">
      <w:pPr>
        <w:rPr>
          <w:rFonts w:ascii="Times New Roman" w:hAnsi="Times New Roman" w:cs="Times New Roman"/>
          <w:b/>
          <w:sz w:val="24"/>
          <w:szCs w:val="24"/>
        </w:rPr>
      </w:pPr>
      <w:r w:rsidRPr="00ED433A">
        <w:rPr>
          <w:rFonts w:ascii="Times New Roman" w:hAnsi="Times New Roman" w:cs="Times New Roman"/>
          <w:b/>
          <w:sz w:val="24"/>
          <w:szCs w:val="24"/>
        </w:rPr>
        <w:t>Additional file 1</w:t>
      </w:r>
    </w:p>
    <w:p w:rsidR="0073488E" w:rsidRDefault="0073488E" w:rsidP="0073488E">
      <w:pPr>
        <w:spacing w:after="0" w:line="480" w:lineRule="auto"/>
        <w:rPr>
          <w:rFonts w:ascii="Times New Roman" w:hAnsi="Times New Roman"/>
          <w:b/>
          <w:sz w:val="24"/>
          <w:szCs w:val="24"/>
        </w:rPr>
      </w:pPr>
      <w:bookmarkStart w:id="0" w:name="_GoBack"/>
      <w:bookmarkEnd w:id="0"/>
    </w:p>
    <w:p w:rsidR="0073488E" w:rsidRDefault="0073488E" w:rsidP="0073488E">
      <w:pPr>
        <w:spacing w:after="0" w:line="480" w:lineRule="auto"/>
        <w:rPr>
          <w:rFonts w:ascii="Times New Roman" w:hAnsi="Times New Roman"/>
          <w:b/>
          <w:bCs/>
          <w:sz w:val="24"/>
          <w:szCs w:val="24"/>
        </w:rPr>
      </w:pPr>
      <w:r>
        <w:rPr>
          <w:rFonts w:ascii="Times New Roman" w:hAnsi="Times New Roman"/>
          <w:b/>
          <w:caps/>
          <w:noProof/>
          <w:sz w:val="24"/>
          <w:szCs w:val="24"/>
        </w:rPr>
        <w:drawing>
          <wp:inline distT="0" distB="0" distL="0" distR="0" wp14:anchorId="0A1B56B8" wp14:editId="55DA85AB">
            <wp:extent cx="2914015" cy="212153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015" cy="2121535"/>
                    </a:xfrm>
                    <a:prstGeom prst="rect">
                      <a:avLst/>
                    </a:prstGeom>
                    <a:noFill/>
                  </pic:spPr>
                </pic:pic>
              </a:graphicData>
            </a:graphic>
          </wp:inline>
        </w:drawing>
      </w:r>
    </w:p>
    <w:p w:rsidR="0073488E" w:rsidRDefault="0073488E" w:rsidP="0073488E">
      <w:pPr>
        <w:spacing w:after="0" w:line="480" w:lineRule="auto"/>
        <w:rPr>
          <w:rFonts w:ascii="Times New Roman" w:hAnsi="Times New Roman"/>
          <w:b/>
          <w:bCs/>
          <w:sz w:val="24"/>
          <w:szCs w:val="24"/>
        </w:rPr>
      </w:pPr>
    </w:p>
    <w:p w:rsidR="0073488E" w:rsidRPr="005950CB" w:rsidRDefault="0073488E" w:rsidP="0073488E">
      <w:pPr>
        <w:spacing w:after="0" w:line="480" w:lineRule="auto"/>
        <w:rPr>
          <w:rFonts w:ascii="Times New Roman" w:hAnsi="Times New Roman"/>
          <w:sz w:val="24"/>
          <w:szCs w:val="24"/>
        </w:rPr>
      </w:pPr>
      <w:r>
        <w:rPr>
          <w:rFonts w:ascii="Times New Roman" w:hAnsi="Times New Roman"/>
          <w:b/>
          <w:bCs/>
          <w:sz w:val="24"/>
          <w:szCs w:val="24"/>
        </w:rPr>
        <w:t>Fig. S1</w:t>
      </w:r>
      <w:r w:rsidRPr="005950CB">
        <w:rPr>
          <w:rFonts w:ascii="Times New Roman" w:hAnsi="Times New Roman"/>
          <w:sz w:val="24"/>
          <w:szCs w:val="24"/>
        </w:rPr>
        <w:t xml:space="preserve">. Dissimilation growth curve of </w:t>
      </w:r>
      <w:r>
        <w:rPr>
          <w:rFonts w:ascii="Times New Roman" w:hAnsi="Times New Roman"/>
          <w:sz w:val="24"/>
          <w:szCs w:val="24"/>
        </w:rPr>
        <w:t xml:space="preserve">P32 and P605 </w:t>
      </w:r>
      <w:r w:rsidRPr="005950CB">
        <w:rPr>
          <w:rFonts w:ascii="Times New Roman" w:hAnsi="Times New Roman"/>
          <w:sz w:val="24"/>
          <w:szCs w:val="24"/>
        </w:rPr>
        <w:t>cell suspension cultures.</w:t>
      </w:r>
    </w:p>
    <w:p w:rsidR="0073488E" w:rsidRPr="005950CB" w:rsidRDefault="0073488E" w:rsidP="0073488E">
      <w:pPr>
        <w:spacing w:after="0" w:line="480" w:lineRule="auto"/>
        <w:rPr>
          <w:rFonts w:ascii="Times New Roman" w:hAnsi="Times New Roman"/>
          <w:sz w:val="24"/>
          <w:szCs w:val="24"/>
        </w:rPr>
      </w:pPr>
      <w:r w:rsidRPr="005950CB">
        <w:rPr>
          <w:rFonts w:ascii="Times New Roman" w:hAnsi="Times New Roman"/>
          <w:sz w:val="24"/>
          <w:szCs w:val="24"/>
        </w:rPr>
        <w:t>Growth characteristics of P32 (gray circles graph) and P605 (black circles graph) cell suspension cultures as evaluated by loss weigh by dissimilation (LWD) over time of the culture.  Experiments were done in triplicate. Error bars represent the mean ± standard error (SE).</w:t>
      </w:r>
    </w:p>
    <w:p w:rsidR="00F354A4" w:rsidRDefault="00ED433A"/>
    <w:sectPr w:rsidR="00F35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8E"/>
    <w:rsid w:val="001C5CA0"/>
    <w:rsid w:val="0073488E"/>
    <w:rsid w:val="008719D3"/>
    <w:rsid w:val="00A84BA0"/>
    <w:rsid w:val="00ED4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08C8F-4762-45D8-99DB-34D8F7A5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55</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Neal</dc:creator>
  <cp:keywords/>
  <dc:description/>
  <cp:lastModifiedBy>Stewart, Neal</cp:lastModifiedBy>
  <cp:revision>2</cp:revision>
  <dcterms:created xsi:type="dcterms:W3CDTF">2019-05-01T10:33:00Z</dcterms:created>
  <dcterms:modified xsi:type="dcterms:W3CDTF">2019-05-01T12:18:00Z</dcterms:modified>
</cp:coreProperties>
</file>