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5AC6F" w14:textId="7CAB248F" w:rsidR="00064286" w:rsidRDefault="00733036">
      <w:pPr>
        <w:rPr>
          <w:rFonts w:ascii="Arial" w:hAnsi="Arial"/>
        </w:rPr>
      </w:pPr>
      <w:r>
        <w:rPr>
          <w:rFonts w:ascii="Arial" w:hAnsi="Arial"/>
        </w:rPr>
        <w:t xml:space="preserve">This file gives additional information on the fitness function used in the genetic algorithm for </w:t>
      </w:r>
      <w:r>
        <w:rPr>
          <w:rFonts w:ascii="Arial" w:hAnsi="Arial"/>
          <w:i/>
          <w:iCs/>
        </w:rPr>
        <w:t>in silico</w:t>
      </w:r>
      <w:r>
        <w:rPr>
          <w:rFonts w:ascii="Arial" w:hAnsi="Arial"/>
        </w:rPr>
        <w:t xml:space="preserve"> evolution of organic acid production. Information is given on how the equations used to estimate target acid yield and time of substrate depletion were derived, as well as equations for</w:t>
      </w:r>
      <w:r w:rsidR="009730E7">
        <w:rPr>
          <w:rFonts w:ascii="Arial" w:hAnsi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>
        <w:rPr>
          <w:rFonts w:ascii="Arial" w:hAnsi="Arial" w:cs="Arial"/>
        </w:rPr>
        <w:t>,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>
        <w:rPr>
          <w:rFonts w:ascii="Arial" w:hAnsi="Arial" w:cs="Arial"/>
        </w:rPr>
        <w:t xml:space="preserve">, and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>
        <w:rPr>
          <w:rFonts w:ascii="Arial" w:hAnsi="Arial" w:cs="Arial"/>
        </w:rPr>
        <w:t>, and how these were derived.</w:t>
      </w:r>
    </w:p>
    <w:p w14:paraId="7E950A4B" w14:textId="77777777" w:rsidR="00064286" w:rsidRDefault="00064286">
      <w:pPr>
        <w:rPr>
          <w:rFonts w:ascii="Arial" w:hAnsi="Arial" w:cs="Arial"/>
        </w:rPr>
      </w:pPr>
    </w:p>
    <w:p w14:paraId="36B8D5A2" w14:textId="2940D656" w:rsidR="00064286" w:rsidRDefault="00733036">
      <w:pPr>
        <w:pStyle w:val="NoSpacing"/>
      </w:pPr>
      <w:r>
        <w:rPr>
          <w:rFonts w:ascii="Arial" w:hAnsi="Arial" w:cs="Arial"/>
        </w:rPr>
        <w:t>The amount of biomas</w:t>
      </w:r>
      <w:r>
        <w:rPr>
          <w:rFonts w:ascii="Arial" w:hAnsi="Arial" w:cs="Arial"/>
        </w:rPr>
        <w:t>s at time</w:t>
      </w:r>
      <w:r w:rsidR="009730E7">
        <w:rPr>
          <w:rFonts w:ascii="Arial" w:hAnsi="Arial" w:cs="Arial"/>
        </w:rPr>
        <w:t xml:space="preserve"> </w:t>
      </w:r>
      <m:oMath>
        <m:r>
          <w:rPr>
            <w:rFonts w:ascii="Cambria Math" w:hAnsi="Cambria Math"/>
          </w:rPr>
          <m:t>t</m:t>
        </m:r>
      </m:oMath>
      <w:r>
        <w:rPr>
          <w:rFonts w:ascii="Arial" w:hAnsi="Arial" w:cs="Arial"/>
        </w:rPr>
        <w:t>,</w:t>
      </w:r>
      <w:r w:rsidR="009730E7">
        <w:rPr>
          <w:rFonts w:ascii="Arial" w:hAnsi="Arial" w:cs="Arial"/>
        </w:rPr>
        <w:t xml:space="preserve">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ascii="Arial" w:hAnsi="Arial" w:cs="Arial"/>
        </w:rPr>
        <w:t>, was calculated according to</w:t>
      </w:r>
    </w:p>
    <w:p w14:paraId="6BE88163" w14:textId="77777777" w:rsidR="00064286" w:rsidRDefault="00064286">
      <w:pPr>
        <w:pStyle w:val="NoSpacing"/>
        <w:rPr>
          <w:rFonts w:ascii="Arial" w:hAnsi="Arial" w:cs="Arial"/>
        </w:rPr>
      </w:pPr>
    </w:p>
    <w:tbl>
      <w:tblPr>
        <w:tblW w:w="9075" w:type="dxa"/>
        <w:tblLook w:val="04A0" w:firstRow="1" w:lastRow="0" w:firstColumn="1" w:lastColumn="0" w:noHBand="0" w:noVBand="1"/>
      </w:tblPr>
      <w:tblGrid>
        <w:gridCol w:w="259"/>
        <w:gridCol w:w="8081"/>
        <w:gridCol w:w="735"/>
      </w:tblGrid>
      <w:tr w:rsidR="00064286" w14:paraId="2DFDDD82" w14:textId="77777777">
        <w:tc>
          <w:tcPr>
            <w:tcW w:w="259" w:type="dxa"/>
            <w:shd w:val="clear" w:color="auto" w:fill="auto"/>
          </w:tcPr>
          <w:p w14:paraId="51B8B57D" w14:textId="77777777" w:rsidR="00064286" w:rsidRDefault="0006428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081" w:type="dxa"/>
            <w:shd w:val="clear" w:color="auto" w:fill="auto"/>
            <w:vAlign w:val="center"/>
          </w:tcPr>
          <w:p w14:paraId="3617666F" w14:textId="29503DC9" w:rsidR="00064286" w:rsidRDefault="00733036">
            <w:pPr>
              <w:pStyle w:val="NoSpacing"/>
              <w:jc w:val="center"/>
            </w:pPr>
            <m:oMath>
              <m:r>
                <w:rPr>
                  <w:rFonts w:ascii="Cambria Math" w:hAnsi="Cambria Math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</w:rPr>
                      </m:ctrlPr>
                    </m:eqArrPr>
                    <m:e>
                      <m:m>
                        <m:mPr>
                          <m:mcs>
                            <m:mc>
                              <m:mcPr>
                                <m:count m:val="1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</w:rPr>
                          </m:ctrlPr>
                        </m:mP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0</m:t>
                                </m:r>
                              </m:sub>
                            </m:sSub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p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μ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,</m:t>
                            </m:r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&lt;</m:t>
                            </m:r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  <m:r>
                              <w:rPr>
                                <w:rFonts w:ascii="Cambria Math" w:hAnsi="Cambria Math"/>
                              </w:rPr>
                              <m:t>&lt;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,</m:t>
                            </m:r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&gt;0</m:t>
                            </m:r>
                          </m:e>
                        </m:mr>
                        <m:m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&lt;</m:t>
                            </m:r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  <m:r>
                              <w:rPr>
                                <w:rFonts w:ascii="Cambria Math" w:hAnsi="Cambria Math"/>
                              </w:rPr>
                              <m:t>&lt;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=0</m:t>
                            </m:r>
                          </m:e>
                        </m:mr>
                      </m:m>
                    </m:e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sub>
                      </m:sSub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  <m:sup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c</m:t>
                                  </m:r>
                                </m:sub>
                              </m:sSub>
                            </m:e>
                          </m:d>
                        </m:sup>
                      </m:sSup>
                      <m:r>
                        <w:rPr>
                          <w:rFonts w:ascii="Cambria Math" w:hAnsi="Cambria Math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&lt;</m:t>
                      </m:r>
                      <m:r>
                        <w:rPr>
                          <w:rFonts w:ascii="Cambria Math" w:hAnsi="Cambria Math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&lt;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  <m:r>
                            <w:rPr>
                              <w:rFonts w:ascii="Cambria Math" w:hAnsi="Cambria Math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&gt;0</m:t>
                      </m:r>
                    </m:e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&lt;</m:t>
                      </m:r>
                      <m:r>
                        <w:rPr>
                          <w:rFonts w:ascii="Cambria Math" w:hAnsi="Cambria Math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&lt;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,</m:t>
                          </m:r>
                          <m:r>
                            <w:rPr>
                              <w:rFonts w:ascii="Cambria Math" w:hAnsi="Cambria Math"/>
                            </w:rPr>
                            <m:t xml:space="preserve">  </m:t>
                          </m:r>
                          <m:r>
                            <w:rPr>
                              <w:rFonts w:ascii="Cambria Math" w:hAnsi="Cambria Math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=0</m:t>
                      </m:r>
                    </m:e>
                  </m:eqArr>
                </m:e>
              </m:d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AC18AFD" w14:textId="77777777" w:rsidR="00064286" w:rsidRDefault="00733036">
            <w:pPr>
              <w:pStyle w:val="NoSpacing"/>
              <w:jc w:val="center"/>
            </w:pPr>
            <w:r>
              <w:rPr>
                <w:rFonts w:ascii="Arial" w:hAnsi="Arial" w:cs="Arial"/>
              </w:rPr>
              <w:t>(1)</w:t>
            </w:r>
          </w:p>
        </w:tc>
      </w:tr>
    </w:tbl>
    <w:p w14:paraId="7F2796A5" w14:textId="77777777" w:rsidR="00064286" w:rsidRDefault="00064286">
      <w:pPr>
        <w:pStyle w:val="NoSpacing"/>
        <w:spacing w:after="240"/>
        <w:rPr>
          <w:rFonts w:ascii="Arial" w:hAnsi="Arial" w:cs="Arial"/>
        </w:rPr>
      </w:pPr>
    </w:p>
    <w:p w14:paraId="2CCB30A7" w14:textId="33EC3785" w:rsidR="00064286" w:rsidRDefault="00733036">
      <w:pPr>
        <w:pStyle w:val="NoSpacing"/>
        <w:spacing w:after="240"/>
      </w:pPr>
      <w:r>
        <w:rPr>
          <w:rFonts w:ascii="Arial" w:hAnsi="Arial" w:cs="Arial"/>
        </w:rPr>
        <w:t>where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9730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is the initial biomass at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ascii="Arial" w:hAnsi="Arial" w:cs="Arial"/>
        </w:rPr>
        <w:t>.</w:t>
      </w:r>
    </w:p>
    <w:p w14:paraId="0A164220" w14:textId="7176CCF7" w:rsidR="00064286" w:rsidRDefault="00733036">
      <w:pPr>
        <w:pStyle w:val="NoSpacing"/>
        <w:spacing w:after="240"/>
      </w:pPr>
      <w:r>
        <w:rPr>
          <w:rFonts w:ascii="Arial" w:hAnsi="Arial" w:cs="Arial"/>
        </w:rPr>
        <w:t>Using the equation for</w:t>
      </w:r>
      <w:r w:rsidR="009730E7">
        <w:rPr>
          <w:rFonts w:ascii="Arial" w:hAnsi="Arial" w:cs="Arial"/>
        </w:rPr>
        <w:t xml:space="preserve"> </w:t>
      </w:r>
      <m:oMath>
        <m:r>
          <w:rPr>
            <w:rFonts w:ascii="Cambria Math" w:hAnsi="Cambria Math"/>
          </w:rPr>
          <m:t>x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ascii="Arial" w:hAnsi="Arial" w:cs="Arial"/>
        </w:rPr>
        <w:t>, the biomass at time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>
        <w:rPr>
          <w:rFonts w:ascii="Arial" w:hAnsi="Arial" w:cs="Arial"/>
        </w:rPr>
        <w:t>,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>
        <w:rPr>
          <w:rFonts w:ascii="Arial" w:hAnsi="Arial" w:cs="Arial"/>
        </w:rPr>
        <w:t>, was calculated according to</w:t>
      </w:r>
    </w:p>
    <w:tbl>
      <w:tblPr>
        <w:tblW w:w="9075" w:type="dxa"/>
        <w:tblLook w:val="04A0" w:firstRow="1" w:lastRow="0" w:firstColumn="1" w:lastColumn="0" w:noHBand="0" w:noVBand="1"/>
      </w:tblPr>
      <w:tblGrid>
        <w:gridCol w:w="259"/>
        <w:gridCol w:w="8081"/>
        <w:gridCol w:w="735"/>
      </w:tblGrid>
      <w:tr w:rsidR="00064286" w14:paraId="5F8ECFFB" w14:textId="77777777" w:rsidTr="009730E7">
        <w:trPr>
          <w:trHeight w:val="719"/>
        </w:trPr>
        <w:tc>
          <w:tcPr>
            <w:tcW w:w="259" w:type="dxa"/>
            <w:shd w:val="clear" w:color="auto" w:fill="auto"/>
          </w:tcPr>
          <w:p w14:paraId="12F375BB" w14:textId="77777777" w:rsidR="00064286" w:rsidRDefault="0006428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081" w:type="dxa"/>
            <w:shd w:val="clear" w:color="auto" w:fill="auto"/>
            <w:vAlign w:val="center"/>
          </w:tcPr>
          <w:p w14:paraId="20F851F0" w14:textId="3DC461CE" w:rsidR="00064286" w:rsidRDefault="00733036">
            <w:pPr>
              <w:pStyle w:val="NoSpacing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e</m:t>
                            </m:r>
                          </m:e>
                          <m:sup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sub>
                            </m:sSub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&gt;0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35" w:type="dxa"/>
            <w:shd w:val="clear" w:color="auto" w:fill="auto"/>
            <w:vAlign w:val="center"/>
          </w:tcPr>
          <w:p w14:paraId="716C3735" w14:textId="77777777" w:rsidR="00064286" w:rsidRDefault="00733036">
            <w:pPr>
              <w:pStyle w:val="NoSpacing"/>
              <w:jc w:val="center"/>
            </w:pPr>
            <w:r>
              <w:rPr>
                <w:rFonts w:ascii="Arial" w:hAnsi="Arial" w:cs="Arial"/>
              </w:rPr>
              <w:t>(2)</w:t>
            </w:r>
          </w:p>
        </w:tc>
      </w:tr>
    </w:tbl>
    <w:p w14:paraId="04CDC766" w14:textId="77777777" w:rsidR="00064286" w:rsidRDefault="00064286">
      <w:pPr>
        <w:pStyle w:val="NoSpacing"/>
        <w:keepNext/>
        <w:spacing w:after="240"/>
        <w:rPr>
          <w:rFonts w:ascii="Arial" w:hAnsi="Arial" w:cs="Arial"/>
        </w:rPr>
      </w:pPr>
    </w:p>
    <w:p w14:paraId="65674727" w14:textId="1E6F2F94" w:rsidR="00064286" w:rsidRDefault="00733036">
      <w:pPr>
        <w:pStyle w:val="NoSpacing"/>
        <w:keepNext/>
        <w:spacing w:after="240"/>
      </w:pPr>
      <w:r>
        <w:rPr>
          <w:rFonts w:ascii="Arial" w:hAnsi="Arial" w:cs="Arial"/>
        </w:rPr>
        <w:t>The amount of external phosphate at time</w:t>
      </w:r>
      <w:r w:rsidR="009730E7">
        <w:rPr>
          <w:rFonts w:ascii="Arial" w:hAnsi="Arial" w:cs="Arial"/>
        </w:rPr>
        <w:t xml:space="preserve"> </w:t>
      </w:r>
      <m:oMath>
        <m:r>
          <w:rPr>
            <w:rFonts w:ascii="Cambria Math" w:hAnsi="Cambria Math"/>
          </w:rPr>
          <m:t>t</m:t>
        </m:r>
      </m:oMath>
      <w:r>
        <w:rPr>
          <w:rFonts w:ascii="Arial" w:hAnsi="Arial" w:cs="Arial"/>
        </w:rPr>
        <w:t>,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ex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ascii="Arial" w:hAnsi="Arial" w:cs="Arial"/>
        </w:rPr>
        <w:t>, was calculated according to</w:t>
      </w:r>
    </w:p>
    <w:tbl>
      <w:tblPr>
        <w:tblW w:w="9075" w:type="dxa"/>
        <w:tblLook w:val="04A0" w:firstRow="1" w:lastRow="0" w:firstColumn="1" w:lastColumn="0" w:noHBand="0" w:noVBand="1"/>
      </w:tblPr>
      <w:tblGrid>
        <w:gridCol w:w="259"/>
        <w:gridCol w:w="8081"/>
        <w:gridCol w:w="735"/>
      </w:tblGrid>
      <w:tr w:rsidR="00064286" w14:paraId="4B4937E2" w14:textId="77777777" w:rsidTr="009730E7">
        <w:trPr>
          <w:trHeight w:val="813"/>
        </w:trPr>
        <w:tc>
          <w:tcPr>
            <w:tcW w:w="259" w:type="dxa"/>
            <w:shd w:val="clear" w:color="auto" w:fill="auto"/>
          </w:tcPr>
          <w:p w14:paraId="46219EBA" w14:textId="77777777" w:rsidR="00064286" w:rsidRDefault="00064286">
            <w:pPr>
              <w:pStyle w:val="NoSpacing"/>
              <w:keepNext/>
              <w:rPr>
                <w:rFonts w:ascii="Arial" w:hAnsi="Arial" w:cs="Arial"/>
              </w:rPr>
            </w:pPr>
          </w:p>
        </w:tc>
        <w:tc>
          <w:tcPr>
            <w:tcW w:w="8081" w:type="dxa"/>
            <w:shd w:val="clear" w:color="auto" w:fill="auto"/>
            <w:vAlign w:val="center"/>
          </w:tcPr>
          <w:p w14:paraId="12D30D34" w14:textId="3EF071F3" w:rsidR="00064286" w:rsidRDefault="00733036">
            <w:pPr>
              <w:pStyle w:val="NoSpacing"/>
              <w:keepNext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ex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ex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q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0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p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μ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r>
                          <w:rPr>
                            <w:rFonts w:ascii="Cambria Math" w:hAnsi="Cambria Math"/>
                          </w:rPr>
                          <m:t>t</m:t>
                        </m:r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&gt;0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ex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</w:rPr>
                          <m:t>q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r>
                          <w:rPr>
                            <w:rFonts w:ascii="Cambria Math" w:hAnsi="Cambria Math"/>
                          </w:rPr>
                          <m:t>t</m:t>
                        </m:r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35" w:type="dxa"/>
            <w:shd w:val="clear" w:color="auto" w:fill="auto"/>
            <w:vAlign w:val="center"/>
          </w:tcPr>
          <w:p w14:paraId="45AE503E" w14:textId="77777777" w:rsidR="00064286" w:rsidRDefault="00733036">
            <w:pPr>
              <w:pStyle w:val="NoSpacing"/>
              <w:keepNext/>
              <w:jc w:val="center"/>
            </w:pPr>
            <w:r>
              <w:rPr>
                <w:rFonts w:ascii="Arial" w:hAnsi="Arial" w:cs="Arial"/>
              </w:rPr>
              <w:t>(3)</w:t>
            </w:r>
          </w:p>
        </w:tc>
      </w:tr>
    </w:tbl>
    <w:p w14:paraId="52F1BF61" w14:textId="77777777" w:rsidR="00064286" w:rsidRDefault="00064286">
      <w:pPr>
        <w:pStyle w:val="NoSpacing"/>
        <w:spacing w:after="240"/>
        <w:rPr>
          <w:rFonts w:ascii="Arial" w:hAnsi="Arial" w:cs="Arial"/>
        </w:rPr>
      </w:pPr>
    </w:p>
    <w:p w14:paraId="1F47C3C2" w14:textId="713576F5" w:rsidR="00064286" w:rsidRDefault="00733036">
      <w:pPr>
        <w:pStyle w:val="NoSpacing"/>
      </w:pPr>
      <w:r>
        <w:rPr>
          <w:rFonts w:ascii="Arial" w:hAnsi="Arial" w:cs="Arial"/>
        </w:rPr>
        <w:t>where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ex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</m:oMath>
      <w:r w:rsidR="009730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is the initial external phosphate at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ascii="Arial" w:hAnsi="Arial" w:cs="Arial"/>
        </w:rPr>
        <w:t>.</w:t>
      </w:r>
    </w:p>
    <w:p w14:paraId="1F2DA2F3" w14:textId="77777777" w:rsidR="00064286" w:rsidRDefault="00064286">
      <w:pPr>
        <w:pStyle w:val="NoSpacing"/>
        <w:rPr>
          <w:rFonts w:ascii="Arial" w:hAnsi="Arial" w:cs="Arial"/>
        </w:rPr>
      </w:pPr>
    </w:p>
    <w:p w14:paraId="34D103F8" w14:textId="69768A33" w:rsidR="00064286" w:rsidRDefault="00733036">
      <w:pPr>
        <w:pStyle w:val="NoSpacing"/>
      </w:pPr>
      <w:r>
        <w:rPr>
          <w:rFonts w:ascii="Arial" w:hAnsi="Arial" w:cs="Arial"/>
        </w:rPr>
        <w:t>The equation for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ex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9730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was derived from the differential equation describing the rate of decrease of external phosphate, which assumed a constant external phosphate input flux</w:t>
      </w:r>
    </w:p>
    <w:p w14:paraId="519203B4" w14:textId="77777777" w:rsidR="00064286" w:rsidRDefault="00064286">
      <w:pPr>
        <w:pStyle w:val="NoSpacing"/>
        <w:rPr>
          <w:rFonts w:ascii="Arial" w:hAnsi="Arial" w:cs="Arial"/>
        </w:rPr>
      </w:pPr>
    </w:p>
    <w:tbl>
      <w:tblPr>
        <w:tblW w:w="9039" w:type="dxa"/>
        <w:tblInd w:w="-6" w:type="dxa"/>
        <w:tblLook w:val="04A0" w:firstRow="1" w:lastRow="0" w:firstColumn="1" w:lastColumn="0" w:noHBand="0" w:noVBand="1"/>
      </w:tblPr>
      <w:tblGrid>
        <w:gridCol w:w="3450"/>
        <w:gridCol w:w="4875"/>
        <w:gridCol w:w="714"/>
      </w:tblGrid>
      <w:tr w:rsidR="00064286" w14:paraId="380DA895" w14:textId="77777777">
        <w:tc>
          <w:tcPr>
            <w:tcW w:w="3450" w:type="dxa"/>
            <w:shd w:val="clear" w:color="auto" w:fill="auto"/>
            <w:vAlign w:val="center"/>
          </w:tcPr>
          <w:p w14:paraId="69A4FC96" w14:textId="77777777" w:rsidR="00064286" w:rsidRDefault="0006428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4875" w:type="dxa"/>
            <w:shd w:val="clear" w:color="auto" w:fill="auto"/>
            <w:vAlign w:val="center"/>
          </w:tcPr>
          <w:p w14:paraId="797AEB6B" w14:textId="77777777" w:rsidR="00064286" w:rsidRDefault="00733036">
            <w:pPr>
              <w:pStyle w:val="NoSpacing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ex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>=-</m:t>
                </m:r>
                <m:r>
                  <w:rPr>
                    <w:rFonts w:ascii="Cambria Math" w:hAnsi="Cambria Math"/>
                  </w:rPr>
                  <m:t>qx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714" w:type="dxa"/>
            <w:shd w:val="clear" w:color="auto" w:fill="auto"/>
            <w:vAlign w:val="center"/>
          </w:tcPr>
          <w:p w14:paraId="7BA65B68" w14:textId="77777777" w:rsidR="00064286" w:rsidRDefault="00733036">
            <w:pPr>
              <w:pStyle w:val="NoSpacing"/>
              <w:jc w:val="center"/>
            </w:pPr>
            <w:r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4)</w:t>
            </w:r>
          </w:p>
        </w:tc>
      </w:tr>
    </w:tbl>
    <w:p w14:paraId="7F092315" w14:textId="77777777" w:rsidR="00064286" w:rsidRDefault="00064286">
      <w:pPr>
        <w:pStyle w:val="NoSpacing"/>
        <w:spacing w:after="240"/>
        <w:rPr>
          <w:rFonts w:ascii="Arial" w:hAnsi="Arial" w:cs="Arial"/>
        </w:rPr>
      </w:pPr>
    </w:p>
    <w:p w14:paraId="1C93DD5C" w14:textId="361AFFC3" w:rsidR="00064286" w:rsidRDefault="00733036">
      <w:pPr>
        <w:pStyle w:val="NoSpacing"/>
        <w:spacing w:after="240"/>
      </w:pPr>
      <w:r>
        <w:rPr>
          <w:rFonts w:ascii="Arial" w:hAnsi="Arial" w:cs="Arial"/>
        </w:rPr>
        <w:t>Using the equation for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ex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ascii="Arial" w:hAnsi="Arial" w:cs="Arial"/>
        </w:rPr>
        <w:t>, and knowing that external phosphate is zero at time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>
        <w:rPr>
          <w:rFonts w:ascii="Arial" w:hAnsi="Arial" w:cs="Arial"/>
        </w:rPr>
        <w:t>, an equation for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="009730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was derived</w:t>
      </w:r>
    </w:p>
    <w:tbl>
      <w:tblPr>
        <w:tblW w:w="9075" w:type="dxa"/>
        <w:tblLook w:val="04A0" w:firstRow="1" w:lastRow="0" w:firstColumn="1" w:lastColumn="0" w:noHBand="0" w:noVBand="1"/>
      </w:tblPr>
      <w:tblGrid>
        <w:gridCol w:w="2550"/>
        <w:gridCol w:w="5790"/>
        <w:gridCol w:w="735"/>
      </w:tblGrid>
      <w:tr w:rsidR="00064286" w14:paraId="25098F53" w14:textId="77777777">
        <w:tc>
          <w:tcPr>
            <w:tcW w:w="2550" w:type="dxa"/>
            <w:shd w:val="clear" w:color="auto" w:fill="auto"/>
          </w:tcPr>
          <w:p w14:paraId="6F9FC84B" w14:textId="77777777" w:rsidR="00064286" w:rsidRDefault="0006428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5790" w:type="dxa"/>
            <w:shd w:val="clear" w:color="auto" w:fill="auto"/>
          </w:tcPr>
          <w:p w14:paraId="5FD3D616" w14:textId="5EE7900B" w:rsidR="00064286" w:rsidRDefault="00733036">
            <w:pPr>
              <w:pStyle w:val="NoSpacing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</w:rPr>
                        </m:ctrlPr>
                      </m:eqArr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ln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1+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μ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ex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0</m:t>
                                    </m:r>
                                  </m:e>
                                </m:d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q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0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&gt;0</m:t>
                        </m:r>
                      </m:e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ex</m:t>
                                </m:r>
                              </m:sub>
                            </m:sSub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0</m:t>
                                </m:r>
                              </m:e>
                            </m:d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q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0</m:t>
                                </m:r>
                              </m:sub>
                            </m:sSub>
                          </m:den>
                        </m:f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35" w:type="dxa"/>
            <w:shd w:val="clear" w:color="auto" w:fill="auto"/>
            <w:vAlign w:val="center"/>
          </w:tcPr>
          <w:p w14:paraId="5CC8F91C" w14:textId="77777777" w:rsidR="00064286" w:rsidRDefault="00733036">
            <w:pPr>
              <w:pStyle w:val="NoSpacing"/>
              <w:jc w:val="center"/>
            </w:pPr>
            <w:r>
              <w:rPr>
                <w:rFonts w:ascii="Arial" w:hAnsi="Arial" w:cs="Arial"/>
              </w:rPr>
              <w:t>(5)</w:t>
            </w:r>
          </w:p>
        </w:tc>
      </w:tr>
    </w:tbl>
    <w:p w14:paraId="7ACC290F" w14:textId="77777777" w:rsidR="00064286" w:rsidRDefault="00064286">
      <w:pPr>
        <w:pStyle w:val="NoSpacing"/>
        <w:spacing w:after="240"/>
        <w:rPr>
          <w:rFonts w:ascii="Arial" w:hAnsi="Arial" w:cs="Arial"/>
        </w:rPr>
      </w:pPr>
    </w:p>
    <w:p w14:paraId="0550105A" w14:textId="7F7695E5" w:rsidR="00064286" w:rsidRDefault="00733036">
      <w:pPr>
        <w:pStyle w:val="NoSpacing"/>
        <w:spacing w:after="240"/>
      </w:pPr>
      <w:r>
        <w:rPr>
          <w:rFonts w:ascii="Arial" w:hAnsi="Arial" w:cs="Arial"/>
        </w:rPr>
        <w:t>The amount of substrate at time</w:t>
      </w:r>
      <w:r w:rsidR="009730E7">
        <w:rPr>
          <w:rFonts w:ascii="Arial" w:hAnsi="Arial" w:cs="Arial"/>
        </w:rPr>
        <w:t xml:space="preserve"> </w:t>
      </w:r>
      <m:oMath>
        <m:r>
          <w:rPr>
            <w:rFonts w:ascii="Cambria Math" w:hAnsi="Cambria Math"/>
          </w:rPr>
          <m:t>t</m:t>
        </m:r>
      </m:oMath>
      <w:r>
        <w:rPr>
          <w:rFonts w:ascii="Arial" w:hAnsi="Arial" w:cs="Arial"/>
        </w:rPr>
        <w:t>,</w:t>
      </w:r>
      <w:r w:rsidR="009730E7">
        <w:rPr>
          <w:rFonts w:ascii="Arial" w:hAnsi="Arial" w:cs="Arial"/>
        </w:rPr>
        <w:t xml:space="preserve"> </w:t>
      </w:r>
      <m:oMath>
        <m:r>
          <w:rPr>
            <w:rFonts w:ascii="Cambria Math" w:hAnsi="Cambria Math"/>
          </w:rPr>
          <m:t>S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ascii="Arial" w:hAnsi="Arial" w:cs="Arial"/>
        </w:rPr>
        <w:t xml:space="preserve">, was calculated </w:t>
      </w:r>
      <w:r>
        <w:rPr>
          <w:rFonts w:ascii="Arial" w:hAnsi="Arial" w:cs="Arial"/>
        </w:rPr>
        <w:t>according to</w:t>
      </w:r>
    </w:p>
    <w:tbl>
      <w:tblPr>
        <w:tblW w:w="9015" w:type="dxa"/>
        <w:tblLook w:val="04A0" w:firstRow="1" w:lastRow="0" w:firstColumn="1" w:lastColumn="0" w:noHBand="0" w:noVBand="1"/>
      </w:tblPr>
      <w:tblGrid>
        <w:gridCol w:w="259"/>
        <w:gridCol w:w="8081"/>
        <w:gridCol w:w="675"/>
      </w:tblGrid>
      <w:tr w:rsidR="00064286" w14:paraId="41A32EC8" w14:textId="77777777">
        <w:tc>
          <w:tcPr>
            <w:tcW w:w="259" w:type="dxa"/>
            <w:shd w:val="clear" w:color="auto" w:fill="auto"/>
          </w:tcPr>
          <w:p w14:paraId="6B8FEF63" w14:textId="77777777" w:rsidR="00064286" w:rsidRDefault="0006428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8081" w:type="dxa"/>
            <w:shd w:val="clear" w:color="auto" w:fill="auto"/>
            <w:vAlign w:val="center"/>
          </w:tcPr>
          <w:p w14:paraId="0BDF86A1" w14:textId="7D2992C4" w:rsidR="00064286" w:rsidRDefault="00733036">
            <w:pPr>
              <w:pStyle w:val="NoSpacing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S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</w:rPr>
                        </m:ctrlPr>
                      </m:eqArrP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</w:rPr>
                            </m:ctrlPr>
                          </m:mPr>
                          <m:m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S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0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fPr>
                                <m:num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f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0</m:t>
                                      </m:r>
                                    </m:sub>
                                  </m:sSub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μ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sub>
                                  </m:sSub>
                                </m:den>
                              </m:f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d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p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μ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1</m:t>
                                          </m:r>
                                        </m:sub>
                                      </m:s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t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</w:rPr>
                                    <m:t>-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/>
                                </w:rPr>
                                <m:t>,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 xml:space="preserve">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0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&lt;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&lt;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c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,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 xml:space="preserve">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&gt;0</m:t>
                              </m:r>
                            </m:e>
                          </m:mr>
                          <m:m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S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0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sub>
                              </m:sSub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0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0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&lt;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&lt;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c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=0</m:t>
                              </m:r>
                            </m:e>
                          </m:mr>
                        </m:m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f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</m:den>
                        </m:f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p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μ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c</m:t>
                                        </m:r>
                                      </m:sub>
                                    </m:sSub>
                                  </m:e>
                                </m:d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r>
                          <w:rPr>
                            <w:rFonts w:ascii="Cambria Math" w:hAnsi="Cambria Math"/>
                          </w:rPr>
                          <m:t>t</m:t>
                        </m:r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f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&gt;0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r>
                          <w:rPr>
                            <w:rFonts w:ascii="Cambria Math" w:hAnsi="Cambria Math"/>
                          </w:rPr>
                          <m:t>t</m:t>
                        </m:r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f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,</m:t>
                            </m:r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=0</m:t>
                        </m:r>
                      </m:e>
                    </m:eqAr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675" w:type="dxa"/>
            <w:shd w:val="clear" w:color="auto" w:fill="auto"/>
            <w:vAlign w:val="center"/>
          </w:tcPr>
          <w:p w14:paraId="193C8411" w14:textId="77777777" w:rsidR="00064286" w:rsidRDefault="00733036">
            <w:pPr>
              <w:pStyle w:val="NoSpacing"/>
              <w:jc w:val="center"/>
            </w:pPr>
            <w:r>
              <w:rPr>
                <w:rFonts w:ascii="Arial" w:hAnsi="Arial" w:cs="Arial"/>
              </w:rPr>
              <w:t>(6)</w:t>
            </w:r>
          </w:p>
        </w:tc>
      </w:tr>
    </w:tbl>
    <w:p w14:paraId="2C4687BF" w14:textId="77777777" w:rsidR="00064286" w:rsidRDefault="00064286">
      <w:pPr>
        <w:pStyle w:val="NoSpacing"/>
        <w:spacing w:after="240"/>
        <w:rPr>
          <w:rFonts w:ascii="Arial" w:hAnsi="Arial" w:cs="Arial"/>
        </w:rPr>
      </w:pPr>
    </w:p>
    <w:p w14:paraId="28D2831B" w14:textId="4C7F194F" w:rsidR="00064286" w:rsidRDefault="00733036">
      <w:pPr>
        <w:pStyle w:val="NoSpacing"/>
      </w:pPr>
      <w:r>
        <w:rPr>
          <w:rFonts w:ascii="Arial" w:hAnsi="Arial" w:cs="Arial"/>
        </w:rPr>
        <w:t>where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9730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is the initial substrate at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ascii="Arial" w:hAnsi="Arial" w:cs="Arial"/>
        </w:rPr>
        <w:t>, and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="009730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is the substrate at </w:t>
      </w:r>
      <w:r>
        <w:rPr>
          <w:rFonts w:ascii="Arial" w:hAnsi="Arial" w:cs="Arial"/>
        </w:rPr>
        <w:t>time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>
        <w:rPr>
          <w:rFonts w:ascii="Arial" w:hAnsi="Arial" w:cs="Arial"/>
        </w:rPr>
        <w:t>.</w:t>
      </w:r>
    </w:p>
    <w:p w14:paraId="2EFC58AF" w14:textId="77777777" w:rsidR="00064286" w:rsidRDefault="00064286">
      <w:pPr>
        <w:pStyle w:val="NoSpacing"/>
        <w:rPr>
          <w:rFonts w:ascii="Arial" w:hAnsi="Arial" w:cs="Arial"/>
        </w:rPr>
      </w:pPr>
    </w:p>
    <w:p w14:paraId="21E2FC0E" w14:textId="77777777" w:rsidR="00064286" w:rsidRDefault="00733036">
      <w:pPr>
        <w:pStyle w:val="NoSpacing"/>
      </w:pPr>
      <w:r>
        <w:rPr>
          <w:rFonts w:ascii="Arial" w:hAnsi="Arial" w:cs="Arial"/>
        </w:rPr>
        <w:t xml:space="preserve">The equation for </w:t>
      </w:r>
      <m:oMath>
        <m:r>
          <w:rPr>
            <w:rFonts w:ascii="Cambria Math" w:hAnsi="Cambria Math"/>
          </w:rPr>
          <m:t>S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ascii="Arial" w:hAnsi="Arial" w:cs="Arial"/>
        </w:rPr>
        <w:t xml:space="preserve"> was derived from the differential equation describing the rate of decrease of substrate, which assumed a constant substrate input flux</w:t>
      </w:r>
    </w:p>
    <w:p w14:paraId="1BEC6DB2" w14:textId="77777777" w:rsidR="00064286" w:rsidRDefault="00064286">
      <w:pPr>
        <w:pStyle w:val="NoSpacing"/>
        <w:rPr>
          <w:rFonts w:ascii="Arial" w:hAnsi="Arial" w:cs="Arial"/>
        </w:rPr>
      </w:pPr>
    </w:p>
    <w:tbl>
      <w:tblPr>
        <w:tblW w:w="9075" w:type="dxa"/>
        <w:tblInd w:w="-36" w:type="dxa"/>
        <w:tblLook w:val="04A0" w:firstRow="1" w:lastRow="0" w:firstColumn="1" w:lastColumn="0" w:noHBand="0" w:noVBand="1"/>
      </w:tblPr>
      <w:tblGrid>
        <w:gridCol w:w="2554"/>
        <w:gridCol w:w="5103"/>
        <w:gridCol w:w="1418"/>
      </w:tblGrid>
      <w:tr w:rsidR="00064286" w14:paraId="2B17CA52" w14:textId="77777777" w:rsidTr="009730E7">
        <w:tc>
          <w:tcPr>
            <w:tcW w:w="2554" w:type="dxa"/>
            <w:shd w:val="clear" w:color="auto" w:fill="auto"/>
            <w:vAlign w:val="center"/>
          </w:tcPr>
          <w:p w14:paraId="5838F983" w14:textId="77777777" w:rsidR="00064286" w:rsidRDefault="0006428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1CC90B1B" w14:textId="6128A201" w:rsidR="00064286" w:rsidRDefault="00733036">
            <w:pPr>
              <w:pStyle w:val="NoSpacing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dS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x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r>
                          <w:rPr>
                            <w:rFonts w:ascii="Cambria Math" w:hAnsi="Cambria Math"/>
                          </w:rPr>
                          <m:t>t</m:t>
                        </m:r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x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r>
                          <w:rPr>
                            <w:rFonts w:ascii="Cambria Math" w:hAnsi="Cambria Math"/>
                          </w:rPr>
                          <m:t>t</m:t>
                        </m:r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f</m:t>
                            </m:r>
                          </m:sub>
                        </m:sSub>
                      </m:e>
                    </m:eqArr>
                  </m:e>
                </m:d>
              </m:oMath>
            </m:oMathPara>
          </w:p>
        </w:tc>
        <w:tc>
          <w:tcPr>
            <w:tcW w:w="1418" w:type="dxa"/>
            <w:shd w:val="clear" w:color="auto" w:fill="auto"/>
            <w:vAlign w:val="center"/>
          </w:tcPr>
          <w:p w14:paraId="67BBCF97" w14:textId="77777777" w:rsidR="00064286" w:rsidRDefault="00733036">
            <w:pPr>
              <w:pStyle w:val="NoSpacing"/>
              <w:jc w:val="center"/>
            </w:pPr>
            <w:r>
              <w:rPr>
                <w:rFonts w:ascii="Arial" w:hAnsi="Arial" w:cs="Arial"/>
              </w:rPr>
              <w:t>(7)</w:t>
            </w:r>
          </w:p>
        </w:tc>
      </w:tr>
    </w:tbl>
    <w:p w14:paraId="4AB965EF" w14:textId="77777777" w:rsidR="00064286" w:rsidRDefault="00064286">
      <w:pPr>
        <w:pStyle w:val="NoSpacing"/>
        <w:spacing w:after="240"/>
        <w:rPr>
          <w:rFonts w:ascii="Arial" w:hAnsi="Arial" w:cs="Arial"/>
        </w:rPr>
      </w:pPr>
    </w:p>
    <w:p w14:paraId="458859DD" w14:textId="47B05D01" w:rsidR="00064286" w:rsidRDefault="00733036">
      <w:pPr>
        <w:pStyle w:val="NoSpacing"/>
        <w:spacing w:after="240"/>
      </w:pPr>
      <w:r>
        <w:rPr>
          <w:rFonts w:ascii="Arial" w:hAnsi="Arial" w:cs="Arial"/>
        </w:rPr>
        <w:t>The equation for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(time of substrate depletion) was derived from the equation for</w:t>
      </w:r>
      <w:r w:rsidR="009730E7">
        <w:rPr>
          <w:rFonts w:ascii="Arial" w:hAnsi="Arial" w:cs="Arial"/>
        </w:rPr>
        <w:t xml:space="preserve"> </w:t>
      </w:r>
      <m:oMath>
        <m:r>
          <w:rPr>
            <w:rFonts w:ascii="Cambria Math" w:hAnsi="Cambria Math"/>
          </w:rPr>
          <m:t>S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ascii="Arial" w:hAnsi="Arial" w:cs="Arial"/>
        </w:rPr>
        <w:t>, knowing that substrate is zero at time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>
        <w:rPr>
          <w:rFonts w:ascii="Arial" w:hAnsi="Arial" w:cs="Arial"/>
        </w:rPr>
        <w:t>.</w:t>
      </w:r>
    </w:p>
    <w:p w14:paraId="1AEC5D89" w14:textId="3C94E78B" w:rsidR="00064286" w:rsidRDefault="00733036">
      <w:pPr>
        <w:pStyle w:val="NoSpacing"/>
        <w:spacing w:after="240"/>
      </w:pPr>
      <w:r>
        <w:rPr>
          <w:rFonts w:ascii="Arial" w:hAnsi="Arial" w:cs="Arial"/>
        </w:rPr>
        <w:t>The amount of target acid at time</w:t>
      </w:r>
      <w:r w:rsidR="009730E7">
        <w:rPr>
          <w:rFonts w:ascii="Arial" w:hAnsi="Arial" w:cs="Arial"/>
        </w:rPr>
        <w:t xml:space="preserve"> </w:t>
      </w:r>
      <m:oMath>
        <m:r>
          <w:rPr>
            <w:rFonts w:ascii="Cambria Math" w:hAnsi="Cambria Math"/>
          </w:rPr>
          <m:t>t</m:t>
        </m:r>
      </m:oMath>
      <w:r>
        <w:rPr>
          <w:rFonts w:ascii="Arial" w:hAnsi="Arial" w:cs="Arial"/>
        </w:rPr>
        <w:t>,</w:t>
      </w:r>
      <w:r w:rsidR="009730E7">
        <w:rPr>
          <w:rFonts w:ascii="Arial" w:hAnsi="Arial" w:cs="Arial"/>
        </w:rPr>
        <w:t xml:space="preserve">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ascii="Arial" w:hAnsi="Arial" w:cs="Arial"/>
        </w:rPr>
        <w:t>, was calculated according to</w:t>
      </w:r>
    </w:p>
    <w:tbl>
      <w:tblPr>
        <w:tblW w:w="9015" w:type="dxa"/>
        <w:tblLook w:val="04A0" w:firstRow="1" w:lastRow="0" w:firstColumn="1" w:lastColumn="0" w:noHBand="0" w:noVBand="1"/>
      </w:tblPr>
      <w:tblGrid>
        <w:gridCol w:w="2160"/>
        <w:gridCol w:w="6180"/>
        <w:gridCol w:w="675"/>
      </w:tblGrid>
      <w:tr w:rsidR="00064286" w14:paraId="0DDF63B6" w14:textId="77777777">
        <w:tc>
          <w:tcPr>
            <w:tcW w:w="2160" w:type="dxa"/>
            <w:shd w:val="clear" w:color="auto" w:fill="auto"/>
          </w:tcPr>
          <w:p w14:paraId="78CD19F9" w14:textId="77777777" w:rsidR="00064286" w:rsidRDefault="0006428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6180" w:type="dxa"/>
            <w:shd w:val="clear" w:color="auto" w:fill="auto"/>
            <w:vAlign w:val="center"/>
          </w:tcPr>
          <w:p w14:paraId="6F6A510D" w14:textId="3BB95B0A" w:rsidR="00064286" w:rsidRDefault="00733036">
            <w:pPr>
              <w:pStyle w:val="NoSpacing"/>
            </w:pPr>
            <m:oMathPara>
              <m:oMath>
                <m:r>
                  <w:rPr>
                    <w:rFonts w:ascii="Cambria Math" w:hAnsi="Cambria Math"/>
                  </w:rPr>
                  <m:t>c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</w:rPr>
                        </m:ctrlPr>
                      </m:eqArr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</m:den>
                        </m:f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p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μ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t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c</m:t>
                                        </m:r>
                                      </m:sub>
                                    </m:sSub>
                                  </m:e>
                                </m:d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r>
                          <w:rPr>
                            <w:rFonts w:ascii="Cambria Math" w:hAnsi="Cambria Math"/>
                          </w:rPr>
                          <m:t>t</m:t>
                        </m:r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f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&gt;0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r>
                          <w:rPr>
                            <w:rFonts w:ascii="Cambria Math" w:hAnsi="Cambria Math"/>
                          </w:rPr>
                          <m:t>t</m:t>
                        </m:r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f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r>
                          <w:rPr>
                            <w:rFonts w:ascii="Cambria Math" w:hAnsi="Cambria Math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675" w:type="dxa"/>
            <w:shd w:val="clear" w:color="auto" w:fill="auto"/>
            <w:vAlign w:val="center"/>
          </w:tcPr>
          <w:p w14:paraId="5CB459A1" w14:textId="77777777" w:rsidR="00064286" w:rsidRDefault="00733036">
            <w:pPr>
              <w:pStyle w:val="NoSpacing"/>
              <w:jc w:val="center"/>
            </w:pPr>
            <w:r>
              <w:rPr>
                <w:rFonts w:ascii="Arial" w:hAnsi="Arial" w:cs="Arial"/>
              </w:rPr>
              <w:t>(8)</w:t>
            </w:r>
          </w:p>
        </w:tc>
      </w:tr>
    </w:tbl>
    <w:p w14:paraId="4E00F803" w14:textId="77777777" w:rsidR="00064286" w:rsidRDefault="00064286">
      <w:pPr>
        <w:pStyle w:val="NoSpacing"/>
        <w:spacing w:after="240"/>
        <w:rPr>
          <w:rFonts w:ascii="Arial" w:hAnsi="Arial" w:cs="Arial"/>
        </w:rPr>
      </w:pPr>
    </w:p>
    <w:p w14:paraId="16375C17" w14:textId="77777777" w:rsidR="00064286" w:rsidRDefault="00733036">
      <w:pPr>
        <w:pStyle w:val="NoSpacing"/>
        <w:spacing w:after="240"/>
      </w:pPr>
      <w:r>
        <w:rPr>
          <w:rFonts w:ascii="Arial" w:hAnsi="Arial" w:cs="Arial"/>
        </w:rPr>
        <w:t xml:space="preserve">The equation for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ascii="Arial" w:hAnsi="Arial" w:cs="Arial"/>
        </w:rPr>
        <w:t xml:space="preserve"> was derived from the differential equation describing the rate of increase of the target acid, which assumed a constant target acid output flux</w:t>
      </w:r>
    </w:p>
    <w:tbl>
      <w:tblPr>
        <w:tblW w:w="9015" w:type="dxa"/>
        <w:tblInd w:w="-6" w:type="dxa"/>
        <w:tblLook w:val="04A0" w:firstRow="1" w:lastRow="0" w:firstColumn="1" w:lastColumn="0" w:noHBand="0" w:noVBand="1"/>
      </w:tblPr>
      <w:tblGrid>
        <w:gridCol w:w="2241"/>
        <w:gridCol w:w="5949"/>
        <w:gridCol w:w="825"/>
      </w:tblGrid>
      <w:tr w:rsidR="00064286" w14:paraId="63C63176" w14:textId="77777777" w:rsidTr="00733036">
        <w:tc>
          <w:tcPr>
            <w:tcW w:w="2241" w:type="dxa"/>
            <w:shd w:val="clear" w:color="auto" w:fill="auto"/>
            <w:vAlign w:val="center"/>
          </w:tcPr>
          <w:p w14:paraId="64D49F64" w14:textId="77777777" w:rsidR="00064286" w:rsidRDefault="00064286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5949" w:type="dxa"/>
            <w:shd w:val="clear" w:color="auto" w:fill="auto"/>
            <w:vAlign w:val="center"/>
          </w:tcPr>
          <w:p w14:paraId="4BF3B2A4" w14:textId="77777777" w:rsidR="00064286" w:rsidRDefault="00733036">
            <w:pPr>
              <w:pStyle w:val="NoSpacing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dc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dt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x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</m:oMath>
            </m:oMathPara>
            <w:bookmarkStart w:id="0" w:name="_GoBack"/>
            <w:bookmarkEnd w:id="0"/>
          </w:p>
        </w:tc>
        <w:tc>
          <w:tcPr>
            <w:tcW w:w="825" w:type="dxa"/>
            <w:shd w:val="clear" w:color="auto" w:fill="auto"/>
            <w:vAlign w:val="center"/>
          </w:tcPr>
          <w:p w14:paraId="5F192C52" w14:textId="77777777" w:rsidR="00064286" w:rsidRDefault="00733036">
            <w:pPr>
              <w:pStyle w:val="NoSpacing"/>
              <w:jc w:val="center"/>
            </w:pPr>
            <w:r>
              <w:rPr>
                <w:rFonts w:ascii="Arial" w:hAnsi="Arial" w:cs="Arial"/>
              </w:rPr>
              <w:t>(9)</w:t>
            </w:r>
          </w:p>
        </w:tc>
      </w:tr>
    </w:tbl>
    <w:p w14:paraId="45645661" w14:textId="77777777" w:rsidR="00064286" w:rsidRDefault="00064286">
      <w:pPr>
        <w:pStyle w:val="NoSpacing"/>
        <w:spacing w:after="240"/>
        <w:rPr>
          <w:rFonts w:ascii="Arial" w:hAnsi="Arial" w:cs="Arial"/>
        </w:rPr>
      </w:pPr>
    </w:p>
    <w:p w14:paraId="3552B143" w14:textId="4F0E2736" w:rsidR="00064286" w:rsidRDefault="00733036">
      <w:pPr>
        <w:pStyle w:val="NoSpacing"/>
        <w:spacing w:after="240"/>
      </w:pPr>
      <w:r>
        <w:rPr>
          <w:rFonts w:ascii="Arial" w:hAnsi="Arial" w:cs="Arial"/>
        </w:rPr>
        <w:t>The equation for</w:t>
      </w:r>
      <w:r w:rsidR="009730E7">
        <w:rPr>
          <w:rFonts w:ascii="Arial" w:hAnsi="Arial" w:cs="Arial"/>
        </w:rPr>
        <w:t xml:space="preserve">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f</m:t>
                </m:r>
              </m:sub>
            </m:sSub>
          </m:e>
        </m:d>
      </m:oMath>
      <w:r w:rsidR="009730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(target acid yield) was </w:t>
      </w:r>
      <w:r>
        <w:rPr>
          <w:rFonts w:ascii="Arial" w:hAnsi="Arial" w:cs="Arial"/>
        </w:rPr>
        <w:t>derived from the equations for</w:t>
      </w:r>
      <w:r w:rsidR="009730E7">
        <w:rPr>
          <w:rFonts w:ascii="Arial" w:hAnsi="Arial" w:cs="Arial"/>
        </w:rPr>
        <w:t xml:space="preserve">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9730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</w:t>
      </w:r>
      <w:r w:rsidR="009730E7">
        <w:rPr>
          <w:rFonts w:ascii="Arial" w:hAnsi="Arial" w:cs="Arial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>
        <w:rPr>
          <w:rFonts w:ascii="Arial" w:hAnsi="Arial" w:cs="Arial"/>
        </w:rPr>
        <w:t>.</w:t>
      </w:r>
    </w:p>
    <w:sectPr w:rsidR="00064286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4286"/>
    <w:rsid w:val="00064286"/>
    <w:rsid w:val="00733036"/>
    <w:rsid w:val="0097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621F6"/>
  <w15:docId w15:val="{F4778AB1-B750-4285-AF53-DC4A06167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ans CJK SC Regular" w:hAnsi="Liberation Serif" w:cs="FreeSans"/>
        <w:sz w:val="24"/>
        <w:szCs w:val="24"/>
        <w:lang w:val="en-GB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NoSpacing">
    <w:name w:val="No Spacing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Upton</dc:creator>
  <dc:description/>
  <cp:lastModifiedBy>Daniel Upton</cp:lastModifiedBy>
  <cp:revision>6</cp:revision>
  <dcterms:created xsi:type="dcterms:W3CDTF">2018-10-15T10:44:00Z</dcterms:created>
  <dcterms:modified xsi:type="dcterms:W3CDTF">2019-08-07T17:46:00Z</dcterms:modified>
  <dc:language>en-GB</dc:language>
</cp:coreProperties>
</file>