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51A" w:rsidRDefault="00BE551A" w:rsidP="00BE551A">
      <w:pPr>
        <w:spacing w:line="360" w:lineRule="auto"/>
        <w:jc w:val="center"/>
        <w:rPr>
          <w:b/>
          <w:bCs/>
          <w:sz w:val="24"/>
          <w:szCs w:val="24"/>
        </w:rPr>
      </w:pPr>
      <w:r w:rsidRPr="089E7278">
        <w:rPr>
          <w:b/>
          <w:bCs/>
          <w:sz w:val="24"/>
          <w:szCs w:val="24"/>
        </w:rPr>
        <w:t xml:space="preserve">Rational </w:t>
      </w:r>
      <w:r w:rsidR="00134A5E">
        <w:rPr>
          <w:b/>
          <w:bCs/>
          <w:sz w:val="24"/>
          <w:szCs w:val="24"/>
        </w:rPr>
        <w:t>engineering</w:t>
      </w:r>
      <w:r w:rsidR="00134A5E" w:rsidRPr="089E7278">
        <w:rPr>
          <w:b/>
          <w:bCs/>
          <w:sz w:val="24"/>
          <w:szCs w:val="24"/>
        </w:rPr>
        <w:t xml:space="preserve"> </w:t>
      </w:r>
      <w:r w:rsidRPr="089E7278">
        <w:rPr>
          <w:b/>
          <w:bCs/>
          <w:sz w:val="24"/>
          <w:szCs w:val="24"/>
        </w:rPr>
        <w:t xml:space="preserve">of the </w:t>
      </w:r>
      <w:r w:rsidRPr="089E7278">
        <w:rPr>
          <w:b/>
          <w:bCs/>
          <w:i/>
          <w:iCs/>
          <w:sz w:val="24"/>
          <w:szCs w:val="24"/>
        </w:rPr>
        <w:t xml:space="preserve">Trichoderma reesei </w:t>
      </w:r>
      <w:r w:rsidRPr="089E7278">
        <w:rPr>
          <w:b/>
          <w:bCs/>
          <w:sz w:val="24"/>
          <w:szCs w:val="24"/>
        </w:rPr>
        <w:t xml:space="preserve">RUT-C30 strain into an industrially relevant platform for </w:t>
      </w:r>
      <w:r w:rsidR="00495465">
        <w:rPr>
          <w:b/>
          <w:bCs/>
          <w:sz w:val="24"/>
          <w:szCs w:val="24"/>
        </w:rPr>
        <w:t>cellulase</w:t>
      </w:r>
      <w:r w:rsidRPr="089E7278">
        <w:rPr>
          <w:b/>
          <w:bCs/>
          <w:sz w:val="24"/>
          <w:szCs w:val="24"/>
        </w:rPr>
        <w:t xml:space="preserve"> production</w:t>
      </w:r>
    </w:p>
    <w:p w:rsidR="00BE551A" w:rsidRDefault="00BE551A" w:rsidP="00BE551A">
      <w:pPr>
        <w:spacing w:line="360" w:lineRule="auto"/>
        <w:jc w:val="center"/>
        <w:rPr>
          <w:b/>
          <w:bCs/>
          <w:sz w:val="24"/>
          <w:szCs w:val="24"/>
        </w:rPr>
      </w:pPr>
    </w:p>
    <w:p w:rsidR="00BE551A" w:rsidRPr="00F30325" w:rsidRDefault="00BE551A" w:rsidP="00BE551A">
      <w:pPr>
        <w:spacing w:line="360" w:lineRule="auto"/>
        <w:jc w:val="center"/>
        <w:rPr>
          <w:lang w:val="pt-BR"/>
        </w:rPr>
      </w:pPr>
      <w:r w:rsidRPr="00D8108D">
        <w:rPr>
          <w:lang w:val="pt-BR"/>
        </w:rPr>
        <w:t>Lucas Miranda Fonseca</w:t>
      </w:r>
      <w:r w:rsidRPr="00D8108D">
        <w:rPr>
          <w:vertAlign w:val="superscript"/>
          <w:lang w:val="pt-BR"/>
        </w:rPr>
        <w:t>#</w:t>
      </w:r>
      <w:r w:rsidRPr="00D8108D">
        <w:rPr>
          <w:lang w:val="pt-BR"/>
        </w:rPr>
        <w:t xml:space="preserve">, </w:t>
      </w:r>
      <w:r w:rsidRPr="426BC762">
        <w:rPr>
          <w:lang w:val="pt-BR"/>
        </w:rPr>
        <w:t>Lucas Salera Parreiras</w:t>
      </w:r>
      <w:r w:rsidRPr="426BC762">
        <w:rPr>
          <w:vertAlign w:val="superscript"/>
          <w:lang w:val="pt-BR"/>
        </w:rPr>
        <w:t xml:space="preserve">#,* </w:t>
      </w:r>
      <w:r w:rsidRPr="426BC762">
        <w:rPr>
          <w:lang w:val="pt-BR"/>
        </w:rPr>
        <w:t>and</w:t>
      </w:r>
      <w:r w:rsidRPr="426BC762">
        <w:rPr>
          <w:vertAlign w:val="superscript"/>
          <w:lang w:val="pt-BR"/>
        </w:rPr>
        <w:t xml:space="preserve"> </w:t>
      </w:r>
      <w:r w:rsidRPr="426BC762">
        <w:rPr>
          <w:lang w:val="pt-BR"/>
        </w:rPr>
        <w:t>Mario Tyago Murakami</w:t>
      </w:r>
      <w:r w:rsidRPr="426BC762">
        <w:rPr>
          <w:vertAlign w:val="superscript"/>
          <w:lang w:val="pt-BR"/>
        </w:rPr>
        <w:t>*</w:t>
      </w:r>
    </w:p>
    <w:p w:rsidR="00BE551A" w:rsidRPr="00000D70" w:rsidRDefault="00BE551A" w:rsidP="00BE551A">
      <w:pPr>
        <w:spacing w:line="360" w:lineRule="auto"/>
        <w:jc w:val="both"/>
        <w:rPr>
          <w:lang w:val="pt-BR"/>
        </w:rPr>
      </w:pPr>
    </w:p>
    <w:p w:rsidR="00BE551A" w:rsidRDefault="00BE551A" w:rsidP="00BE551A">
      <w:pPr>
        <w:spacing w:line="360" w:lineRule="auto"/>
        <w:jc w:val="both"/>
      </w:pPr>
      <w:r>
        <w:t xml:space="preserve">Brazilian Biorenewables National Laboratory, Brazilian Center for Research in Energy and Materials, Campinas, São Paulo, 13083-100, Brazil. </w:t>
      </w:r>
    </w:p>
    <w:p w:rsidR="00BE551A" w:rsidRPr="004260D4" w:rsidRDefault="00BE551A" w:rsidP="00BE551A">
      <w:pPr>
        <w:spacing w:line="360" w:lineRule="auto"/>
        <w:jc w:val="center"/>
      </w:pPr>
    </w:p>
    <w:p w:rsidR="00BE551A" w:rsidRDefault="00BE551A" w:rsidP="00BE551A">
      <w:pPr>
        <w:spacing w:line="360" w:lineRule="auto"/>
        <w:jc w:val="both"/>
      </w:pPr>
      <w:r w:rsidRPr="426BC762">
        <w:rPr>
          <w:vertAlign w:val="superscript"/>
        </w:rPr>
        <w:t>#</w:t>
      </w:r>
      <w:r>
        <w:t>Both authors contributed equally to this work.</w:t>
      </w:r>
    </w:p>
    <w:p w:rsidR="00BE551A" w:rsidRDefault="00BE551A" w:rsidP="00BE551A">
      <w:pPr>
        <w:spacing w:line="360" w:lineRule="auto"/>
      </w:pPr>
    </w:p>
    <w:p w:rsidR="00BE551A" w:rsidRDefault="00BE551A" w:rsidP="00BE551A">
      <w:pPr>
        <w:spacing w:line="360" w:lineRule="auto"/>
      </w:pPr>
      <w:r w:rsidRPr="426BC762">
        <w:rPr>
          <w:vertAlign w:val="superscript"/>
        </w:rPr>
        <w:t>*</w:t>
      </w:r>
      <w:r>
        <w:t>Correspondence should be addressed to L.S.P. (</w:t>
      </w:r>
      <w:hyperlink r:id="rId10">
        <w:r w:rsidRPr="426BC762">
          <w:rPr>
            <w:rStyle w:val="Hyperlink"/>
          </w:rPr>
          <w:t>lucas.parreiras@lnbr.cnpem.br</w:t>
        </w:r>
      </w:hyperlink>
      <w:r>
        <w:t>) and M.T.M. (</w:t>
      </w:r>
      <w:hyperlink r:id="rId11">
        <w:r w:rsidRPr="426BC762">
          <w:rPr>
            <w:rStyle w:val="Hyperlink"/>
          </w:rPr>
          <w:t>mario.murakami@lnbr.cnpem.br</w:t>
        </w:r>
      </w:hyperlink>
      <w:r>
        <w:t>).</w:t>
      </w:r>
    </w:p>
    <w:p w:rsidR="005E4FD8" w:rsidRDefault="005E4FD8">
      <w:pPr>
        <w:rPr>
          <w:b/>
        </w:rPr>
      </w:pPr>
    </w:p>
    <w:p w:rsidR="009E5D3D" w:rsidRDefault="009E5D3D">
      <w:pPr>
        <w:rPr>
          <w:b/>
        </w:rPr>
      </w:pPr>
    </w:p>
    <w:p w:rsidR="009E5D3D" w:rsidRDefault="009E5D3D">
      <w:pPr>
        <w:rPr>
          <w:b/>
        </w:rPr>
      </w:pPr>
    </w:p>
    <w:p w:rsidR="00B86452" w:rsidRDefault="00B86452">
      <w:pPr>
        <w:rPr>
          <w:b/>
        </w:rPr>
      </w:pPr>
    </w:p>
    <w:p w:rsidR="009E5D3D" w:rsidRDefault="009E5D3D">
      <w:pPr>
        <w:rPr>
          <w:b/>
        </w:rPr>
      </w:pPr>
    </w:p>
    <w:p w:rsidR="009E5D3D" w:rsidRDefault="009E5D3D">
      <w:pPr>
        <w:rPr>
          <w:b/>
        </w:rPr>
      </w:pPr>
    </w:p>
    <w:p w:rsidR="009E5D3D" w:rsidRDefault="009E5D3D">
      <w:pPr>
        <w:rPr>
          <w:b/>
        </w:rPr>
      </w:pPr>
    </w:p>
    <w:p w:rsidR="009E5D3D" w:rsidRDefault="009E5D3D">
      <w:pPr>
        <w:rPr>
          <w:b/>
        </w:rPr>
      </w:pPr>
    </w:p>
    <w:p w:rsidR="009E5D3D" w:rsidRDefault="009E5D3D">
      <w:pPr>
        <w:rPr>
          <w:b/>
        </w:rPr>
      </w:pPr>
    </w:p>
    <w:p w:rsidR="009E5D3D" w:rsidRDefault="009E5D3D">
      <w:pPr>
        <w:rPr>
          <w:b/>
        </w:rPr>
      </w:pPr>
    </w:p>
    <w:p w:rsidR="009E5D3D" w:rsidRDefault="009E5D3D">
      <w:pPr>
        <w:rPr>
          <w:b/>
        </w:rPr>
      </w:pPr>
    </w:p>
    <w:p w:rsidR="009E5D3D" w:rsidRDefault="009E5D3D">
      <w:pPr>
        <w:rPr>
          <w:b/>
        </w:rPr>
      </w:pPr>
    </w:p>
    <w:p w:rsidR="009E5D3D" w:rsidRDefault="009E5D3D">
      <w:pPr>
        <w:rPr>
          <w:b/>
        </w:rPr>
      </w:pPr>
    </w:p>
    <w:p w:rsidR="009E5D3D" w:rsidRDefault="009E5D3D">
      <w:pPr>
        <w:rPr>
          <w:b/>
        </w:rPr>
      </w:pPr>
    </w:p>
    <w:p w:rsidR="009E5D3D" w:rsidRDefault="009E5D3D">
      <w:pPr>
        <w:rPr>
          <w:b/>
        </w:rPr>
      </w:pPr>
    </w:p>
    <w:p w:rsidR="009E5D3D" w:rsidRDefault="009E5D3D">
      <w:pPr>
        <w:rPr>
          <w:b/>
        </w:rPr>
      </w:pPr>
    </w:p>
    <w:p w:rsidR="009E5D3D" w:rsidRDefault="009E5D3D">
      <w:pPr>
        <w:rPr>
          <w:b/>
        </w:rPr>
      </w:pPr>
    </w:p>
    <w:p w:rsidR="00B86452" w:rsidRDefault="009E5D3D">
      <w:pPr>
        <w:rPr>
          <w:b/>
        </w:rPr>
      </w:pPr>
      <w:r>
        <w:rPr>
          <w:b/>
          <w:noProof/>
        </w:rPr>
        <w:drawing>
          <wp:inline distT="0" distB="0" distL="0" distR="0">
            <wp:extent cx="5676354" cy="3482671"/>
            <wp:effectExtent l="0" t="0" r="635"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2.tif"/>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16927" cy="3507564"/>
                    </a:xfrm>
                    <a:prstGeom prst="rect">
                      <a:avLst/>
                    </a:prstGeom>
                  </pic:spPr>
                </pic:pic>
              </a:graphicData>
            </a:graphic>
          </wp:inline>
        </w:drawing>
      </w:r>
    </w:p>
    <w:p w:rsidR="00A13197" w:rsidRPr="007047F0" w:rsidRDefault="00BE551A" w:rsidP="00B52A2F">
      <w:pPr>
        <w:spacing w:line="360" w:lineRule="auto"/>
        <w:jc w:val="both"/>
      </w:pPr>
      <w:r w:rsidRPr="00790196">
        <w:rPr>
          <w:b/>
        </w:rPr>
        <w:t xml:space="preserve">Figure </w:t>
      </w:r>
      <w:r w:rsidR="00A13197">
        <w:rPr>
          <w:b/>
        </w:rPr>
        <w:t>S1</w:t>
      </w:r>
      <w:r w:rsidR="003B76EF">
        <w:rPr>
          <w:b/>
        </w:rPr>
        <w:t>:</w:t>
      </w:r>
      <w:r w:rsidR="00A13197">
        <w:rPr>
          <w:b/>
        </w:rPr>
        <w:t xml:space="preserve"> </w:t>
      </w:r>
      <w:r w:rsidR="00A13197" w:rsidRPr="004914C8">
        <w:rPr>
          <w:b/>
        </w:rPr>
        <w:t xml:space="preserve">Sucrose consumption in </w:t>
      </w:r>
      <w:r w:rsidR="00A13197">
        <w:rPr>
          <w:b/>
        </w:rPr>
        <w:t>shake flask cultivations</w:t>
      </w:r>
      <w:r w:rsidR="00A13197" w:rsidRPr="004914C8">
        <w:rPr>
          <w:b/>
        </w:rPr>
        <w:t>.</w:t>
      </w:r>
      <w:r w:rsidR="00A13197" w:rsidRPr="0061424F">
        <w:t xml:space="preserve"> </w:t>
      </w:r>
      <w:r w:rsidR="00A13197">
        <w:t>Fungal s</w:t>
      </w:r>
      <w:r w:rsidR="00A13197" w:rsidRPr="0061424F">
        <w:t xml:space="preserve">trains were grown in Erlenmeyer </w:t>
      </w:r>
      <w:r w:rsidR="00A13197">
        <w:t xml:space="preserve">flasks with medium containing </w:t>
      </w:r>
      <w:r w:rsidR="00A13197" w:rsidRPr="0061424F">
        <w:t>50</w:t>
      </w:r>
      <w:r w:rsidR="00A13197">
        <w:t xml:space="preserve"> </w:t>
      </w:r>
      <w:r w:rsidR="00A13197" w:rsidRPr="0061424F">
        <w:t>g</w:t>
      </w:r>
      <w:r w:rsidR="00A13197">
        <w:t xml:space="preserve"> </w:t>
      </w:r>
      <w:r w:rsidR="00A13197" w:rsidRPr="0061424F">
        <w:t>L</w:t>
      </w:r>
      <w:r w:rsidR="00A13197" w:rsidRPr="0061424F">
        <w:rPr>
          <w:vertAlign w:val="superscript"/>
        </w:rPr>
        <w:t>-1</w:t>
      </w:r>
      <w:r w:rsidR="00A13197" w:rsidRPr="0061424F">
        <w:t xml:space="preserve"> </w:t>
      </w:r>
      <w:r w:rsidR="00A13197">
        <w:t>of s</w:t>
      </w:r>
      <w:r w:rsidR="00A13197" w:rsidRPr="0061424F">
        <w:t xml:space="preserve">ucrose. </w:t>
      </w:r>
      <w:r w:rsidR="006E37C4">
        <w:t>V</w:t>
      </w:r>
      <w:r w:rsidR="00A13197">
        <w:t>alues indicate sucrose concentrations at the</w:t>
      </w:r>
      <w:r w:rsidR="006E37C4">
        <w:t xml:space="preserve"> time of inoculation and after 5 days of cultivation. Different capital letters above the bars indicate cultures with different sucrose concentrations (by the Tukey HSD test with 95% simultaneous confidence intervals). Error bars, </w:t>
      </w:r>
      <w:r w:rsidR="006E37C4">
        <w:rPr>
          <w:rFonts w:cstheme="minorHAnsi"/>
        </w:rPr>
        <w:t>±</w:t>
      </w:r>
      <w:r w:rsidR="006E37C4">
        <w:t xml:space="preserve"> 1 standard deviation of the mean (n = 3).</w:t>
      </w:r>
    </w:p>
    <w:p w:rsidR="00A13197" w:rsidRDefault="00A13197">
      <w:pPr>
        <w:rPr>
          <w:b/>
        </w:rPr>
      </w:pPr>
    </w:p>
    <w:p w:rsidR="00B86452" w:rsidRDefault="00B86452">
      <w:pPr>
        <w:rPr>
          <w:b/>
        </w:rPr>
      </w:pPr>
    </w:p>
    <w:p w:rsidR="00B86452" w:rsidRDefault="00B86452">
      <w:pPr>
        <w:rPr>
          <w:b/>
        </w:rPr>
      </w:pPr>
    </w:p>
    <w:p w:rsidR="00B86452" w:rsidRDefault="00B86452">
      <w:pPr>
        <w:rPr>
          <w:b/>
        </w:rPr>
      </w:pPr>
    </w:p>
    <w:p w:rsidR="00B86452" w:rsidRDefault="00B86452">
      <w:pPr>
        <w:rPr>
          <w:b/>
        </w:rPr>
      </w:pPr>
    </w:p>
    <w:p w:rsidR="00B86452" w:rsidRDefault="00B86452">
      <w:pPr>
        <w:rPr>
          <w:b/>
        </w:rPr>
      </w:pPr>
    </w:p>
    <w:p w:rsidR="00B86452" w:rsidRDefault="00B86452">
      <w:pPr>
        <w:rPr>
          <w:b/>
        </w:rPr>
      </w:pPr>
    </w:p>
    <w:p w:rsidR="00B86452" w:rsidRDefault="00B86452">
      <w:pPr>
        <w:rPr>
          <w:b/>
        </w:rPr>
      </w:pPr>
    </w:p>
    <w:p w:rsidR="00B86452" w:rsidRDefault="00B86452">
      <w:pPr>
        <w:rPr>
          <w:b/>
        </w:rPr>
      </w:pPr>
    </w:p>
    <w:p w:rsidR="00B86452" w:rsidRDefault="00B86452">
      <w:pPr>
        <w:rPr>
          <w:b/>
        </w:rPr>
      </w:pPr>
    </w:p>
    <w:p w:rsidR="00B86452" w:rsidRDefault="00B86452">
      <w:pPr>
        <w:rPr>
          <w:b/>
        </w:rPr>
      </w:pPr>
    </w:p>
    <w:p w:rsidR="00B86452" w:rsidRDefault="00B86452">
      <w:pPr>
        <w:rPr>
          <w:b/>
        </w:rPr>
      </w:pPr>
    </w:p>
    <w:p w:rsidR="00B86452" w:rsidRDefault="009E5D3D" w:rsidP="009E5D3D">
      <w:pPr>
        <w:jc w:val="center"/>
        <w:rPr>
          <w:b/>
        </w:rPr>
      </w:pPr>
      <w:r>
        <w:rPr>
          <w:b/>
          <w:noProof/>
        </w:rPr>
        <w:drawing>
          <wp:inline distT="0" distB="0" distL="0" distR="0">
            <wp:extent cx="5726799" cy="4341413"/>
            <wp:effectExtent l="0" t="0" r="7620" b="254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1.tif"/>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70067" cy="4374214"/>
                    </a:xfrm>
                    <a:prstGeom prst="rect">
                      <a:avLst/>
                    </a:prstGeom>
                  </pic:spPr>
                </pic:pic>
              </a:graphicData>
            </a:graphic>
          </wp:inline>
        </w:drawing>
      </w:r>
    </w:p>
    <w:p w:rsidR="00CD02F2" w:rsidRDefault="00BE551A" w:rsidP="00B52A2F">
      <w:pPr>
        <w:spacing w:line="360" w:lineRule="auto"/>
        <w:jc w:val="both"/>
      </w:pPr>
      <w:r w:rsidRPr="00790196">
        <w:rPr>
          <w:b/>
        </w:rPr>
        <w:t xml:space="preserve">Figure </w:t>
      </w:r>
      <w:r w:rsidR="00B86452">
        <w:rPr>
          <w:b/>
        </w:rPr>
        <w:t xml:space="preserve">S2: </w:t>
      </w:r>
      <w:r w:rsidR="00CD02F2" w:rsidRPr="004914C8">
        <w:rPr>
          <w:b/>
        </w:rPr>
        <w:t>Extracellular protein titer</w:t>
      </w:r>
      <w:r w:rsidR="003B76EF">
        <w:rPr>
          <w:b/>
        </w:rPr>
        <w:t>s</w:t>
      </w:r>
      <w:r w:rsidR="00CD02F2" w:rsidRPr="004914C8">
        <w:rPr>
          <w:b/>
        </w:rPr>
        <w:t xml:space="preserve"> in bioreactor</w:t>
      </w:r>
      <w:r w:rsidR="003B76EF">
        <w:rPr>
          <w:b/>
        </w:rPr>
        <w:t xml:space="preserve"> cultivations. </w:t>
      </w:r>
      <w:r w:rsidR="00F551E8">
        <w:t xml:space="preserve">Production of extracellular protein by </w:t>
      </w:r>
      <w:r w:rsidR="00CD02F2">
        <w:t>Br_TrR02 (IHEM_5652) and Br_TrR02B (ATCC_56765)</w:t>
      </w:r>
      <w:r w:rsidR="003B76EF">
        <w:t xml:space="preserve"> strains </w:t>
      </w:r>
      <w:r w:rsidR="00F551E8">
        <w:t>when</w:t>
      </w:r>
      <w:r w:rsidR="003B76EF">
        <w:t xml:space="preserve"> cultivated </w:t>
      </w:r>
      <w:r w:rsidR="00CD02F2">
        <w:t>in bioreactors</w:t>
      </w:r>
      <w:r w:rsidR="003B76EF">
        <w:t xml:space="preserve"> under fed-batch mode</w:t>
      </w:r>
      <w:r w:rsidR="00CD02F2">
        <w:t xml:space="preserve"> with the MMGY medium (containing acid-inverted molasses).</w:t>
      </w:r>
      <w:r w:rsidR="003B76EF">
        <w:t xml:space="preserve"> </w:t>
      </w:r>
      <w:r w:rsidR="00CD02F2">
        <w:t xml:space="preserve"> </w:t>
      </w:r>
    </w:p>
    <w:p w:rsidR="00B86452" w:rsidRDefault="00B86452">
      <w:pPr>
        <w:rPr>
          <w:b/>
        </w:rPr>
      </w:pPr>
    </w:p>
    <w:p w:rsidR="005E4FD8" w:rsidRDefault="005E4FD8">
      <w:pPr>
        <w:rPr>
          <w:b/>
        </w:rPr>
      </w:pPr>
    </w:p>
    <w:p w:rsidR="005E4FD8" w:rsidRDefault="005E4FD8">
      <w:pPr>
        <w:rPr>
          <w:b/>
        </w:rPr>
      </w:pPr>
    </w:p>
    <w:p w:rsidR="00FE5DD1" w:rsidRDefault="00FE5DD1">
      <w:pPr>
        <w:rPr>
          <w:b/>
        </w:rPr>
      </w:pPr>
    </w:p>
    <w:p w:rsidR="00FE5DD1" w:rsidRDefault="00FE5DD1">
      <w:pPr>
        <w:rPr>
          <w:b/>
        </w:rPr>
      </w:pPr>
    </w:p>
    <w:p w:rsidR="00FE5DD1" w:rsidRDefault="00FE5DD1">
      <w:pPr>
        <w:rPr>
          <w:b/>
        </w:rPr>
      </w:pPr>
    </w:p>
    <w:p w:rsidR="00FE5DD1" w:rsidRDefault="00FE5DD1">
      <w:pPr>
        <w:rPr>
          <w:b/>
        </w:rPr>
      </w:pPr>
    </w:p>
    <w:p w:rsidR="00FE5DD1" w:rsidRDefault="00FE5DD1">
      <w:pPr>
        <w:rPr>
          <w:b/>
        </w:rPr>
      </w:pPr>
    </w:p>
    <w:p w:rsidR="00B86452" w:rsidRDefault="00B86452" w:rsidP="0031040C">
      <w:pPr>
        <w:jc w:val="center"/>
      </w:pPr>
    </w:p>
    <w:p w:rsidR="0031040C" w:rsidRDefault="004932B0" w:rsidP="0031040C">
      <w:pPr>
        <w:jc w:val="center"/>
      </w:pPr>
      <w:r w:rsidRPr="004932B0">
        <w:rPr>
          <w:noProof/>
        </w:rPr>
        <w:drawing>
          <wp:inline distT="0" distB="0" distL="0" distR="0">
            <wp:extent cx="5266690" cy="5987394"/>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4557" r="34027" b="11257"/>
                    <a:stretch/>
                  </pic:blipFill>
                  <pic:spPr bwMode="auto">
                    <a:xfrm>
                      <a:off x="0" y="0"/>
                      <a:ext cx="5288277" cy="60119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86452" w:rsidRPr="000414A0" w:rsidRDefault="00B86452" w:rsidP="00B86452">
      <w:pPr>
        <w:jc w:val="both"/>
      </w:pPr>
      <w:r w:rsidRPr="00790196">
        <w:rPr>
          <w:b/>
        </w:rPr>
        <w:t xml:space="preserve">Figure S3: </w:t>
      </w:r>
      <w:r w:rsidR="0031040C" w:rsidRPr="004932B0">
        <w:rPr>
          <w:bCs/>
        </w:rPr>
        <w:t>Target specific</w:t>
      </w:r>
      <w:r w:rsidR="004932B0">
        <w:t xml:space="preserve"> CRISPR/Cas9 </w:t>
      </w:r>
      <w:r w:rsidRPr="00790196">
        <w:t>plasmid map.</w:t>
      </w:r>
      <w:r w:rsidR="004932B0">
        <w:t xml:space="preserve"> </w:t>
      </w:r>
    </w:p>
    <w:p w:rsidR="005E4FD8" w:rsidRDefault="005E4FD8">
      <w:pPr>
        <w:rPr>
          <w:b/>
        </w:rPr>
      </w:pPr>
    </w:p>
    <w:p w:rsidR="00B86452" w:rsidRDefault="00B86452">
      <w:pPr>
        <w:rPr>
          <w:b/>
        </w:rPr>
      </w:pPr>
    </w:p>
    <w:p w:rsidR="00B86452" w:rsidRDefault="00B86452">
      <w:pPr>
        <w:rPr>
          <w:b/>
        </w:rPr>
      </w:pPr>
    </w:p>
    <w:p w:rsidR="00B86452" w:rsidRDefault="00B86452">
      <w:pPr>
        <w:rPr>
          <w:b/>
        </w:rPr>
      </w:pPr>
    </w:p>
    <w:p w:rsidR="00B86452" w:rsidRDefault="00B86452">
      <w:pPr>
        <w:rPr>
          <w:b/>
        </w:rPr>
      </w:pPr>
    </w:p>
    <w:p w:rsidR="00BE551A" w:rsidRDefault="00BE551A">
      <w:pPr>
        <w:rPr>
          <w:b/>
        </w:rPr>
      </w:pPr>
    </w:p>
    <w:p w:rsidR="00B86452" w:rsidRDefault="00B86452" w:rsidP="00B86452">
      <w:pPr>
        <w:rPr>
          <w:b/>
          <w:lang w:val="pt-BR"/>
        </w:rPr>
      </w:pPr>
      <w:r>
        <w:rPr>
          <w:noProof/>
        </w:rPr>
        <w:drawing>
          <wp:inline distT="0" distB="0" distL="0" distR="0">
            <wp:extent cx="5557361" cy="2320506"/>
            <wp:effectExtent l="0" t="0" r="5715"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56" t="13639" r="1748" b="15287"/>
                    <a:stretch/>
                  </pic:blipFill>
                  <pic:spPr bwMode="auto">
                    <a:xfrm>
                      <a:off x="0" y="0"/>
                      <a:ext cx="5576996" cy="23287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86452" w:rsidRDefault="00B86452" w:rsidP="00B86452">
      <w:pPr>
        <w:rPr>
          <w:b/>
          <w:lang w:val="pt-BR"/>
        </w:rPr>
      </w:pPr>
    </w:p>
    <w:p w:rsidR="00B86452" w:rsidRDefault="00BE551A" w:rsidP="00B52A2F">
      <w:pPr>
        <w:spacing w:line="360" w:lineRule="auto"/>
        <w:jc w:val="both"/>
      </w:pPr>
      <w:r w:rsidRPr="00BE551A">
        <w:rPr>
          <w:b/>
        </w:rPr>
        <w:t xml:space="preserve">Figure S4: </w:t>
      </w:r>
      <w:r>
        <w:rPr>
          <w:b/>
        </w:rPr>
        <w:t xml:space="preserve">Strategy for </w:t>
      </w:r>
      <w:r w:rsidRPr="00BE551A">
        <w:rPr>
          <w:b/>
        </w:rPr>
        <w:t>PCR verification of transformants</w:t>
      </w:r>
      <w:r>
        <w:rPr>
          <w:b/>
        </w:rPr>
        <w:t xml:space="preserve">. </w:t>
      </w:r>
      <w:r w:rsidR="00B86452">
        <w:t>The c</w:t>
      </w:r>
      <w:r w:rsidR="00B86452" w:rsidRPr="009B1D5B">
        <w:t xml:space="preserve">orrect insertion of donor DNA </w:t>
      </w:r>
      <w:r w:rsidR="00B86452">
        <w:t xml:space="preserve">cassettes </w:t>
      </w:r>
      <w:r w:rsidR="00B86452" w:rsidRPr="009B1D5B">
        <w:t xml:space="preserve">in the fungal genome and </w:t>
      </w:r>
      <w:r w:rsidR="00B86452">
        <w:t xml:space="preserve">the absence of </w:t>
      </w:r>
      <w:r w:rsidR="00B86452" w:rsidRPr="009B1D5B">
        <w:t>heteroka</w:t>
      </w:r>
      <w:r w:rsidR="00B86452">
        <w:t>ryons was verified through 3 sets of PCR reactions conducted for each transformation event. Primers were designed to anneal to unique locations outside of homology arm regions (HR), both up (P1) and downstream (P4) of the targeted genomic regions and internally to donor DNA cassettes (P2 and P3). All PCR amplifications were performed with Phusion High Fidelity DNA polymerase following the manufacturer instructions. PCR reactions with a given set of primers were performed simultaneously and under the same conditions (including extension times) for all tested gDNA/isolates. The wild-type RUT-C30 gDNA was included as a control. The absence of heterokaryons was verified through the amplification of the genomic regions targeted by the donor DNA cassettes with primers P1 and P4. In all cases the sequences of donor DNA cassettes to be inserted were considerably longer than the DNA sequences to be excised, favoring the amplification of the wild-type sequence if present. The correct insertion of donor DNA cassettes was verified by combining primers that anneal outside the homology arm regions (HR) with primers that anneal internally to the donor DNA cassettes (P1 + P2 and P3 + P4).</w:t>
      </w:r>
      <w:r>
        <w:t xml:space="preserve"> </w:t>
      </w:r>
      <w:r w:rsidR="00B86452">
        <w:t xml:space="preserve">PCR products were run on 1% agarose gels. The 1Kb plus DNA molecular weight marker (Invitrogen) was included in the left-hand lane for each run. Agarose gels were stained with an ethidium bromide solution </w:t>
      </w:r>
      <w:r w:rsidR="00B86452" w:rsidRPr="001C60B6">
        <w:t>(0.5 mg</w:t>
      </w:r>
      <w:r w:rsidR="00B86452">
        <w:t xml:space="preserve"> </w:t>
      </w:r>
      <w:r w:rsidR="00B86452" w:rsidRPr="001C60B6">
        <w:t>ml</w:t>
      </w:r>
      <w:r w:rsidR="00B86452">
        <w:t>-</w:t>
      </w:r>
      <w:r w:rsidR="00B86452" w:rsidRPr="001C60B6">
        <w:rPr>
          <w:vertAlign w:val="superscript"/>
        </w:rPr>
        <w:t>1</w:t>
      </w:r>
      <w:r w:rsidR="00B86452" w:rsidRPr="001C60B6">
        <w:t>)</w:t>
      </w:r>
      <w:r w:rsidR="00B86452">
        <w:t xml:space="preserve"> for approximately 30 min and then photographed with an UV transilluminator.</w:t>
      </w:r>
    </w:p>
    <w:p w:rsidR="00BE551A" w:rsidRDefault="00BE551A" w:rsidP="00B86452">
      <w:pPr>
        <w:spacing w:line="276" w:lineRule="auto"/>
        <w:jc w:val="both"/>
      </w:pPr>
    </w:p>
    <w:p w:rsidR="00B86452" w:rsidRDefault="00B86452" w:rsidP="00B86452"/>
    <w:p w:rsidR="00B86452" w:rsidRDefault="00B86452" w:rsidP="00B86452">
      <w:r>
        <w:rPr>
          <w:noProof/>
        </w:rPr>
        <w:drawing>
          <wp:inline distT="0" distB="0" distL="0" distR="0">
            <wp:extent cx="5574752" cy="3838575"/>
            <wp:effectExtent l="0" t="0" r="698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760" t="5644" r="16745" b="5623"/>
                    <a:stretch/>
                  </pic:blipFill>
                  <pic:spPr bwMode="auto">
                    <a:xfrm>
                      <a:off x="0" y="0"/>
                      <a:ext cx="5613593" cy="38653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bl>
      <w:tblPr>
        <w:tblStyle w:val="TableGrid"/>
        <w:tblW w:w="8803" w:type="dxa"/>
        <w:tblLook w:val="04A0"/>
      </w:tblPr>
      <w:tblGrid>
        <w:gridCol w:w="1555"/>
        <w:gridCol w:w="2409"/>
        <w:gridCol w:w="2638"/>
        <w:gridCol w:w="2201"/>
      </w:tblGrid>
      <w:tr w:rsidR="00B86452" w:rsidTr="00B86452">
        <w:trPr>
          <w:trHeight w:val="506"/>
        </w:trPr>
        <w:tc>
          <w:tcPr>
            <w:tcW w:w="1555" w:type="dxa"/>
            <w:vAlign w:val="center"/>
          </w:tcPr>
          <w:p w:rsidR="00B86452" w:rsidRPr="00634D36" w:rsidRDefault="00B86452" w:rsidP="00B86452">
            <w:pPr>
              <w:jc w:val="center"/>
              <w:rPr>
                <w:b/>
              </w:rPr>
            </w:pPr>
            <w:r w:rsidRPr="00634D36">
              <w:rPr>
                <w:b/>
              </w:rPr>
              <w:t>Reaction #</w:t>
            </w:r>
          </w:p>
        </w:tc>
        <w:tc>
          <w:tcPr>
            <w:tcW w:w="2409" w:type="dxa"/>
            <w:vAlign w:val="center"/>
          </w:tcPr>
          <w:p w:rsidR="00B86452" w:rsidRPr="00634D36" w:rsidRDefault="00B86452" w:rsidP="00B86452">
            <w:pPr>
              <w:jc w:val="center"/>
              <w:rPr>
                <w:b/>
              </w:rPr>
            </w:pPr>
            <w:r>
              <w:rPr>
                <w:b/>
              </w:rPr>
              <w:t>gDNA t</w:t>
            </w:r>
            <w:r w:rsidRPr="00634D36">
              <w:rPr>
                <w:b/>
              </w:rPr>
              <w:t>emplate</w:t>
            </w:r>
          </w:p>
        </w:tc>
        <w:tc>
          <w:tcPr>
            <w:tcW w:w="2638" w:type="dxa"/>
            <w:vAlign w:val="center"/>
          </w:tcPr>
          <w:p w:rsidR="00B86452" w:rsidRPr="00634D36" w:rsidRDefault="00B86452" w:rsidP="00B86452">
            <w:pPr>
              <w:jc w:val="center"/>
              <w:rPr>
                <w:b/>
              </w:rPr>
            </w:pPr>
            <w:r w:rsidRPr="00634D36">
              <w:rPr>
                <w:b/>
              </w:rPr>
              <w:t>Primer set</w:t>
            </w:r>
          </w:p>
        </w:tc>
        <w:tc>
          <w:tcPr>
            <w:tcW w:w="2201" w:type="dxa"/>
            <w:vAlign w:val="center"/>
          </w:tcPr>
          <w:p w:rsidR="00B86452" w:rsidRPr="00634D36" w:rsidRDefault="00B86452" w:rsidP="00B86452">
            <w:pPr>
              <w:jc w:val="center"/>
              <w:rPr>
                <w:b/>
              </w:rPr>
            </w:pPr>
            <w:r>
              <w:rPr>
                <w:b/>
              </w:rPr>
              <w:t>Expected PCR product</w:t>
            </w:r>
            <w:r w:rsidRPr="00634D36">
              <w:rPr>
                <w:b/>
              </w:rPr>
              <w:t xml:space="preserve"> (bp)</w:t>
            </w:r>
          </w:p>
        </w:tc>
      </w:tr>
      <w:tr w:rsidR="00B86452" w:rsidTr="00B86452">
        <w:trPr>
          <w:trHeight w:val="260"/>
        </w:trPr>
        <w:tc>
          <w:tcPr>
            <w:tcW w:w="1555" w:type="dxa"/>
            <w:vAlign w:val="center"/>
          </w:tcPr>
          <w:p w:rsidR="00B86452" w:rsidRPr="00634D36" w:rsidRDefault="00B86452" w:rsidP="00B86452">
            <w:pPr>
              <w:jc w:val="center"/>
              <w:rPr>
                <w:b/>
              </w:rPr>
            </w:pPr>
            <w:r w:rsidRPr="00634D36">
              <w:rPr>
                <w:b/>
              </w:rPr>
              <w:t>1</w:t>
            </w:r>
          </w:p>
        </w:tc>
        <w:tc>
          <w:tcPr>
            <w:tcW w:w="2409" w:type="dxa"/>
            <w:vAlign w:val="center"/>
          </w:tcPr>
          <w:p w:rsidR="00B86452" w:rsidRDefault="00B86452" w:rsidP="00B86452">
            <w:pPr>
              <w:jc w:val="center"/>
            </w:pPr>
            <w:r>
              <w:t>RUT-C30</w:t>
            </w:r>
          </w:p>
        </w:tc>
        <w:tc>
          <w:tcPr>
            <w:tcW w:w="2638" w:type="dxa"/>
            <w:vMerge w:val="restart"/>
            <w:vAlign w:val="center"/>
          </w:tcPr>
          <w:p w:rsidR="00B86452" w:rsidRDefault="00B86452" w:rsidP="00B86452">
            <w:pPr>
              <w:jc w:val="center"/>
            </w:pPr>
          </w:p>
          <w:p w:rsidR="00B86452" w:rsidRDefault="00B86452" w:rsidP="00B86452">
            <w:pPr>
              <w:jc w:val="center"/>
            </w:pPr>
            <w:r>
              <w:t>pep1TrH1-317FOR (P1)</w:t>
            </w:r>
          </w:p>
          <w:p w:rsidR="00B86452" w:rsidRDefault="00B86452" w:rsidP="00B86452">
            <w:pPr>
              <w:jc w:val="center"/>
            </w:pPr>
            <w:r>
              <w:t>and</w:t>
            </w:r>
          </w:p>
          <w:p w:rsidR="00B86452" w:rsidRDefault="00B86452" w:rsidP="00B86452">
            <w:pPr>
              <w:jc w:val="center"/>
            </w:pPr>
            <w:r>
              <w:t>pep1TrH2+320REV (P4)</w:t>
            </w:r>
          </w:p>
          <w:p w:rsidR="00B86452" w:rsidRDefault="00B86452" w:rsidP="00B86452">
            <w:pPr>
              <w:jc w:val="center"/>
            </w:pPr>
          </w:p>
        </w:tc>
        <w:tc>
          <w:tcPr>
            <w:tcW w:w="2201" w:type="dxa"/>
            <w:vMerge w:val="restart"/>
            <w:vAlign w:val="center"/>
          </w:tcPr>
          <w:p w:rsidR="00B86452" w:rsidRDefault="00B86452" w:rsidP="00B86452">
            <w:pPr>
              <w:jc w:val="center"/>
            </w:pPr>
            <w:r>
              <w:t>3928</w:t>
            </w:r>
          </w:p>
        </w:tc>
      </w:tr>
      <w:tr w:rsidR="00B86452" w:rsidTr="00B86452">
        <w:trPr>
          <w:trHeight w:val="260"/>
        </w:trPr>
        <w:tc>
          <w:tcPr>
            <w:tcW w:w="1555" w:type="dxa"/>
            <w:vAlign w:val="center"/>
          </w:tcPr>
          <w:p w:rsidR="00B86452" w:rsidRPr="00634D36" w:rsidRDefault="00B86452" w:rsidP="00B86452">
            <w:pPr>
              <w:jc w:val="center"/>
              <w:rPr>
                <w:b/>
              </w:rPr>
            </w:pPr>
            <w:r w:rsidRPr="00634D36">
              <w:rPr>
                <w:b/>
              </w:rPr>
              <w:t>2</w:t>
            </w:r>
          </w:p>
        </w:tc>
        <w:tc>
          <w:tcPr>
            <w:tcW w:w="2409" w:type="dxa"/>
            <w:vAlign w:val="center"/>
          </w:tcPr>
          <w:p w:rsidR="00B86452" w:rsidRDefault="00B86452" w:rsidP="00B86452">
            <w:pPr>
              <w:jc w:val="center"/>
            </w:pPr>
            <w:r>
              <w:t>Br_TrR01</w:t>
            </w:r>
          </w:p>
        </w:tc>
        <w:tc>
          <w:tcPr>
            <w:tcW w:w="2638"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46"/>
        </w:trPr>
        <w:tc>
          <w:tcPr>
            <w:tcW w:w="1555" w:type="dxa"/>
            <w:vAlign w:val="center"/>
          </w:tcPr>
          <w:p w:rsidR="00B86452" w:rsidRPr="00634D36" w:rsidRDefault="00B86452" w:rsidP="00B86452">
            <w:pPr>
              <w:jc w:val="center"/>
              <w:rPr>
                <w:b/>
              </w:rPr>
            </w:pPr>
            <w:r w:rsidRPr="00634D36">
              <w:rPr>
                <w:b/>
              </w:rPr>
              <w:t>3</w:t>
            </w:r>
          </w:p>
        </w:tc>
        <w:tc>
          <w:tcPr>
            <w:tcW w:w="2409" w:type="dxa"/>
            <w:vAlign w:val="center"/>
          </w:tcPr>
          <w:p w:rsidR="00B86452" w:rsidRDefault="00B86452" w:rsidP="00B86452">
            <w:pPr>
              <w:jc w:val="center"/>
            </w:pPr>
            <w:r>
              <w:t>Br_TrR02</w:t>
            </w:r>
          </w:p>
        </w:tc>
        <w:tc>
          <w:tcPr>
            <w:tcW w:w="2638"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60"/>
        </w:trPr>
        <w:tc>
          <w:tcPr>
            <w:tcW w:w="1555" w:type="dxa"/>
            <w:vAlign w:val="center"/>
          </w:tcPr>
          <w:p w:rsidR="00B86452" w:rsidRPr="00634D36" w:rsidRDefault="00B86452" w:rsidP="00B86452">
            <w:pPr>
              <w:jc w:val="center"/>
              <w:rPr>
                <w:b/>
              </w:rPr>
            </w:pPr>
            <w:r w:rsidRPr="00634D36">
              <w:rPr>
                <w:b/>
              </w:rPr>
              <w:t>4</w:t>
            </w:r>
          </w:p>
        </w:tc>
        <w:tc>
          <w:tcPr>
            <w:tcW w:w="2409" w:type="dxa"/>
            <w:vAlign w:val="center"/>
          </w:tcPr>
          <w:p w:rsidR="00B86452" w:rsidRDefault="00B86452" w:rsidP="00B86452">
            <w:pPr>
              <w:jc w:val="center"/>
            </w:pPr>
            <w:r>
              <w:t>Br_TrR03</w:t>
            </w:r>
          </w:p>
        </w:tc>
        <w:tc>
          <w:tcPr>
            <w:tcW w:w="2638" w:type="dxa"/>
            <w:vMerge/>
            <w:vAlign w:val="center"/>
          </w:tcPr>
          <w:p w:rsidR="00B86452" w:rsidRDefault="00B86452" w:rsidP="00B86452">
            <w:pPr>
              <w:jc w:val="center"/>
            </w:pPr>
          </w:p>
        </w:tc>
        <w:tc>
          <w:tcPr>
            <w:tcW w:w="2201" w:type="dxa"/>
            <w:vAlign w:val="center"/>
          </w:tcPr>
          <w:p w:rsidR="00B86452" w:rsidRDefault="00B86452" w:rsidP="00B86452">
            <w:pPr>
              <w:jc w:val="center"/>
            </w:pPr>
            <w:r>
              <w:t>6876</w:t>
            </w:r>
          </w:p>
        </w:tc>
      </w:tr>
      <w:tr w:rsidR="00B86452" w:rsidTr="00B86452">
        <w:trPr>
          <w:trHeight w:val="246"/>
        </w:trPr>
        <w:tc>
          <w:tcPr>
            <w:tcW w:w="1555" w:type="dxa"/>
            <w:vAlign w:val="center"/>
          </w:tcPr>
          <w:p w:rsidR="00B86452" w:rsidRPr="00634D36" w:rsidRDefault="00B86452" w:rsidP="00B86452">
            <w:pPr>
              <w:jc w:val="center"/>
              <w:rPr>
                <w:b/>
              </w:rPr>
            </w:pPr>
            <w:r w:rsidRPr="00634D36">
              <w:rPr>
                <w:b/>
              </w:rPr>
              <w:t>5</w:t>
            </w:r>
          </w:p>
        </w:tc>
        <w:tc>
          <w:tcPr>
            <w:tcW w:w="2409" w:type="dxa"/>
            <w:vAlign w:val="center"/>
          </w:tcPr>
          <w:p w:rsidR="00B86452" w:rsidRDefault="00B86452" w:rsidP="00B86452">
            <w:pPr>
              <w:jc w:val="center"/>
            </w:pPr>
            <w:r>
              <w:t>none</w:t>
            </w:r>
          </w:p>
        </w:tc>
        <w:tc>
          <w:tcPr>
            <w:tcW w:w="2638" w:type="dxa"/>
            <w:vMerge/>
            <w:vAlign w:val="center"/>
          </w:tcPr>
          <w:p w:rsidR="00B86452" w:rsidRDefault="00B86452" w:rsidP="00B86452">
            <w:pPr>
              <w:jc w:val="center"/>
            </w:pPr>
          </w:p>
        </w:tc>
        <w:tc>
          <w:tcPr>
            <w:tcW w:w="2201" w:type="dxa"/>
            <w:vAlign w:val="center"/>
          </w:tcPr>
          <w:p w:rsidR="00B86452" w:rsidRDefault="00B86452" w:rsidP="00B86452">
            <w:pPr>
              <w:jc w:val="center"/>
            </w:pPr>
            <w:r>
              <w:t>---</w:t>
            </w:r>
          </w:p>
        </w:tc>
      </w:tr>
      <w:tr w:rsidR="00B86452" w:rsidTr="00B86452">
        <w:trPr>
          <w:trHeight w:val="260"/>
        </w:trPr>
        <w:tc>
          <w:tcPr>
            <w:tcW w:w="1555" w:type="dxa"/>
            <w:vAlign w:val="center"/>
          </w:tcPr>
          <w:p w:rsidR="00B86452" w:rsidRPr="00634D36" w:rsidRDefault="00B86452" w:rsidP="00B86452">
            <w:pPr>
              <w:jc w:val="center"/>
              <w:rPr>
                <w:b/>
              </w:rPr>
            </w:pPr>
            <w:r w:rsidRPr="00634D36">
              <w:rPr>
                <w:b/>
              </w:rPr>
              <w:t>6</w:t>
            </w:r>
          </w:p>
        </w:tc>
        <w:tc>
          <w:tcPr>
            <w:tcW w:w="2409" w:type="dxa"/>
            <w:vAlign w:val="center"/>
          </w:tcPr>
          <w:p w:rsidR="00B86452" w:rsidRDefault="00B86452" w:rsidP="00B86452">
            <w:pPr>
              <w:jc w:val="center"/>
            </w:pPr>
            <w:r>
              <w:t>RUT-C30</w:t>
            </w:r>
          </w:p>
        </w:tc>
        <w:tc>
          <w:tcPr>
            <w:tcW w:w="2638" w:type="dxa"/>
            <w:vMerge w:val="restart"/>
            <w:vAlign w:val="center"/>
          </w:tcPr>
          <w:p w:rsidR="00B86452" w:rsidRDefault="00B86452" w:rsidP="00B86452">
            <w:pPr>
              <w:jc w:val="center"/>
            </w:pPr>
            <w:r>
              <w:t>pep1TrH1-317FOR (P1)</w:t>
            </w:r>
          </w:p>
          <w:p w:rsidR="00B86452" w:rsidRDefault="00B86452" w:rsidP="00B86452">
            <w:pPr>
              <w:jc w:val="center"/>
            </w:pPr>
            <w:r>
              <w:t xml:space="preserve">and </w:t>
            </w:r>
          </w:p>
          <w:p w:rsidR="00B86452" w:rsidRDefault="00B86452" w:rsidP="00B86452">
            <w:pPr>
              <w:jc w:val="center"/>
            </w:pPr>
            <w:r>
              <w:t>suc1An+168REV (P2)</w:t>
            </w:r>
          </w:p>
        </w:tc>
        <w:tc>
          <w:tcPr>
            <w:tcW w:w="2201" w:type="dxa"/>
            <w:vMerge w:val="restart"/>
            <w:vAlign w:val="center"/>
          </w:tcPr>
          <w:p w:rsidR="00B86452" w:rsidRDefault="00B86452" w:rsidP="00B86452">
            <w:pPr>
              <w:jc w:val="center"/>
            </w:pPr>
            <w:r>
              <w:t>---</w:t>
            </w:r>
          </w:p>
        </w:tc>
      </w:tr>
      <w:tr w:rsidR="00B86452" w:rsidTr="00B86452">
        <w:trPr>
          <w:trHeight w:val="246"/>
        </w:trPr>
        <w:tc>
          <w:tcPr>
            <w:tcW w:w="1555" w:type="dxa"/>
            <w:vAlign w:val="center"/>
          </w:tcPr>
          <w:p w:rsidR="00B86452" w:rsidRPr="00634D36" w:rsidRDefault="00B86452" w:rsidP="00B86452">
            <w:pPr>
              <w:jc w:val="center"/>
              <w:rPr>
                <w:b/>
              </w:rPr>
            </w:pPr>
            <w:r w:rsidRPr="00634D36">
              <w:rPr>
                <w:b/>
              </w:rPr>
              <w:t>7</w:t>
            </w:r>
          </w:p>
        </w:tc>
        <w:tc>
          <w:tcPr>
            <w:tcW w:w="2409" w:type="dxa"/>
            <w:vAlign w:val="center"/>
          </w:tcPr>
          <w:p w:rsidR="00B86452" w:rsidRDefault="00B86452" w:rsidP="00B86452">
            <w:pPr>
              <w:jc w:val="center"/>
            </w:pPr>
            <w:r>
              <w:t>Br_TrR01</w:t>
            </w:r>
          </w:p>
        </w:tc>
        <w:tc>
          <w:tcPr>
            <w:tcW w:w="2638"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60"/>
        </w:trPr>
        <w:tc>
          <w:tcPr>
            <w:tcW w:w="1555" w:type="dxa"/>
            <w:vAlign w:val="center"/>
          </w:tcPr>
          <w:p w:rsidR="00B86452" w:rsidRPr="00634D36" w:rsidRDefault="00B86452" w:rsidP="00B86452">
            <w:pPr>
              <w:jc w:val="center"/>
              <w:rPr>
                <w:b/>
              </w:rPr>
            </w:pPr>
            <w:r w:rsidRPr="00634D36">
              <w:rPr>
                <w:b/>
              </w:rPr>
              <w:t>8</w:t>
            </w:r>
          </w:p>
        </w:tc>
        <w:tc>
          <w:tcPr>
            <w:tcW w:w="2409" w:type="dxa"/>
            <w:vAlign w:val="center"/>
          </w:tcPr>
          <w:p w:rsidR="00B86452" w:rsidRDefault="00B86452" w:rsidP="00B86452">
            <w:pPr>
              <w:jc w:val="center"/>
            </w:pPr>
            <w:r>
              <w:t>Br_TrR02</w:t>
            </w:r>
          </w:p>
        </w:tc>
        <w:tc>
          <w:tcPr>
            <w:tcW w:w="2638"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60"/>
        </w:trPr>
        <w:tc>
          <w:tcPr>
            <w:tcW w:w="1555" w:type="dxa"/>
            <w:vAlign w:val="center"/>
          </w:tcPr>
          <w:p w:rsidR="00B86452" w:rsidRPr="00634D36" w:rsidRDefault="00B86452" w:rsidP="00B86452">
            <w:pPr>
              <w:jc w:val="center"/>
              <w:rPr>
                <w:b/>
              </w:rPr>
            </w:pPr>
            <w:r w:rsidRPr="00634D36">
              <w:rPr>
                <w:b/>
              </w:rPr>
              <w:t>9</w:t>
            </w:r>
          </w:p>
        </w:tc>
        <w:tc>
          <w:tcPr>
            <w:tcW w:w="2409" w:type="dxa"/>
            <w:vAlign w:val="center"/>
          </w:tcPr>
          <w:p w:rsidR="00B86452" w:rsidRDefault="00B86452" w:rsidP="00B86452">
            <w:pPr>
              <w:jc w:val="center"/>
            </w:pPr>
            <w:r>
              <w:t>Br_TrR03</w:t>
            </w:r>
          </w:p>
        </w:tc>
        <w:tc>
          <w:tcPr>
            <w:tcW w:w="2638" w:type="dxa"/>
            <w:vMerge/>
            <w:vAlign w:val="center"/>
          </w:tcPr>
          <w:p w:rsidR="00B86452" w:rsidRDefault="00B86452" w:rsidP="00B86452">
            <w:pPr>
              <w:jc w:val="center"/>
            </w:pPr>
          </w:p>
        </w:tc>
        <w:tc>
          <w:tcPr>
            <w:tcW w:w="2201" w:type="dxa"/>
            <w:vAlign w:val="center"/>
          </w:tcPr>
          <w:p w:rsidR="00B86452" w:rsidRDefault="00B86452" w:rsidP="00B86452">
            <w:pPr>
              <w:jc w:val="center"/>
            </w:pPr>
            <w:r>
              <w:t>1479</w:t>
            </w:r>
          </w:p>
        </w:tc>
      </w:tr>
      <w:tr w:rsidR="00B86452" w:rsidTr="00B86452">
        <w:trPr>
          <w:trHeight w:val="246"/>
        </w:trPr>
        <w:tc>
          <w:tcPr>
            <w:tcW w:w="1555" w:type="dxa"/>
            <w:vAlign w:val="center"/>
          </w:tcPr>
          <w:p w:rsidR="00B86452" w:rsidRPr="00634D36" w:rsidRDefault="00B86452" w:rsidP="00B86452">
            <w:pPr>
              <w:jc w:val="center"/>
              <w:rPr>
                <w:b/>
              </w:rPr>
            </w:pPr>
            <w:r w:rsidRPr="00634D36">
              <w:rPr>
                <w:b/>
              </w:rPr>
              <w:t>10</w:t>
            </w:r>
          </w:p>
        </w:tc>
        <w:tc>
          <w:tcPr>
            <w:tcW w:w="2409" w:type="dxa"/>
            <w:vAlign w:val="center"/>
          </w:tcPr>
          <w:p w:rsidR="00B86452" w:rsidRDefault="00B86452" w:rsidP="00B86452">
            <w:pPr>
              <w:jc w:val="center"/>
            </w:pPr>
            <w:r>
              <w:t>none</w:t>
            </w:r>
          </w:p>
        </w:tc>
        <w:tc>
          <w:tcPr>
            <w:tcW w:w="2638" w:type="dxa"/>
            <w:vMerge/>
            <w:vAlign w:val="center"/>
          </w:tcPr>
          <w:p w:rsidR="00B86452" w:rsidRDefault="00B86452" w:rsidP="00B86452">
            <w:pPr>
              <w:jc w:val="center"/>
            </w:pPr>
          </w:p>
        </w:tc>
        <w:tc>
          <w:tcPr>
            <w:tcW w:w="2201" w:type="dxa"/>
            <w:vAlign w:val="center"/>
          </w:tcPr>
          <w:p w:rsidR="00B86452" w:rsidRDefault="00B86452" w:rsidP="00B86452">
            <w:pPr>
              <w:jc w:val="center"/>
            </w:pPr>
            <w:r>
              <w:t>---</w:t>
            </w:r>
          </w:p>
        </w:tc>
      </w:tr>
      <w:tr w:rsidR="00B86452" w:rsidTr="00B86452">
        <w:trPr>
          <w:trHeight w:val="260"/>
        </w:trPr>
        <w:tc>
          <w:tcPr>
            <w:tcW w:w="1555" w:type="dxa"/>
            <w:vAlign w:val="center"/>
          </w:tcPr>
          <w:p w:rsidR="00B86452" w:rsidRPr="00634D36" w:rsidRDefault="00B86452" w:rsidP="00B86452">
            <w:pPr>
              <w:jc w:val="center"/>
              <w:rPr>
                <w:b/>
              </w:rPr>
            </w:pPr>
            <w:r w:rsidRPr="00634D36">
              <w:rPr>
                <w:b/>
              </w:rPr>
              <w:t>11</w:t>
            </w:r>
          </w:p>
        </w:tc>
        <w:tc>
          <w:tcPr>
            <w:tcW w:w="2409" w:type="dxa"/>
            <w:vAlign w:val="center"/>
          </w:tcPr>
          <w:p w:rsidR="00B86452" w:rsidRDefault="00B86452" w:rsidP="00B86452">
            <w:pPr>
              <w:jc w:val="center"/>
            </w:pPr>
            <w:r>
              <w:t>RUT-C30</w:t>
            </w:r>
          </w:p>
        </w:tc>
        <w:tc>
          <w:tcPr>
            <w:tcW w:w="2638" w:type="dxa"/>
            <w:vMerge w:val="restart"/>
            <w:vAlign w:val="center"/>
          </w:tcPr>
          <w:p w:rsidR="00B86452" w:rsidRDefault="00B86452" w:rsidP="00B86452">
            <w:pPr>
              <w:jc w:val="center"/>
            </w:pPr>
            <w:r>
              <w:t>suc1An-237FOR (P3)</w:t>
            </w:r>
          </w:p>
          <w:p w:rsidR="00B86452" w:rsidRDefault="00B86452" w:rsidP="00B86452">
            <w:pPr>
              <w:jc w:val="center"/>
            </w:pPr>
            <w:r>
              <w:t>and</w:t>
            </w:r>
          </w:p>
          <w:p w:rsidR="00B86452" w:rsidRDefault="00B86452" w:rsidP="00B86452">
            <w:pPr>
              <w:jc w:val="center"/>
            </w:pPr>
            <w:r>
              <w:t>pep1TrH2+320REV (P4)</w:t>
            </w:r>
          </w:p>
          <w:p w:rsidR="00B86452" w:rsidRDefault="00B86452" w:rsidP="00B86452">
            <w:pPr>
              <w:jc w:val="center"/>
            </w:pPr>
          </w:p>
        </w:tc>
        <w:tc>
          <w:tcPr>
            <w:tcW w:w="2201" w:type="dxa"/>
            <w:vMerge w:val="restart"/>
            <w:vAlign w:val="center"/>
          </w:tcPr>
          <w:p w:rsidR="00B86452" w:rsidRDefault="00B86452" w:rsidP="00B86452">
            <w:pPr>
              <w:jc w:val="center"/>
            </w:pPr>
            <w:r>
              <w:t>---</w:t>
            </w:r>
          </w:p>
        </w:tc>
      </w:tr>
      <w:tr w:rsidR="00B86452" w:rsidTr="00B86452">
        <w:trPr>
          <w:trHeight w:val="246"/>
        </w:trPr>
        <w:tc>
          <w:tcPr>
            <w:tcW w:w="1555" w:type="dxa"/>
            <w:vAlign w:val="center"/>
          </w:tcPr>
          <w:p w:rsidR="00B86452" w:rsidRPr="00634D36" w:rsidRDefault="00B86452" w:rsidP="00B86452">
            <w:pPr>
              <w:jc w:val="center"/>
              <w:rPr>
                <w:b/>
              </w:rPr>
            </w:pPr>
            <w:r w:rsidRPr="00634D36">
              <w:rPr>
                <w:b/>
              </w:rPr>
              <w:t>12</w:t>
            </w:r>
          </w:p>
        </w:tc>
        <w:tc>
          <w:tcPr>
            <w:tcW w:w="2409" w:type="dxa"/>
            <w:vAlign w:val="center"/>
          </w:tcPr>
          <w:p w:rsidR="00B86452" w:rsidRDefault="00B86452" w:rsidP="00B86452">
            <w:pPr>
              <w:jc w:val="center"/>
            </w:pPr>
            <w:r>
              <w:t>Br_TrR01</w:t>
            </w:r>
          </w:p>
        </w:tc>
        <w:tc>
          <w:tcPr>
            <w:tcW w:w="2638"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60"/>
        </w:trPr>
        <w:tc>
          <w:tcPr>
            <w:tcW w:w="1555" w:type="dxa"/>
            <w:vAlign w:val="center"/>
          </w:tcPr>
          <w:p w:rsidR="00B86452" w:rsidRPr="00634D36" w:rsidRDefault="00B86452" w:rsidP="00B86452">
            <w:pPr>
              <w:jc w:val="center"/>
              <w:rPr>
                <w:b/>
              </w:rPr>
            </w:pPr>
            <w:r w:rsidRPr="00634D36">
              <w:rPr>
                <w:b/>
              </w:rPr>
              <w:t>13</w:t>
            </w:r>
          </w:p>
        </w:tc>
        <w:tc>
          <w:tcPr>
            <w:tcW w:w="2409" w:type="dxa"/>
            <w:vAlign w:val="center"/>
          </w:tcPr>
          <w:p w:rsidR="00B86452" w:rsidRDefault="00B86452" w:rsidP="00B86452">
            <w:pPr>
              <w:jc w:val="center"/>
            </w:pPr>
            <w:r>
              <w:t>Br_TrR02</w:t>
            </w:r>
          </w:p>
        </w:tc>
        <w:tc>
          <w:tcPr>
            <w:tcW w:w="2638"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46"/>
        </w:trPr>
        <w:tc>
          <w:tcPr>
            <w:tcW w:w="1555" w:type="dxa"/>
            <w:vAlign w:val="center"/>
          </w:tcPr>
          <w:p w:rsidR="00B86452" w:rsidRPr="00634D36" w:rsidRDefault="00B86452" w:rsidP="00B86452">
            <w:pPr>
              <w:jc w:val="center"/>
              <w:rPr>
                <w:b/>
              </w:rPr>
            </w:pPr>
            <w:r w:rsidRPr="00634D36">
              <w:rPr>
                <w:b/>
              </w:rPr>
              <w:t>14</w:t>
            </w:r>
          </w:p>
        </w:tc>
        <w:tc>
          <w:tcPr>
            <w:tcW w:w="2409" w:type="dxa"/>
            <w:vAlign w:val="center"/>
          </w:tcPr>
          <w:p w:rsidR="00B86452" w:rsidRDefault="00B86452" w:rsidP="00B86452">
            <w:pPr>
              <w:jc w:val="center"/>
            </w:pPr>
            <w:r>
              <w:t>Br_TrR03</w:t>
            </w:r>
          </w:p>
        </w:tc>
        <w:tc>
          <w:tcPr>
            <w:tcW w:w="2638" w:type="dxa"/>
            <w:vMerge/>
            <w:vAlign w:val="center"/>
          </w:tcPr>
          <w:p w:rsidR="00B86452" w:rsidRDefault="00B86452" w:rsidP="00B86452">
            <w:pPr>
              <w:jc w:val="center"/>
            </w:pPr>
          </w:p>
        </w:tc>
        <w:tc>
          <w:tcPr>
            <w:tcW w:w="2201" w:type="dxa"/>
            <w:vAlign w:val="center"/>
          </w:tcPr>
          <w:p w:rsidR="00B86452" w:rsidRDefault="00B86452" w:rsidP="00B86452">
            <w:pPr>
              <w:jc w:val="center"/>
            </w:pPr>
            <w:r>
              <w:t>1549</w:t>
            </w:r>
          </w:p>
        </w:tc>
      </w:tr>
      <w:tr w:rsidR="00B86452" w:rsidTr="00B86452">
        <w:trPr>
          <w:trHeight w:val="260"/>
        </w:trPr>
        <w:tc>
          <w:tcPr>
            <w:tcW w:w="1555" w:type="dxa"/>
            <w:vAlign w:val="center"/>
          </w:tcPr>
          <w:p w:rsidR="00B86452" w:rsidRPr="00634D36" w:rsidRDefault="00B86452" w:rsidP="00B86452">
            <w:pPr>
              <w:jc w:val="center"/>
              <w:rPr>
                <w:b/>
              </w:rPr>
            </w:pPr>
            <w:r w:rsidRPr="00634D36">
              <w:rPr>
                <w:b/>
              </w:rPr>
              <w:t>15</w:t>
            </w:r>
          </w:p>
        </w:tc>
        <w:tc>
          <w:tcPr>
            <w:tcW w:w="2409" w:type="dxa"/>
            <w:vAlign w:val="center"/>
          </w:tcPr>
          <w:p w:rsidR="00B86452" w:rsidRDefault="00B86452" w:rsidP="00B86452">
            <w:pPr>
              <w:jc w:val="center"/>
            </w:pPr>
            <w:r>
              <w:t>none</w:t>
            </w:r>
          </w:p>
        </w:tc>
        <w:tc>
          <w:tcPr>
            <w:tcW w:w="2638" w:type="dxa"/>
            <w:vMerge/>
            <w:vAlign w:val="center"/>
          </w:tcPr>
          <w:p w:rsidR="00B86452" w:rsidRDefault="00B86452" w:rsidP="00B86452">
            <w:pPr>
              <w:jc w:val="center"/>
            </w:pPr>
          </w:p>
        </w:tc>
        <w:tc>
          <w:tcPr>
            <w:tcW w:w="2201" w:type="dxa"/>
            <w:vAlign w:val="center"/>
          </w:tcPr>
          <w:p w:rsidR="00B86452" w:rsidRDefault="00B86452" w:rsidP="00B86452">
            <w:pPr>
              <w:jc w:val="center"/>
            </w:pPr>
            <w:r>
              <w:t>---</w:t>
            </w:r>
          </w:p>
        </w:tc>
      </w:tr>
    </w:tbl>
    <w:p w:rsidR="00F0091C" w:rsidRDefault="00F0091C" w:rsidP="00193E94"/>
    <w:p w:rsidR="00193E94" w:rsidRDefault="00F0091C" w:rsidP="00B52A2F">
      <w:pPr>
        <w:spacing w:line="360" w:lineRule="auto"/>
      </w:pPr>
      <w:r w:rsidRPr="00BE551A">
        <w:rPr>
          <w:b/>
        </w:rPr>
        <w:t>Figure S</w:t>
      </w:r>
      <w:r>
        <w:rPr>
          <w:b/>
        </w:rPr>
        <w:t>5</w:t>
      </w:r>
      <w:r w:rsidRPr="00BE551A">
        <w:rPr>
          <w:b/>
        </w:rPr>
        <w:t>: PCR verification of transformants</w:t>
      </w:r>
      <w:r>
        <w:rPr>
          <w:b/>
        </w:rPr>
        <w:t xml:space="preserve">. </w:t>
      </w:r>
      <w:r w:rsidR="00193E94">
        <w:t xml:space="preserve">PCR verification of the simultaneous insertion of the </w:t>
      </w:r>
      <w:r w:rsidR="00193E94">
        <w:rPr>
          <w:i/>
        </w:rPr>
        <w:t xml:space="preserve">suc1 </w:t>
      </w:r>
      <w:r w:rsidR="00193E94">
        <w:t xml:space="preserve">gene from </w:t>
      </w:r>
      <w:r w:rsidR="00193E94">
        <w:rPr>
          <w:i/>
        </w:rPr>
        <w:t xml:space="preserve">A. niger </w:t>
      </w:r>
      <w:r w:rsidR="00193E94">
        <w:t xml:space="preserve">and deletion of the </w:t>
      </w:r>
      <w:r w:rsidR="00193E94">
        <w:rPr>
          <w:i/>
        </w:rPr>
        <w:t xml:space="preserve">pep1 </w:t>
      </w:r>
      <w:r w:rsidR="00193E94">
        <w:t>gene</w:t>
      </w:r>
      <w:r>
        <w:t>.</w:t>
      </w:r>
    </w:p>
    <w:p w:rsidR="00B86452" w:rsidRDefault="00B86452" w:rsidP="00B86452"/>
    <w:p w:rsidR="00F0091C" w:rsidRDefault="00F0091C" w:rsidP="00B86452"/>
    <w:p w:rsidR="00F0091C" w:rsidRDefault="00F0091C" w:rsidP="00B86452"/>
    <w:p w:rsidR="00B86452" w:rsidRDefault="00B86452" w:rsidP="00B86452">
      <w:r>
        <w:rPr>
          <w:noProof/>
        </w:rPr>
        <w:drawing>
          <wp:inline distT="0" distB="0" distL="0" distR="0">
            <wp:extent cx="5581650" cy="3624788"/>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583" t="2194" r="14452" b="11267"/>
                    <a:stretch/>
                  </pic:blipFill>
                  <pic:spPr bwMode="auto">
                    <a:xfrm>
                      <a:off x="0" y="0"/>
                      <a:ext cx="5605762" cy="36404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bl>
      <w:tblPr>
        <w:tblStyle w:val="TableGrid"/>
        <w:tblW w:w="8803" w:type="dxa"/>
        <w:tblLook w:val="04A0"/>
      </w:tblPr>
      <w:tblGrid>
        <w:gridCol w:w="1696"/>
        <w:gridCol w:w="2127"/>
        <w:gridCol w:w="2779"/>
        <w:gridCol w:w="2201"/>
      </w:tblGrid>
      <w:tr w:rsidR="00B86452" w:rsidTr="00B86452">
        <w:trPr>
          <w:trHeight w:val="506"/>
        </w:trPr>
        <w:tc>
          <w:tcPr>
            <w:tcW w:w="1696" w:type="dxa"/>
            <w:vAlign w:val="center"/>
          </w:tcPr>
          <w:p w:rsidR="00B86452" w:rsidRPr="00634D36" w:rsidRDefault="00B86452" w:rsidP="00B86452">
            <w:pPr>
              <w:jc w:val="center"/>
              <w:rPr>
                <w:b/>
              </w:rPr>
            </w:pPr>
            <w:r w:rsidRPr="00634D36">
              <w:rPr>
                <w:b/>
              </w:rPr>
              <w:t>Reaction #</w:t>
            </w:r>
          </w:p>
        </w:tc>
        <w:tc>
          <w:tcPr>
            <w:tcW w:w="2127" w:type="dxa"/>
            <w:vAlign w:val="center"/>
          </w:tcPr>
          <w:p w:rsidR="00B86452" w:rsidRPr="00634D36" w:rsidRDefault="00B86452" w:rsidP="00B86452">
            <w:pPr>
              <w:jc w:val="center"/>
              <w:rPr>
                <w:b/>
              </w:rPr>
            </w:pPr>
            <w:r>
              <w:rPr>
                <w:b/>
              </w:rPr>
              <w:t>gDNA t</w:t>
            </w:r>
            <w:r w:rsidRPr="00634D36">
              <w:rPr>
                <w:b/>
              </w:rPr>
              <w:t>emplate</w:t>
            </w:r>
          </w:p>
        </w:tc>
        <w:tc>
          <w:tcPr>
            <w:tcW w:w="2779" w:type="dxa"/>
            <w:vAlign w:val="center"/>
          </w:tcPr>
          <w:p w:rsidR="00B86452" w:rsidRPr="00634D36" w:rsidRDefault="00B86452" w:rsidP="00B86452">
            <w:pPr>
              <w:jc w:val="center"/>
              <w:rPr>
                <w:b/>
              </w:rPr>
            </w:pPr>
            <w:r w:rsidRPr="00634D36">
              <w:rPr>
                <w:b/>
              </w:rPr>
              <w:t>Primer set</w:t>
            </w:r>
          </w:p>
        </w:tc>
        <w:tc>
          <w:tcPr>
            <w:tcW w:w="2201" w:type="dxa"/>
            <w:vAlign w:val="center"/>
          </w:tcPr>
          <w:p w:rsidR="00B86452" w:rsidRPr="00634D36" w:rsidRDefault="00B86452" w:rsidP="00B86452">
            <w:pPr>
              <w:jc w:val="center"/>
              <w:rPr>
                <w:b/>
              </w:rPr>
            </w:pPr>
            <w:r>
              <w:rPr>
                <w:b/>
              </w:rPr>
              <w:t>Expected PCR product</w:t>
            </w:r>
            <w:r w:rsidRPr="00634D36">
              <w:rPr>
                <w:b/>
              </w:rPr>
              <w:t xml:space="preserve"> (bp)</w:t>
            </w:r>
          </w:p>
        </w:tc>
      </w:tr>
      <w:tr w:rsidR="00B86452" w:rsidTr="00B86452">
        <w:trPr>
          <w:trHeight w:val="260"/>
        </w:trPr>
        <w:tc>
          <w:tcPr>
            <w:tcW w:w="1696" w:type="dxa"/>
            <w:vAlign w:val="center"/>
          </w:tcPr>
          <w:p w:rsidR="00B86452" w:rsidRPr="00634D36" w:rsidRDefault="00B86452" w:rsidP="00B86452">
            <w:pPr>
              <w:jc w:val="center"/>
              <w:rPr>
                <w:b/>
              </w:rPr>
            </w:pPr>
            <w:r w:rsidRPr="00634D36">
              <w:rPr>
                <w:b/>
              </w:rPr>
              <w:t>1</w:t>
            </w:r>
          </w:p>
        </w:tc>
        <w:tc>
          <w:tcPr>
            <w:tcW w:w="2127" w:type="dxa"/>
            <w:vAlign w:val="center"/>
          </w:tcPr>
          <w:p w:rsidR="00B86452" w:rsidRDefault="00B86452" w:rsidP="00B86452">
            <w:pPr>
              <w:jc w:val="center"/>
            </w:pPr>
            <w:r>
              <w:t>RUT-C30</w:t>
            </w:r>
          </w:p>
        </w:tc>
        <w:tc>
          <w:tcPr>
            <w:tcW w:w="2779" w:type="dxa"/>
            <w:vMerge w:val="restart"/>
            <w:vAlign w:val="center"/>
          </w:tcPr>
          <w:p w:rsidR="00B86452" w:rsidRDefault="00B86452" w:rsidP="00B86452">
            <w:pPr>
              <w:jc w:val="center"/>
            </w:pPr>
          </w:p>
          <w:p w:rsidR="00B86452" w:rsidRDefault="00B86452" w:rsidP="00B86452">
            <w:pPr>
              <w:jc w:val="center"/>
            </w:pPr>
            <w:r>
              <w:t>ace1TrH1-517FOR (P1)</w:t>
            </w:r>
          </w:p>
          <w:p w:rsidR="00B86452" w:rsidRDefault="00B86452" w:rsidP="00B86452">
            <w:pPr>
              <w:jc w:val="center"/>
            </w:pPr>
            <w:r>
              <w:t>and</w:t>
            </w:r>
          </w:p>
          <w:p w:rsidR="00B86452" w:rsidRDefault="00B86452" w:rsidP="00B86452">
            <w:pPr>
              <w:jc w:val="center"/>
            </w:pPr>
            <w:r>
              <w:t>ace1TrH2+497REV (P4)</w:t>
            </w:r>
          </w:p>
          <w:p w:rsidR="00B86452" w:rsidRDefault="00B86452" w:rsidP="00B86452">
            <w:pPr>
              <w:jc w:val="center"/>
            </w:pPr>
          </w:p>
        </w:tc>
        <w:tc>
          <w:tcPr>
            <w:tcW w:w="2201" w:type="dxa"/>
            <w:vMerge w:val="restart"/>
            <w:vAlign w:val="center"/>
          </w:tcPr>
          <w:p w:rsidR="00B86452" w:rsidRDefault="00B86452" w:rsidP="00B86452">
            <w:pPr>
              <w:jc w:val="center"/>
            </w:pPr>
            <w:r>
              <w:t>5400</w:t>
            </w:r>
          </w:p>
        </w:tc>
      </w:tr>
      <w:tr w:rsidR="00B86452" w:rsidTr="00B86452">
        <w:trPr>
          <w:trHeight w:val="260"/>
        </w:trPr>
        <w:tc>
          <w:tcPr>
            <w:tcW w:w="1696" w:type="dxa"/>
            <w:vAlign w:val="center"/>
          </w:tcPr>
          <w:p w:rsidR="00B86452" w:rsidRPr="00634D36" w:rsidRDefault="00B86452" w:rsidP="00B86452">
            <w:pPr>
              <w:jc w:val="center"/>
              <w:rPr>
                <w:b/>
              </w:rPr>
            </w:pPr>
            <w:r w:rsidRPr="00634D36">
              <w:rPr>
                <w:b/>
              </w:rPr>
              <w:t>2</w:t>
            </w:r>
          </w:p>
        </w:tc>
        <w:tc>
          <w:tcPr>
            <w:tcW w:w="2127" w:type="dxa"/>
            <w:vAlign w:val="center"/>
          </w:tcPr>
          <w:p w:rsidR="00B86452" w:rsidRDefault="00B86452" w:rsidP="00B86452">
            <w:pPr>
              <w:jc w:val="center"/>
            </w:pPr>
            <w:r>
              <w:t>Br_TrR01</w:t>
            </w:r>
          </w:p>
        </w:tc>
        <w:tc>
          <w:tcPr>
            <w:tcW w:w="2779"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46"/>
        </w:trPr>
        <w:tc>
          <w:tcPr>
            <w:tcW w:w="1696" w:type="dxa"/>
            <w:vAlign w:val="center"/>
          </w:tcPr>
          <w:p w:rsidR="00B86452" w:rsidRPr="00634D36" w:rsidRDefault="00B86452" w:rsidP="00B86452">
            <w:pPr>
              <w:jc w:val="center"/>
              <w:rPr>
                <w:b/>
              </w:rPr>
            </w:pPr>
            <w:r w:rsidRPr="00634D36">
              <w:rPr>
                <w:b/>
              </w:rPr>
              <w:t>3</w:t>
            </w:r>
          </w:p>
        </w:tc>
        <w:tc>
          <w:tcPr>
            <w:tcW w:w="2127" w:type="dxa"/>
            <w:vAlign w:val="center"/>
          </w:tcPr>
          <w:p w:rsidR="00B86452" w:rsidRDefault="00B86452" w:rsidP="00B86452">
            <w:pPr>
              <w:jc w:val="center"/>
            </w:pPr>
            <w:r>
              <w:t>Br_TrR02</w:t>
            </w:r>
          </w:p>
        </w:tc>
        <w:tc>
          <w:tcPr>
            <w:tcW w:w="2779" w:type="dxa"/>
            <w:vMerge/>
            <w:vAlign w:val="center"/>
          </w:tcPr>
          <w:p w:rsidR="00B86452" w:rsidRDefault="00B86452" w:rsidP="00B86452">
            <w:pPr>
              <w:jc w:val="center"/>
            </w:pPr>
          </w:p>
        </w:tc>
        <w:tc>
          <w:tcPr>
            <w:tcW w:w="2201" w:type="dxa"/>
            <w:vMerge w:val="restart"/>
            <w:vAlign w:val="center"/>
          </w:tcPr>
          <w:p w:rsidR="00B86452" w:rsidRDefault="00B86452" w:rsidP="00B86452">
            <w:pPr>
              <w:jc w:val="center"/>
            </w:pPr>
            <w:r>
              <w:t>8279</w:t>
            </w:r>
          </w:p>
        </w:tc>
      </w:tr>
      <w:tr w:rsidR="00B86452" w:rsidTr="00B86452">
        <w:trPr>
          <w:trHeight w:val="260"/>
        </w:trPr>
        <w:tc>
          <w:tcPr>
            <w:tcW w:w="1696" w:type="dxa"/>
            <w:vAlign w:val="center"/>
          </w:tcPr>
          <w:p w:rsidR="00B86452" w:rsidRPr="00634D36" w:rsidRDefault="00B86452" w:rsidP="00B86452">
            <w:pPr>
              <w:jc w:val="center"/>
              <w:rPr>
                <w:b/>
              </w:rPr>
            </w:pPr>
            <w:r w:rsidRPr="00634D36">
              <w:rPr>
                <w:b/>
              </w:rPr>
              <w:t>4</w:t>
            </w:r>
          </w:p>
        </w:tc>
        <w:tc>
          <w:tcPr>
            <w:tcW w:w="2127" w:type="dxa"/>
            <w:vAlign w:val="center"/>
          </w:tcPr>
          <w:p w:rsidR="00B86452" w:rsidRDefault="00B86452" w:rsidP="00B86452">
            <w:pPr>
              <w:jc w:val="center"/>
            </w:pPr>
            <w:r>
              <w:t>Br_TrR03</w:t>
            </w:r>
          </w:p>
        </w:tc>
        <w:tc>
          <w:tcPr>
            <w:tcW w:w="2779"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46"/>
        </w:trPr>
        <w:tc>
          <w:tcPr>
            <w:tcW w:w="1696" w:type="dxa"/>
            <w:vAlign w:val="center"/>
          </w:tcPr>
          <w:p w:rsidR="00B86452" w:rsidRPr="00634D36" w:rsidRDefault="00B86452" w:rsidP="00B86452">
            <w:pPr>
              <w:jc w:val="center"/>
              <w:rPr>
                <w:b/>
              </w:rPr>
            </w:pPr>
            <w:r w:rsidRPr="00634D36">
              <w:rPr>
                <w:b/>
              </w:rPr>
              <w:t>5</w:t>
            </w:r>
          </w:p>
        </w:tc>
        <w:tc>
          <w:tcPr>
            <w:tcW w:w="2127" w:type="dxa"/>
            <w:vAlign w:val="center"/>
          </w:tcPr>
          <w:p w:rsidR="00B86452" w:rsidRDefault="00B86452" w:rsidP="00B86452">
            <w:pPr>
              <w:jc w:val="center"/>
            </w:pPr>
            <w:r>
              <w:t>none</w:t>
            </w:r>
          </w:p>
        </w:tc>
        <w:tc>
          <w:tcPr>
            <w:tcW w:w="2779" w:type="dxa"/>
            <w:vMerge/>
            <w:vAlign w:val="center"/>
          </w:tcPr>
          <w:p w:rsidR="00B86452" w:rsidRDefault="00B86452" w:rsidP="00B86452">
            <w:pPr>
              <w:jc w:val="center"/>
            </w:pPr>
          </w:p>
        </w:tc>
        <w:tc>
          <w:tcPr>
            <w:tcW w:w="2201" w:type="dxa"/>
            <w:vAlign w:val="center"/>
          </w:tcPr>
          <w:p w:rsidR="00B86452" w:rsidRDefault="00B86452" w:rsidP="00B86452">
            <w:pPr>
              <w:jc w:val="center"/>
            </w:pPr>
            <w:r>
              <w:t>---</w:t>
            </w:r>
          </w:p>
        </w:tc>
      </w:tr>
      <w:tr w:rsidR="00B86452" w:rsidTr="00B86452">
        <w:trPr>
          <w:trHeight w:val="260"/>
        </w:trPr>
        <w:tc>
          <w:tcPr>
            <w:tcW w:w="1696" w:type="dxa"/>
            <w:vAlign w:val="center"/>
          </w:tcPr>
          <w:p w:rsidR="00B86452" w:rsidRPr="00634D36" w:rsidRDefault="00B86452" w:rsidP="00B86452">
            <w:pPr>
              <w:jc w:val="center"/>
              <w:rPr>
                <w:b/>
              </w:rPr>
            </w:pPr>
            <w:r w:rsidRPr="00634D36">
              <w:rPr>
                <w:b/>
              </w:rPr>
              <w:t>6</w:t>
            </w:r>
          </w:p>
        </w:tc>
        <w:tc>
          <w:tcPr>
            <w:tcW w:w="2127" w:type="dxa"/>
            <w:vAlign w:val="center"/>
          </w:tcPr>
          <w:p w:rsidR="00B86452" w:rsidRDefault="00B86452" w:rsidP="00B86452">
            <w:pPr>
              <w:jc w:val="center"/>
            </w:pPr>
            <w:r>
              <w:t>RUT-C30</w:t>
            </w:r>
          </w:p>
        </w:tc>
        <w:tc>
          <w:tcPr>
            <w:tcW w:w="2779" w:type="dxa"/>
            <w:vMerge w:val="restart"/>
            <w:vAlign w:val="center"/>
          </w:tcPr>
          <w:p w:rsidR="00B86452" w:rsidRDefault="00B86452" w:rsidP="00B86452">
            <w:pPr>
              <w:jc w:val="center"/>
            </w:pPr>
            <w:r>
              <w:t>ace1TrH1-517FOR (P1)</w:t>
            </w:r>
          </w:p>
          <w:p w:rsidR="00B86452" w:rsidRDefault="00B86452" w:rsidP="00B86452">
            <w:pPr>
              <w:jc w:val="center"/>
            </w:pPr>
            <w:r>
              <w:t xml:space="preserve">and </w:t>
            </w:r>
          </w:p>
          <w:p w:rsidR="00B86452" w:rsidRDefault="00B86452" w:rsidP="00B86452">
            <w:pPr>
              <w:jc w:val="center"/>
            </w:pPr>
            <w:r>
              <w:t>Pdc1p-1157REV (P2)</w:t>
            </w:r>
          </w:p>
        </w:tc>
        <w:tc>
          <w:tcPr>
            <w:tcW w:w="2201" w:type="dxa"/>
            <w:vMerge w:val="restart"/>
            <w:vAlign w:val="center"/>
          </w:tcPr>
          <w:p w:rsidR="00B86452" w:rsidRDefault="00B86452" w:rsidP="00B86452">
            <w:pPr>
              <w:jc w:val="center"/>
            </w:pPr>
            <w:r>
              <w:t>---</w:t>
            </w:r>
          </w:p>
        </w:tc>
      </w:tr>
      <w:tr w:rsidR="00B86452" w:rsidTr="00B86452">
        <w:trPr>
          <w:trHeight w:val="246"/>
        </w:trPr>
        <w:tc>
          <w:tcPr>
            <w:tcW w:w="1696" w:type="dxa"/>
            <w:vAlign w:val="center"/>
          </w:tcPr>
          <w:p w:rsidR="00B86452" w:rsidRPr="00634D36" w:rsidRDefault="00B86452" w:rsidP="00B86452">
            <w:pPr>
              <w:jc w:val="center"/>
              <w:rPr>
                <w:b/>
              </w:rPr>
            </w:pPr>
            <w:r w:rsidRPr="00634D36">
              <w:rPr>
                <w:b/>
              </w:rPr>
              <w:t>7</w:t>
            </w:r>
          </w:p>
        </w:tc>
        <w:tc>
          <w:tcPr>
            <w:tcW w:w="2127" w:type="dxa"/>
            <w:vAlign w:val="center"/>
          </w:tcPr>
          <w:p w:rsidR="00B86452" w:rsidRDefault="00B86452" w:rsidP="00B86452">
            <w:pPr>
              <w:jc w:val="center"/>
            </w:pPr>
            <w:r>
              <w:t>Br_TrR01</w:t>
            </w:r>
          </w:p>
        </w:tc>
        <w:tc>
          <w:tcPr>
            <w:tcW w:w="2779"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60"/>
        </w:trPr>
        <w:tc>
          <w:tcPr>
            <w:tcW w:w="1696" w:type="dxa"/>
            <w:vAlign w:val="center"/>
          </w:tcPr>
          <w:p w:rsidR="00B86452" w:rsidRPr="00634D36" w:rsidRDefault="00B86452" w:rsidP="00B86452">
            <w:pPr>
              <w:jc w:val="center"/>
              <w:rPr>
                <w:b/>
              </w:rPr>
            </w:pPr>
            <w:r w:rsidRPr="00634D36">
              <w:rPr>
                <w:b/>
              </w:rPr>
              <w:t>8</w:t>
            </w:r>
          </w:p>
        </w:tc>
        <w:tc>
          <w:tcPr>
            <w:tcW w:w="2127" w:type="dxa"/>
            <w:vAlign w:val="center"/>
          </w:tcPr>
          <w:p w:rsidR="00B86452" w:rsidRDefault="00B86452" w:rsidP="00B86452">
            <w:pPr>
              <w:jc w:val="center"/>
            </w:pPr>
            <w:r>
              <w:t>Br_TrR02</w:t>
            </w:r>
          </w:p>
        </w:tc>
        <w:tc>
          <w:tcPr>
            <w:tcW w:w="2779" w:type="dxa"/>
            <w:vMerge/>
            <w:vAlign w:val="center"/>
          </w:tcPr>
          <w:p w:rsidR="00B86452" w:rsidRDefault="00B86452" w:rsidP="00B86452">
            <w:pPr>
              <w:jc w:val="center"/>
            </w:pPr>
          </w:p>
        </w:tc>
        <w:tc>
          <w:tcPr>
            <w:tcW w:w="2201" w:type="dxa"/>
            <w:vMerge w:val="restart"/>
            <w:vAlign w:val="center"/>
          </w:tcPr>
          <w:p w:rsidR="00B86452" w:rsidRDefault="00B86452" w:rsidP="00B86452">
            <w:pPr>
              <w:jc w:val="center"/>
            </w:pPr>
            <w:r>
              <w:t>1651</w:t>
            </w:r>
          </w:p>
        </w:tc>
      </w:tr>
      <w:tr w:rsidR="00B86452" w:rsidTr="00B86452">
        <w:trPr>
          <w:trHeight w:val="260"/>
        </w:trPr>
        <w:tc>
          <w:tcPr>
            <w:tcW w:w="1696" w:type="dxa"/>
            <w:vAlign w:val="center"/>
          </w:tcPr>
          <w:p w:rsidR="00B86452" w:rsidRPr="00634D36" w:rsidRDefault="00B86452" w:rsidP="00B86452">
            <w:pPr>
              <w:jc w:val="center"/>
              <w:rPr>
                <w:b/>
              </w:rPr>
            </w:pPr>
            <w:r w:rsidRPr="00634D36">
              <w:rPr>
                <w:b/>
              </w:rPr>
              <w:t>9</w:t>
            </w:r>
          </w:p>
        </w:tc>
        <w:tc>
          <w:tcPr>
            <w:tcW w:w="2127" w:type="dxa"/>
            <w:vAlign w:val="center"/>
          </w:tcPr>
          <w:p w:rsidR="00B86452" w:rsidRDefault="00B86452" w:rsidP="00B86452">
            <w:pPr>
              <w:jc w:val="center"/>
            </w:pPr>
            <w:r>
              <w:t>Br_TrR03</w:t>
            </w:r>
          </w:p>
        </w:tc>
        <w:tc>
          <w:tcPr>
            <w:tcW w:w="2779"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46"/>
        </w:trPr>
        <w:tc>
          <w:tcPr>
            <w:tcW w:w="1696" w:type="dxa"/>
            <w:vAlign w:val="center"/>
          </w:tcPr>
          <w:p w:rsidR="00B86452" w:rsidRPr="00634D36" w:rsidRDefault="00B86452" w:rsidP="00B86452">
            <w:pPr>
              <w:jc w:val="center"/>
              <w:rPr>
                <w:b/>
              </w:rPr>
            </w:pPr>
            <w:r w:rsidRPr="00634D36">
              <w:rPr>
                <w:b/>
              </w:rPr>
              <w:t>10</w:t>
            </w:r>
          </w:p>
        </w:tc>
        <w:tc>
          <w:tcPr>
            <w:tcW w:w="2127" w:type="dxa"/>
            <w:vAlign w:val="center"/>
          </w:tcPr>
          <w:p w:rsidR="00B86452" w:rsidRDefault="00B86452" w:rsidP="00B86452">
            <w:pPr>
              <w:jc w:val="center"/>
            </w:pPr>
            <w:r>
              <w:t>none</w:t>
            </w:r>
          </w:p>
        </w:tc>
        <w:tc>
          <w:tcPr>
            <w:tcW w:w="2779" w:type="dxa"/>
            <w:vMerge/>
            <w:vAlign w:val="center"/>
          </w:tcPr>
          <w:p w:rsidR="00B86452" w:rsidRDefault="00B86452" w:rsidP="00B86452">
            <w:pPr>
              <w:jc w:val="center"/>
            </w:pPr>
          </w:p>
        </w:tc>
        <w:tc>
          <w:tcPr>
            <w:tcW w:w="2201" w:type="dxa"/>
            <w:vAlign w:val="center"/>
          </w:tcPr>
          <w:p w:rsidR="00B86452" w:rsidRDefault="00B86452" w:rsidP="00B86452">
            <w:pPr>
              <w:jc w:val="center"/>
            </w:pPr>
            <w:r>
              <w:t>---</w:t>
            </w:r>
          </w:p>
        </w:tc>
      </w:tr>
      <w:tr w:rsidR="00B86452" w:rsidTr="00B86452">
        <w:trPr>
          <w:trHeight w:val="260"/>
        </w:trPr>
        <w:tc>
          <w:tcPr>
            <w:tcW w:w="1696" w:type="dxa"/>
            <w:vAlign w:val="center"/>
          </w:tcPr>
          <w:p w:rsidR="00B86452" w:rsidRPr="00634D36" w:rsidRDefault="00B86452" w:rsidP="00B86452">
            <w:pPr>
              <w:jc w:val="center"/>
              <w:rPr>
                <w:b/>
              </w:rPr>
            </w:pPr>
            <w:r w:rsidRPr="00634D36">
              <w:rPr>
                <w:b/>
              </w:rPr>
              <w:t>11</w:t>
            </w:r>
          </w:p>
        </w:tc>
        <w:tc>
          <w:tcPr>
            <w:tcW w:w="2127" w:type="dxa"/>
            <w:vAlign w:val="center"/>
          </w:tcPr>
          <w:p w:rsidR="00B86452" w:rsidRDefault="00B86452" w:rsidP="00B86452">
            <w:pPr>
              <w:jc w:val="center"/>
            </w:pPr>
            <w:r>
              <w:t>RUT-C30</w:t>
            </w:r>
          </w:p>
        </w:tc>
        <w:tc>
          <w:tcPr>
            <w:tcW w:w="2779" w:type="dxa"/>
            <w:vMerge w:val="restart"/>
            <w:vAlign w:val="center"/>
          </w:tcPr>
          <w:p w:rsidR="00B86452" w:rsidRDefault="00B86452" w:rsidP="00B86452">
            <w:pPr>
              <w:jc w:val="center"/>
            </w:pPr>
            <w:r>
              <w:t>Pdc1t+314FOR (P3)</w:t>
            </w:r>
          </w:p>
          <w:p w:rsidR="00B86452" w:rsidRDefault="00B86452" w:rsidP="00B86452">
            <w:pPr>
              <w:jc w:val="center"/>
            </w:pPr>
            <w:r>
              <w:t>and</w:t>
            </w:r>
          </w:p>
          <w:p w:rsidR="00B86452" w:rsidRDefault="00B86452" w:rsidP="00B86452">
            <w:pPr>
              <w:jc w:val="center"/>
            </w:pPr>
            <w:r>
              <w:t>ace1TrH2+497REV (P4)</w:t>
            </w:r>
          </w:p>
          <w:p w:rsidR="00B86452" w:rsidRDefault="00B86452" w:rsidP="00B86452">
            <w:pPr>
              <w:jc w:val="center"/>
            </w:pPr>
          </w:p>
        </w:tc>
        <w:tc>
          <w:tcPr>
            <w:tcW w:w="2201" w:type="dxa"/>
            <w:vMerge w:val="restart"/>
            <w:vAlign w:val="center"/>
          </w:tcPr>
          <w:p w:rsidR="00B86452" w:rsidRDefault="00B86452" w:rsidP="00B86452">
            <w:pPr>
              <w:jc w:val="center"/>
            </w:pPr>
            <w:r>
              <w:t>---</w:t>
            </w:r>
          </w:p>
        </w:tc>
      </w:tr>
      <w:tr w:rsidR="00B86452" w:rsidTr="00B86452">
        <w:trPr>
          <w:trHeight w:val="246"/>
        </w:trPr>
        <w:tc>
          <w:tcPr>
            <w:tcW w:w="1696" w:type="dxa"/>
            <w:vAlign w:val="center"/>
          </w:tcPr>
          <w:p w:rsidR="00B86452" w:rsidRPr="00634D36" w:rsidRDefault="00B86452" w:rsidP="00B86452">
            <w:pPr>
              <w:jc w:val="center"/>
              <w:rPr>
                <w:b/>
              </w:rPr>
            </w:pPr>
            <w:r w:rsidRPr="00634D36">
              <w:rPr>
                <w:b/>
              </w:rPr>
              <w:t>12</w:t>
            </w:r>
          </w:p>
        </w:tc>
        <w:tc>
          <w:tcPr>
            <w:tcW w:w="2127" w:type="dxa"/>
            <w:vAlign w:val="center"/>
          </w:tcPr>
          <w:p w:rsidR="00B86452" w:rsidRDefault="00B86452" w:rsidP="00B86452">
            <w:pPr>
              <w:jc w:val="center"/>
            </w:pPr>
            <w:r>
              <w:t>Br_TrR01</w:t>
            </w:r>
          </w:p>
        </w:tc>
        <w:tc>
          <w:tcPr>
            <w:tcW w:w="2779"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60"/>
        </w:trPr>
        <w:tc>
          <w:tcPr>
            <w:tcW w:w="1696" w:type="dxa"/>
            <w:vAlign w:val="center"/>
          </w:tcPr>
          <w:p w:rsidR="00B86452" w:rsidRPr="00634D36" w:rsidRDefault="00B86452" w:rsidP="00B86452">
            <w:pPr>
              <w:jc w:val="center"/>
              <w:rPr>
                <w:b/>
              </w:rPr>
            </w:pPr>
            <w:r w:rsidRPr="00634D36">
              <w:rPr>
                <w:b/>
              </w:rPr>
              <w:t>13</w:t>
            </w:r>
          </w:p>
        </w:tc>
        <w:tc>
          <w:tcPr>
            <w:tcW w:w="2127" w:type="dxa"/>
            <w:vAlign w:val="center"/>
          </w:tcPr>
          <w:p w:rsidR="00B86452" w:rsidRDefault="00B86452" w:rsidP="00B86452">
            <w:pPr>
              <w:jc w:val="center"/>
            </w:pPr>
            <w:r>
              <w:t>Br_TrR02</w:t>
            </w:r>
          </w:p>
        </w:tc>
        <w:tc>
          <w:tcPr>
            <w:tcW w:w="2779" w:type="dxa"/>
            <w:vMerge/>
            <w:vAlign w:val="center"/>
          </w:tcPr>
          <w:p w:rsidR="00B86452" w:rsidRDefault="00B86452" w:rsidP="00B86452">
            <w:pPr>
              <w:jc w:val="center"/>
            </w:pPr>
          </w:p>
        </w:tc>
        <w:tc>
          <w:tcPr>
            <w:tcW w:w="2201" w:type="dxa"/>
            <w:vMerge w:val="restart"/>
            <w:vAlign w:val="center"/>
          </w:tcPr>
          <w:p w:rsidR="00B86452" w:rsidRDefault="00B86452" w:rsidP="00B86452">
            <w:pPr>
              <w:jc w:val="center"/>
            </w:pPr>
            <w:r>
              <w:t>2227</w:t>
            </w:r>
          </w:p>
        </w:tc>
      </w:tr>
      <w:tr w:rsidR="00B86452" w:rsidTr="00B86452">
        <w:trPr>
          <w:trHeight w:val="246"/>
        </w:trPr>
        <w:tc>
          <w:tcPr>
            <w:tcW w:w="1696" w:type="dxa"/>
            <w:vAlign w:val="center"/>
          </w:tcPr>
          <w:p w:rsidR="00B86452" w:rsidRPr="00634D36" w:rsidRDefault="00B86452" w:rsidP="00B86452">
            <w:pPr>
              <w:jc w:val="center"/>
              <w:rPr>
                <w:b/>
              </w:rPr>
            </w:pPr>
            <w:r w:rsidRPr="00634D36">
              <w:rPr>
                <w:b/>
              </w:rPr>
              <w:t>14</w:t>
            </w:r>
          </w:p>
        </w:tc>
        <w:tc>
          <w:tcPr>
            <w:tcW w:w="2127" w:type="dxa"/>
            <w:vAlign w:val="center"/>
          </w:tcPr>
          <w:p w:rsidR="00B86452" w:rsidRDefault="00B86452" w:rsidP="00B86452">
            <w:pPr>
              <w:jc w:val="center"/>
            </w:pPr>
            <w:r>
              <w:t>Br_TrR03</w:t>
            </w:r>
          </w:p>
        </w:tc>
        <w:tc>
          <w:tcPr>
            <w:tcW w:w="2779"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60"/>
        </w:trPr>
        <w:tc>
          <w:tcPr>
            <w:tcW w:w="1696" w:type="dxa"/>
            <w:vAlign w:val="center"/>
          </w:tcPr>
          <w:p w:rsidR="00B86452" w:rsidRPr="00634D36" w:rsidRDefault="00B86452" w:rsidP="00B86452">
            <w:pPr>
              <w:jc w:val="center"/>
              <w:rPr>
                <w:b/>
              </w:rPr>
            </w:pPr>
            <w:r w:rsidRPr="00634D36">
              <w:rPr>
                <w:b/>
              </w:rPr>
              <w:t>15</w:t>
            </w:r>
          </w:p>
        </w:tc>
        <w:tc>
          <w:tcPr>
            <w:tcW w:w="2127" w:type="dxa"/>
            <w:vAlign w:val="center"/>
          </w:tcPr>
          <w:p w:rsidR="00B86452" w:rsidRDefault="00B86452" w:rsidP="00B86452">
            <w:pPr>
              <w:jc w:val="center"/>
            </w:pPr>
            <w:r>
              <w:t>none</w:t>
            </w:r>
          </w:p>
        </w:tc>
        <w:tc>
          <w:tcPr>
            <w:tcW w:w="2779" w:type="dxa"/>
            <w:vMerge/>
            <w:vAlign w:val="center"/>
          </w:tcPr>
          <w:p w:rsidR="00B86452" w:rsidRDefault="00B86452" w:rsidP="00B86452">
            <w:pPr>
              <w:jc w:val="center"/>
            </w:pPr>
          </w:p>
        </w:tc>
        <w:tc>
          <w:tcPr>
            <w:tcW w:w="2201" w:type="dxa"/>
            <w:vAlign w:val="center"/>
          </w:tcPr>
          <w:p w:rsidR="00B86452" w:rsidRDefault="00B86452" w:rsidP="00B86452">
            <w:pPr>
              <w:jc w:val="center"/>
            </w:pPr>
            <w:r>
              <w:t>---</w:t>
            </w:r>
          </w:p>
        </w:tc>
      </w:tr>
    </w:tbl>
    <w:p w:rsidR="00F0091C" w:rsidRDefault="00F0091C" w:rsidP="00F0091C">
      <w:pPr>
        <w:rPr>
          <w:b/>
        </w:rPr>
      </w:pPr>
    </w:p>
    <w:p w:rsidR="00F0091C" w:rsidRDefault="00F0091C" w:rsidP="00B52A2F">
      <w:pPr>
        <w:spacing w:line="360" w:lineRule="auto"/>
      </w:pPr>
      <w:r w:rsidRPr="00BE551A">
        <w:rPr>
          <w:b/>
        </w:rPr>
        <w:t>Figure S</w:t>
      </w:r>
      <w:r>
        <w:rPr>
          <w:b/>
        </w:rPr>
        <w:t>6</w:t>
      </w:r>
      <w:r w:rsidRPr="00BE551A">
        <w:rPr>
          <w:b/>
        </w:rPr>
        <w:t>: PCR verification of transformants</w:t>
      </w:r>
      <w:r>
        <w:rPr>
          <w:b/>
        </w:rPr>
        <w:t xml:space="preserve">. </w:t>
      </w:r>
      <w:r>
        <w:t xml:space="preserve">PCR verification of the simultaneous insertion of the </w:t>
      </w:r>
      <w:r>
        <w:rPr>
          <w:i/>
        </w:rPr>
        <w:t>xyr1</w:t>
      </w:r>
      <w:r>
        <w:t>V821F allele</w:t>
      </w:r>
      <w:r>
        <w:rPr>
          <w:i/>
        </w:rPr>
        <w:t xml:space="preserve"> </w:t>
      </w:r>
      <w:r>
        <w:t xml:space="preserve">and deletion of the </w:t>
      </w:r>
      <w:r w:rsidRPr="00EC65B8">
        <w:rPr>
          <w:i/>
        </w:rPr>
        <w:t xml:space="preserve">ace1 </w:t>
      </w:r>
      <w:r>
        <w:t>gene.</w:t>
      </w:r>
    </w:p>
    <w:p w:rsidR="00B86452" w:rsidRDefault="00B86452" w:rsidP="00B86452"/>
    <w:p w:rsidR="00B86452" w:rsidRDefault="00B86452" w:rsidP="00B86452"/>
    <w:p w:rsidR="00B86452" w:rsidRDefault="00B86452" w:rsidP="00B86452"/>
    <w:p w:rsidR="00B86452" w:rsidRDefault="00B86452" w:rsidP="00B86452"/>
    <w:p w:rsidR="00B86452" w:rsidRDefault="00B86452" w:rsidP="00B86452">
      <w:r>
        <w:rPr>
          <w:noProof/>
        </w:rPr>
        <w:drawing>
          <wp:inline distT="0" distB="0" distL="0" distR="0">
            <wp:extent cx="5381625" cy="3596133"/>
            <wp:effectExtent l="0" t="0" r="0"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879" t="1567" r="17627" b="8759"/>
                    <a:stretch/>
                  </pic:blipFill>
                  <pic:spPr bwMode="auto">
                    <a:xfrm>
                      <a:off x="0" y="0"/>
                      <a:ext cx="5399572" cy="36081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bl>
      <w:tblPr>
        <w:tblStyle w:val="TableGrid"/>
        <w:tblW w:w="8803" w:type="dxa"/>
        <w:tblLook w:val="04A0"/>
      </w:tblPr>
      <w:tblGrid>
        <w:gridCol w:w="1838"/>
        <w:gridCol w:w="2268"/>
        <w:gridCol w:w="2496"/>
        <w:gridCol w:w="2201"/>
      </w:tblGrid>
      <w:tr w:rsidR="00B86452" w:rsidTr="00B86452">
        <w:trPr>
          <w:trHeight w:val="506"/>
        </w:trPr>
        <w:tc>
          <w:tcPr>
            <w:tcW w:w="1838" w:type="dxa"/>
            <w:vAlign w:val="center"/>
          </w:tcPr>
          <w:p w:rsidR="00B86452" w:rsidRPr="00634D36" w:rsidRDefault="00B86452" w:rsidP="00B86452">
            <w:pPr>
              <w:jc w:val="center"/>
              <w:rPr>
                <w:b/>
              </w:rPr>
            </w:pPr>
            <w:r w:rsidRPr="00634D36">
              <w:rPr>
                <w:b/>
              </w:rPr>
              <w:t>Reaction #</w:t>
            </w:r>
          </w:p>
        </w:tc>
        <w:tc>
          <w:tcPr>
            <w:tcW w:w="2268" w:type="dxa"/>
            <w:vAlign w:val="center"/>
          </w:tcPr>
          <w:p w:rsidR="00B86452" w:rsidRPr="00634D36" w:rsidRDefault="00B86452" w:rsidP="00B86452">
            <w:pPr>
              <w:jc w:val="center"/>
              <w:rPr>
                <w:b/>
              </w:rPr>
            </w:pPr>
            <w:r>
              <w:rPr>
                <w:b/>
              </w:rPr>
              <w:t>gDNA t</w:t>
            </w:r>
            <w:r w:rsidRPr="00634D36">
              <w:rPr>
                <w:b/>
              </w:rPr>
              <w:t>emplate</w:t>
            </w:r>
          </w:p>
        </w:tc>
        <w:tc>
          <w:tcPr>
            <w:tcW w:w="2496" w:type="dxa"/>
            <w:vAlign w:val="center"/>
          </w:tcPr>
          <w:p w:rsidR="00B86452" w:rsidRPr="00634D36" w:rsidRDefault="00B86452" w:rsidP="00B86452">
            <w:pPr>
              <w:jc w:val="center"/>
              <w:rPr>
                <w:b/>
              </w:rPr>
            </w:pPr>
            <w:r w:rsidRPr="00634D36">
              <w:rPr>
                <w:b/>
              </w:rPr>
              <w:t>Primer set</w:t>
            </w:r>
          </w:p>
        </w:tc>
        <w:tc>
          <w:tcPr>
            <w:tcW w:w="2201" w:type="dxa"/>
            <w:vAlign w:val="center"/>
          </w:tcPr>
          <w:p w:rsidR="00B86452" w:rsidRPr="00634D36" w:rsidRDefault="00B86452" w:rsidP="00B86452">
            <w:pPr>
              <w:jc w:val="center"/>
              <w:rPr>
                <w:b/>
              </w:rPr>
            </w:pPr>
            <w:r>
              <w:rPr>
                <w:b/>
              </w:rPr>
              <w:t>Expected PCR product</w:t>
            </w:r>
            <w:r w:rsidRPr="00634D36">
              <w:rPr>
                <w:b/>
              </w:rPr>
              <w:t xml:space="preserve"> (bp)</w:t>
            </w:r>
          </w:p>
        </w:tc>
      </w:tr>
      <w:tr w:rsidR="00B86452" w:rsidTr="00B86452">
        <w:trPr>
          <w:trHeight w:val="260"/>
        </w:trPr>
        <w:tc>
          <w:tcPr>
            <w:tcW w:w="1838" w:type="dxa"/>
            <w:vAlign w:val="center"/>
          </w:tcPr>
          <w:p w:rsidR="00B86452" w:rsidRPr="00634D36" w:rsidRDefault="00B86452" w:rsidP="00B86452">
            <w:pPr>
              <w:jc w:val="center"/>
              <w:rPr>
                <w:b/>
              </w:rPr>
            </w:pPr>
            <w:r w:rsidRPr="00634D36">
              <w:rPr>
                <w:b/>
              </w:rPr>
              <w:t>1</w:t>
            </w:r>
          </w:p>
        </w:tc>
        <w:tc>
          <w:tcPr>
            <w:tcW w:w="2268" w:type="dxa"/>
            <w:vAlign w:val="center"/>
          </w:tcPr>
          <w:p w:rsidR="00B86452" w:rsidRDefault="00B86452" w:rsidP="00B86452">
            <w:pPr>
              <w:jc w:val="center"/>
            </w:pPr>
            <w:r>
              <w:t>RUT-C30</w:t>
            </w:r>
          </w:p>
        </w:tc>
        <w:tc>
          <w:tcPr>
            <w:tcW w:w="2496" w:type="dxa"/>
            <w:vMerge w:val="restart"/>
            <w:vAlign w:val="center"/>
          </w:tcPr>
          <w:p w:rsidR="00B86452" w:rsidRDefault="00B86452" w:rsidP="00B86452">
            <w:pPr>
              <w:jc w:val="center"/>
            </w:pPr>
          </w:p>
          <w:p w:rsidR="00B86452" w:rsidRDefault="00B86452" w:rsidP="00B86452">
            <w:pPr>
              <w:jc w:val="center"/>
            </w:pPr>
            <w:r>
              <w:t>slp1TrH1-170FOR (P1)</w:t>
            </w:r>
          </w:p>
          <w:p w:rsidR="00B86452" w:rsidRDefault="00B86452" w:rsidP="00B86452">
            <w:pPr>
              <w:jc w:val="center"/>
            </w:pPr>
            <w:r>
              <w:t>and</w:t>
            </w:r>
          </w:p>
          <w:p w:rsidR="00B86452" w:rsidRDefault="00B86452" w:rsidP="00B86452">
            <w:pPr>
              <w:jc w:val="center"/>
            </w:pPr>
            <w:r>
              <w:t>slp1TrH2+227REV (P4)</w:t>
            </w:r>
          </w:p>
          <w:p w:rsidR="00B86452" w:rsidRDefault="00B86452" w:rsidP="00B86452">
            <w:pPr>
              <w:jc w:val="center"/>
            </w:pPr>
          </w:p>
        </w:tc>
        <w:tc>
          <w:tcPr>
            <w:tcW w:w="2201" w:type="dxa"/>
            <w:vAlign w:val="center"/>
          </w:tcPr>
          <w:p w:rsidR="00B86452" w:rsidRDefault="00B86452" w:rsidP="00B86452">
            <w:pPr>
              <w:jc w:val="center"/>
            </w:pPr>
            <w:r>
              <w:t>5153</w:t>
            </w:r>
          </w:p>
        </w:tc>
      </w:tr>
      <w:tr w:rsidR="00B86452" w:rsidTr="00B86452">
        <w:trPr>
          <w:trHeight w:val="260"/>
        </w:trPr>
        <w:tc>
          <w:tcPr>
            <w:tcW w:w="1838" w:type="dxa"/>
            <w:vAlign w:val="center"/>
          </w:tcPr>
          <w:p w:rsidR="00B86452" w:rsidRPr="00634D36" w:rsidRDefault="00B86452" w:rsidP="00B86452">
            <w:pPr>
              <w:jc w:val="center"/>
              <w:rPr>
                <w:b/>
              </w:rPr>
            </w:pPr>
            <w:r w:rsidRPr="00634D36">
              <w:rPr>
                <w:b/>
              </w:rPr>
              <w:t>2</w:t>
            </w:r>
          </w:p>
        </w:tc>
        <w:tc>
          <w:tcPr>
            <w:tcW w:w="2268" w:type="dxa"/>
            <w:vAlign w:val="center"/>
          </w:tcPr>
          <w:p w:rsidR="00B86452" w:rsidRDefault="00B86452" w:rsidP="00B86452">
            <w:pPr>
              <w:jc w:val="center"/>
            </w:pPr>
            <w:r>
              <w:t>Br_TrR01</w:t>
            </w:r>
          </w:p>
        </w:tc>
        <w:tc>
          <w:tcPr>
            <w:tcW w:w="2496" w:type="dxa"/>
            <w:vMerge/>
            <w:vAlign w:val="center"/>
          </w:tcPr>
          <w:p w:rsidR="00B86452" w:rsidRDefault="00B86452" w:rsidP="00B86452">
            <w:pPr>
              <w:jc w:val="center"/>
            </w:pPr>
          </w:p>
        </w:tc>
        <w:tc>
          <w:tcPr>
            <w:tcW w:w="2201" w:type="dxa"/>
            <w:vMerge w:val="restart"/>
            <w:vAlign w:val="center"/>
          </w:tcPr>
          <w:p w:rsidR="00B86452" w:rsidRDefault="00B86452" w:rsidP="00B86452">
            <w:pPr>
              <w:jc w:val="center"/>
            </w:pPr>
            <w:r>
              <w:t>7826</w:t>
            </w:r>
          </w:p>
        </w:tc>
      </w:tr>
      <w:tr w:rsidR="00B86452" w:rsidTr="00B86452">
        <w:trPr>
          <w:trHeight w:val="246"/>
        </w:trPr>
        <w:tc>
          <w:tcPr>
            <w:tcW w:w="1838" w:type="dxa"/>
            <w:vAlign w:val="center"/>
          </w:tcPr>
          <w:p w:rsidR="00B86452" w:rsidRPr="00634D36" w:rsidRDefault="00B86452" w:rsidP="00B86452">
            <w:pPr>
              <w:jc w:val="center"/>
              <w:rPr>
                <w:b/>
              </w:rPr>
            </w:pPr>
            <w:r w:rsidRPr="00634D36">
              <w:rPr>
                <w:b/>
              </w:rPr>
              <w:t>3</w:t>
            </w:r>
          </w:p>
        </w:tc>
        <w:tc>
          <w:tcPr>
            <w:tcW w:w="2268" w:type="dxa"/>
            <w:vAlign w:val="center"/>
          </w:tcPr>
          <w:p w:rsidR="00B86452" w:rsidRDefault="00B86452" w:rsidP="00B86452">
            <w:pPr>
              <w:jc w:val="center"/>
            </w:pPr>
            <w:r>
              <w:t>Br_TrR02</w:t>
            </w:r>
          </w:p>
        </w:tc>
        <w:tc>
          <w:tcPr>
            <w:tcW w:w="2496"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60"/>
        </w:trPr>
        <w:tc>
          <w:tcPr>
            <w:tcW w:w="1838" w:type="dxa"/>
            <w:vAlign w:val="center"/>
          </w:tcPr>
          <w:p w:rsidR="00B86452" w:rsidRPr="00634D36" w:rsidRDefault="00B86452" w:rsidP="00B86452">
            <w:pPr>
              <w:jc w:val="center"/>
              <w:rPr>
                <w:b/>
              </w:rPr>
            </w:pPr>
            <w:r w:rsidRPr="00634D36">
              <w:rPr>
                <w:b/>
              </w:rPr>
              <w:t>4</w:t>
            </w:r>
          </w:p>
        </w:tc>
        <w:tc>
          <w:tcPr>
            <w:tcW w:w="2268" w:type="dxa"/>
            <w:vAlign w:val="center"/>
          </w:tcPr>
          <w:p w:rsidR="00B86452" w:rsidRDefault="00B86452" w:rsidP="00B86452">
            <w:pPr>
              <w:jc w:val="center"/>
            </w:pPr>
            <w:r>
              <w:t>Br_TrR03</w:t>
            </w:r>
          </w:p>
        </w:tc>
        <w:tc>
          <w:tcPr>
            <w:tcW w:w="2496"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46"/>
        </w:trPr>
        <w:tc>
          <w:tcPr>
            <w:tcW w:w="1838" w:type="dxa"/>
            <w:vAlign w:val="center"/>
          </w:tcPr>
          <w:p w:rsidR="00B86452" w:rsidRPr="00634D36" w:rsidRDefault="00B86452" w:rsidP="00B86452">
            <w:pPr>
              <w:jc w:val="center"/>
              <w:rPr>
                <w:b/>
              </w:rPr>
            </w:pPr>
            <w:r w:rsidRPr="00634D36">
              <w:rPr>
                <w:b/>
              </w:rPr>
              <w:t>5</w:t>
            </w:r>
          </w:p>
        </w:tc>
        <w:tc>
          <w:tcPr>
            <w:tcW w:w="2268" w:type="dxa"/>
            <w:vAlign w:val="center"/>
          </w:tcPr>
          <w:p w:rsidR="00B86452" w:rsidRDefault="00B86452" w:rsidP="00B86452">
            <w:pPr>
              <w:jc w:val="center"/>
            </w:pPr>
            <w:r>
              <w:t>none</w:t>
            </w:r>
          </w:p>
        </w:tc>
        <w:tc>
          <w:tcPr>
            <w:tcW w:w="2496" w:type="dxa"/>
            <w:vMerge/>
            <w:vAlign w:val="center"/>
          </w:tcPr>
          <w:p w:rsidR="00B86452" w:rsidRDefault="00B86452" w:rsidP="00B86452">
            <w:pPr>
              <w:jc w:val="center"/>
            </w:pPr>
          </w:p>
        </w:tc>
        <w:tc>
          <w:tcPr>
            <w:tcW w:w="2201" w:type="dxa"/>
            <w:vAlign w:val="center"/>
          </w:tcPr>
          <w:p w:rsidR="00B86452" w:rsidRDefault="00B86452" w:rsidP="00B86452">
            <w:pPr>
              <w:jc w:val="center"/>
            </w:pPr>
            <w:r>
              <w:t>---</w:t>
            </w:r>
          </w:p>
        </w:tc>
      </w:tr>
      <w:tr w:rsidR="00B86452" w:rsidTr="00B86452">
        <w:trPr>
          <w:trHeight w:val="260"/>
        </w:trPr>
        <w:tc>
          <w:tcPr>
            <w:tcW w:w="1838" w:type="dxa"/>
            <w:vAlign w:val="center"/>
          </w:tcPr>
          <w:p w:rsidR="00B86452" w:rsidRPr="00634D36" w:rsidRDefault="00B86452" w:rsidP="00B86452">
            <w:pPr>
              <w:jc w:val="center"/>
              <w:rPr>
                <w:b/>
              </w:rPr>
            </w:pPr>
            <w:r w:rsidRPr="00634D36">
              <w:rPr>
                <w:b/>
              </w:rPr>
              <w:t>6</w:t>
            </w:r>
          </w:p>
        </w:tc>
        <w:tc>
          <w:tcPr>
            <w:tcW w:w="2268" w:type="dxa"/>
            <w:vAlign w:val="center"/>
          </w:tcPr>
          <w:p w:rsidR="00B86452" w:rsidRDefault="00B86452" w:rsidP="00B86452">
            <w:pPr>
              <w:jc w:val="center"/>
            </w:pPr>
            <w:r>
              <w:t>RUT-C30</w:t>
            </w:r>
          </w:p>
        </w:tc>
        <w:tc>
          <w:tcPr>
            <w:tcW w:w="2496" w:type="dxa"/>
            <w:vMerge w:val="restart"/>
            <w:vAlign w:val="center"/>
          </w:tcPr>
          <w:p w:rsidR="00B86452" w:rsidRDefault="00B86452" w:rsidP="00B86452">
            <w:pPr>
              <w:jc w:val="center"/>
            </w:pPr>
            <w:r>
              <w:t>slp1TrH1-170FOR (P1)</w:t>
            </w:r>
          </w:p>
          <w:p w:rsidR="00B86452" w:rsidRDefault="00B86452" w:rsidP="00B86452">
            <w:pPr>
              <w:jc w:val="center"/>
            </w:pPr>
            <w:r>
              <w:t xml:space="preserve">and </w:t>
            </w:r>
          </w:p>
          <w:p w:rsidR="00B86452" w:rsidRDefault="00B86452" w:rsidP="00B86452">
            <w:pPr>
              <w:jc w:val="center"/>
            </w:pPr>
            <w:r>
              <w:t>cel3aRe+224REV (P2)</w:t>
            </w:r>
          </w:p>
        </w:tc>
        <w:tc>
          <w:tcPr>
            <w:tcW w:w="2201" w:type="dxa"/>
            <w:vAlign w:val="center"/>
          </w:tcPr>
          <w:p w:rsidR="00B86452" w:rsidRDefault="00B86452" w:rsidP="00B86452">
            <w:pPr>
              <w:jc w:val="center"/>
            </w:pPr>
            <w:r>
              <w:t>---</w:t>
            </w:r>
          </w:p>
        </w:tc>
      </w:tr>
      <w:tr w:rsidR="00B86452" w:rsidTr="00B86452">
        <w:trPr>
          <w:trHeight w:val="246"/>
        </w:trPr>
        <w:tc>
          <w:tcPr>
            <w:tcW w:w="1838" w:type="dxa"/>
            <w:vAlign w:val="center"/>
          </w:tcPr>
          <w:p w:rsidR="00B86452" w:rsidRPr="00634D36" w:rsidRDefault="00B86452" w:rsidP="00B86452">
            <w:pPr>
              <w:jc w:val="center"/>
              <w:rPr>
                <w:b/>
              </w:rPr>
            </w:pPr>
            <w:r w:rsidRPr="00634D36">
              <w:rPr>
                <w:b/>
              </w:rPr>
              <w:t>7</w:t>
            </w:r>
          </w:p>
        </w:tc>
        <w:tc>
          <w:tcPr>
            <w:tcW w:w="2268" w:type="dxa"/>
            <w:vAlign w:val="center"/>
          </w:tcPr>
          <w:p w:rsidR="00B86452" w:rsidRDefault="00B86452" w:rsidP="00B86452">
            <w:pPr>
              <w:jc w:val="center"/>
            </w:pPr>
            <w:r>
              <w:t>Br_TrR01</w:t>
            </w:r>
          </w:p>
        </w:tc>
        <w:tc>
          <w:tcPr>
            <w:tcW w:w="2496" w:type="dxa"/>
            <w:vMerge/>
            <w:vAlign w:val="center"/>
          </w:tcPr>
          <w:p w:rsidR="00B86452" w:rsidRDefault="00B86452" w:rsidP="00B86452">
            <w:pPr>
              <w:jc w:val="center"/>
            </w:pPr>
          </w:p>
        </w:tc>
        <w:tc>
          <w:tcPr>
            <w:tcW w:w="2201" w:type="dxa"/>
            <w:vMerge w:val="restart"/>
            <w:vAlign w:val="center"/>
          </w:tcPr>
          <w:p w:rsidR="00B86452" w:rsidRDefault="00B86452" w:rsidP="00B86452">
            <w:pPr>
              <w:jc w:val="center"/>
            </w:pPr>
            <w:r>
              <w:t>2894</w:t>
            </w:r>
          </w:p>
        </w:tc>
      </w:tr>
      <w:tr w:rsidR="00B86452" w:rsidTr="00B86452">
        <w:trPr>
          <w:trHeight w:val="260"/>
        </w:trPr>
        <w:tc>
          <w:tcPr>
            <w:tcW w:w="1838" w:type="dxa"/>
            <w:vAlign w:val="center"/>
          </w:tcPr>
          <w:p w:rsidR="00B86452" w:rsidRPr="00634D36" w:rsidRDefault="00B86452" w:rsidP="00B86452">
            <w:pPr>
              <w:jc w:val="center"/>
              <w:rPr>
                <w:b/>
              </w:rPr>
            </w:pPr>
            <w:r w:rsidRPr="00634D36">
              <w:rPr>
                <w:b/>
              </w:rPr>
              <w:t>8</w:t>
            </w:r>
          </w:p>
        </w:tc>
        <w:tc>
          <w:tcPr>
            <w:tcW w:w="2268" w:type="dxa"/>
            <w:vAlign w:val="center"/>
          </w:tcPr>
          <w:p w:rsidR="00B86452" w:rsidRDefault="00B86452" w:rsidP="00B86452">
            <w:pPr>
              <w:jc w:val="center"/>
            </w:pPr>
            <w:r>
              <w:t>Br_TrR02</w:t>
            </w:r>
          </w:p>
        </w:tc>
        <w:tc>
          <w:tcPr>
            <w:tcW w:w="2496"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60"/>
        </w:trPr>
        <w:tc>
          <w:tcPr>
            <w:tcW w:w="1838" w:type="dxa"/>
            <w:vAlign w:val="center"/>
          </w:tcPr>
          <w:p w:rsidR="00B86452" w:rsidRPr="00634D36" w:rsidRDefault="00B86452" w:rsidP="00B86452">
            <w:pPr>
              <w:jc w:val="center"/>
              <w:rPr>
                <w:b/>
              </w:rPr>
            </w:pPr>
            <w:r w:rsidRPr="00634D36">
              <w:rPr>
                <w:b/>
              </w:rPr>
              <w:t>9</w:t>
            </w:r>
          </w:p>
        </w:tc>
        <w:tc>
          <w:tcPr>
            <w:tcW w:w="2268" w:type="dxa"/>
            <w:vAlign w:val="center"/>
          </w:tcPr>
          <w:p w:rsidR="00B86452" w:rsidRDefault="00B86452" w:rsidP="00B86452">
            <w:pPr>
              <w:jc w:val="center"/>
            </w:pPr>
            <w:r>
              <w:t>Br_TrR03</w:t>
            </w:r>
          </w:p>
        </w:tc>
        <w:tc>
          <w:tcPr>
            <w:tcW w:w="2496"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46"/>
        </w:trPr>
        <w:tc>
          <w:tcPr>
            <w:tcW w:w="1838" w:type="dxa"/>
            <w:vAlign w:val="center"/>
          </w:tcPr>
          <w:p w:rsidR="00B86452" w:rsidRPr="00634D36" w:rsidRDefault="00B86452" w:rsidP="00B86452">
            <w:pPr>
              <w:jc w:val="center"/>
              <w:rPr>
                <w:b/>
              </w:rPr>
            </w:pPr>
            <w:r w:rsidRPr="00634D36">
              <w:rPr>
                <w:b/>
              </w:rPr>
              <w:t>10</w:t>
            </w:r>
          </w:p>
        </w:tc>
        <w:tc>
          <w:tcPr>
            <w:tcW w:w="2268" w:type="dxa"/>
            <w:vAlign w:val="center"/>
          </w:tcPr>
          <w:p w:rsidR="00B86452" w:rsidRDefault="00B86452" w:rsidP="00B86452">
            <w:pPr>
              <w:jc w:val="center"/>
            </w:pPr>
            <w:r>
              <w:t>none</w:t>
            </w:r>
          </w:p>
        </w:tc>
        <w:tc>
          <w:tcPr>
            <w:tcW w:w="2496" w:type="dxa"/>
            <w:vMerge/>
            <w:vAlign w:val="center"/>
          </w:tcPr>
          <w:p w:rsidR="00B86452" w:rsidRDefault="00B86452" w:rsidP="00B86452">
            <w:pPr>
              <w:jc w:val="center"/>
            </w:pPr>
          </w:p>
        </w:tc>
        <w:tc>
          <w:tcPr>
            <w:tcW w:w="2201" w:type="dxa"/>
            <w:vAlign w:val="center"/>
          </w:tcPr>
          <w:p w:rsidR="00B86452" w:rsidRDefault="00B86452" w:rsidP="00B86452">
            <w:pPr>
              <w:jc w:val="center"/>
            </w:pPr>
            <w:r>
              <w:t>---</w:t>
            </w:r>
          </w:p>
        </w:tc>
      </w:tr>
      <w:tr w:rsidR="00B86452" w:rsidTr="00B86452">
        <w:trPr>
          <w:trHeight w:val="260"/>
        </w:trPr>
        <w:tc>
          <w:tcPr>
            <w:tcW w:w="1838" w:type="dxa"/>
            <w:vAlign w:val="center"/>
          </w:tcPr>
          <w:p w:rsidR="00B86452" w:rsidRPr="00634D36" w:rsidRDefault="00B86452" w:rsidP="00B86452">
            <w:pPr>
              <w:jc w:val="center"/>
              <w:rPr>
                <w:b/>
              </w:rPr>
            </w:pPr>
            <w:r w:rsidRPr="00634D36">
              <w:rPr>
                <w:b/>
              </w:rPr>
              <w:t>11</w:t>
            </w:r>
          </w:p>
        </w:tc>
        <w:tc>
          <w:tcPr>
            <w:tcW w:w="2268" w:type="dxa"/>
            <w:vAlign w:val="center"/>
          </w:tcPr>
          <w:p w:rsidR="00B86452" w:rsidRDefault="00B86452" w:rsidP="00B86452">
            <w:pPr>
              <w:jc w:val="center"/>
            </w:pPr>
            <w:r>
              <w:t>RUT-C30</w:t>
            </w:r>
          </w:p>
        </w:tc>
        <w:tc>
          <w:tcPr>
            <w:tcW w:w="2496" w:type="dxa"/>
            <w:vMerge w:val="restart"/>
            <w:vAlign w:val="center"/>
          </w:tcPr>
          <w:p w:rsidR="00B86452" w:rsidRDefault="00B86452" w:rsidP="00B86452">
            <w:pPr>
              <w:jc w:val="center"/>
            </w:pPr>
            <w:r>
              <w:t>xyn1tTr-172FOR (P3)</w:t>
            </w:r>
          </w:p>
          <w:p w:rsidR="00B86452" w:rsidRDefault="00B86452" w:rsidP="00B86452">
            <w:pPr>
              <w:jc w:val="center"/>
            </w:pPr>
            <w:r>
              <w:t>and</w:t>
            </w:r>
          </w:p>
          <w:p w:rsidR="00B86452" w:rsidRDefault="00B86452" w:rsidP="00B86452">
            <w:pPr>
              <w:jc w:val="center"/>
            </w:pPr>
            <w:r>
              <w:t>slp1TrH2+227REV (P4)</w:t>
            </w:r>
          </w:p>
          <w:p w:rsidR="00B86452" w:rsidRDefault="00B86452" w:rsidP="00B86452">
            <w:pPr>
              <w:jc w:val="center"/>
            </w:pPr>
          </w:p>
        </w:tc>
        <w:tc>
          <w:tcPr>
            <w:tcW w:w="2201" w:type="dxa"/>
            <w:vAlign w:val="center"/>
          </w:tcPr>
          <w:p w:rsidR="00B86452" w:rsidRDefault="00B86452" w:rsidP="00B86452">
            <w:pPr>
              <w:jc w:val="center"/>
            </w:pPr>
            <w:r>
              <w:t>---</w:t>
            </w:r>
          </w:p>
        </w:tc>
      </w:tr>
      <w:tr w:rsidR="00B86452" w:rsidTr="00B86452">
        <w:trPr>
          <w:trHeight w:val="246"/>
        </w:trPr>
        <w:tc>
          <w:tcPr>
            <w:tcW w:w="1838" w:type="dxa"/>
            <w:vAlign w:val="center"/>
          </w:tcPr>
          <w:p w:rsidR="00B86452" w:rsidRPr="00634D36" w:rsidRDefault="00B86452" w:rsidP="00B86452">
            <w:pPr>
              <w:jc w:val="center"/>
              <w:rPr>
                <w:b/>
              </w:rPr>
            </w:pPr>
            <w:r w:rsidRPr="00634D36">
              <w:rPr>
                <w:b/>
              </w:rPr>
              <w:t>12</w:t>
            </w:r>
          </w:p>
        </w:tc>
        <w:tc>
          <w:tcPr>
            <w:tcW w:w="2268" w:type="dxa"/>
            <w:vAlign w:val="center"/>
          </w:tcPr>
          <w:p w:rsidR="00B86452" w:rsidRDefault="00B86452" w:rsidP="00B86452">
            <w:pPr>
              <w:jc w:val="center"/>
            </w:pPr>
            <w:r>
              <w:t>Br_TrR01</w:t>
            </w:r>
          </w:p>
        </w:tc>
        <w:tc>
          <w:tcPr>
            <w:tcW w:w="2496" w:type="dxa"/>
            <w:vMerge/>
            <w:vAlign w:val="center"/>
          </w:tcPr>
          <w:p w:rsidR="00B86452" w:rsidRDefault="00B86452" w:rsidP="00B86452">
            <w:pPr>
              <w:jc w:val="center"/>
            </w:pPr>
          </w:p>
        </w:tc>
        <w:tc>
          <w:tcPr>
            <w:tcW w:w="2201" w:type="dxa"/>
            <w:vMerge w:val="restart"/>
            <w:vAlign w:val="center"/>
          </w:tcPr>
          <w:p w:rsidR="00B86452" w:rsidRDefault="00B86452" w:rsidP="00B86452">
            <w:pPr>
              <w:jc w:val="center"/>
            </w:pPr>
            <w:r>
              <w:t>1382</w:t>
            </w:r>
          </w:p>
        </w:tc>
      </w:tr>
      <w:tr w:rsidR="00B86452" w:rsidTr="00B86452">
        <w:trPr>
          <w:trHeight w:val="260"/>
        </w:trPr>
        <w:tc>
          <w:tcPr>
            <w:tcW w:w="1838" w:type="dxa"/>
            <w:vAlign w:val="center"/>
          </w:tcPr>
          <w:p w:rsidR="00B86452" w:rsidRPr="00634D36" w:rsidRDefault="00B86452" w:rsidP="00B86452">
            <w:pPr>
              <w:jc w:val="center"/>
              <w:rPr>
                <w:b/>
              </w:rPr>
            </w:pPr>
            <w:r w:rsidRPr="00634D36">
              <w:rPr>
                <w:b/>
              </w:rPr>
              <w:t>13</w:t>
            </w:r>
          </w:p>
        </w:tc>
        <w:tc>
          <w:tcPr>
            <w:tcW w:w="2268" w:type="dxa"/>
            <w:vAlign w:val="center"/>
          </w:tcPr>
          <w:p w:rsidR="00B86452" w:rsidRDefault="00B86452" w:rsidP="00B86452">
            <w:pPr>
              <w:jc w:val="center"/>
            </w:pPr>
            <w:r>
              <w:t>Br_TrR02</w:t>
            </w:r>
          </w:p>
        </w:tc>
        <w:tc>
          <w:tcPr>
            <w:tcW w:w="2496"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46"/>
        </w:trPr>
        <w:tc>
          <w:tcPr>
            <w:tcW w:w="1838" w:type="dxa"/>
            <w:vAlign w:val="center"/>
          </w:tcPr>
          <w:p w:rsidR="00B86452" w:rsidRPr="00634D36" w:rsidRDefault="00B86452" w:rsidP="00B86452">
            <w:pPr>
              <w:jc w:val="center"/>
              <w:rPr>
                <w:b/>
              </w:rPr>
            </w:pPr>
            <w:r w:rsidRPr="00634D36">
              <w:rPr>
                <w:b/>
              </w:rPr>
              <w:t>14</w:t>
            </w:r>
          </w:p>
        </w:tc>
        <w:tc>
          <w:tcPr>
            <w:tcW w:w="2268" w:type="dxa"/>
            <w:vAlign w:val="center"/>
          </w:tcPr>
          <w:p w:rsidR="00B86452" w:rsidRDefault="00B86452" w:rsidP="00B86452">
            <w:pPr>
              <w:jc w:val="center"/>
            </w:pPr>
            <w:r>
              <w:t>Br_TrR03</w:t>
            </w:r>
          </w:p>
        </w:tc>
        <w:tc>
          <w:tcPr>
            <w:tcW w:w="2496" w:type="dxa"/>
            <w:vMerge/>
            <w:vAlign w:val="center"/>
          </w:tcPr>
          <w:p w:rsidR="00B86452" w:rsidRDefault="00B86452" w:rsidP="00B86452">
            <w:pPr>
              <w:jc w:val="center"/>
            </w:pPr>
          </w:p>
        </w:tc>
        <w:tc>
          <w:tcPr>
            <w:tcW w:w="2201" w:type="dxa"/>
            <w:vMerge/>
            <w:vAlign w:val="center"/>
          </w:tcPr>
          <w:p w:rsidR="00B86452" w:rsidRDefault="00B86452" w:rsidP="00B86452">
            <w:pPr>
              <w:jc w:val="center"/>
            </w:pPr>
          </w:p>
        </w:tc>
      </w:tr>
      <w:tr w:rsidR="00B86452" w:rsidTr="00B86452">
        <w:trPr>
          <w:trHeight w:val="260"/>
        </w:trPr>
        <w:tc>
          <w:tcPr>
            <w:tcW w:w="1838" w:type="dxa"/>
            <w:vAlign w:val="center"/>
          </w:tcPr>
          <w:p w:rsidR="00B86452" w:rsidRPr="00634D36" w:rsidRDefault="00B86452" w:rsidP="00B86452">
            <w:pPr>
              <w:jc w:val="center"/>
              <w:rPr>
                <w:b/>
              </w:rPr>
            </w:pPr>
            <w:r w:rsidRPr="00634D36">
              <w:rPr>
                <w:b/>
              </w:rPr>
              <w:t>15</w:t>
            </w:r>
          </w:p>
        </w:tc>
        <w:tc>
          <w:tcPr>
            <w:tcW w:w="2268" w:type="dxa"/>
            <w:vAlign w:val="center"/>
          </w:tcPr>
          <w:p w:rsidR="00B86452" w:rsidRDefault="00B86452" w:rsidP="00B86452">
            <w:pPr>
              <w:jc w:val="center"/>
            </w:pPr>
            <w:r>
              <w:t>none</w:t>
            </w:r>
          </w:p>
        </w:tc>
        <w:tc>
          <w:tcPr>
            <w:tcW w:w="2496" w:type="dxa"/>
            <w:vMerge/>
            <w:vAlign w:val="center"/>
          </w:tcPr>
          <w:p w:rsidR="00B86452" w:rsidRDefault="00B86452" w:rsidP="00B86452">
            <w:pPr>
              <w:jc w:val="center"/>
            </w:pPr>
          </w:p>
        </w:tc>
        <w:tc>
          <w:tcPr>
            <w:tcW w:w="2201" w:type="dxa"/>
            <w:vAlign w:val="center"/>
          </w:tcPr>
          <w:p w:rsidR="00B86452" w:rsidRDefault="00B86452" w:rsidP="00B86452">
            <w:pPr>
              <w:jc w:val="center"/>
            </w:pPr>
            <w:r>
              <w:t>---</w:t>
            </w:r>
          </w:p>
        </w:tc>
      </w:tr>
    </w:tbl>
    <w:p w:rsidR="00F0091C" w:rsidRDefault="00F0091C" w:rsidP="00F0091C">
      <w:pPr>
        <w:rPr>
          <w:b/>
        </w:rPr>
      </w:pPr>
    </w:p>
    <w:p w:rsidR="00B86452" w:rsidRDefault="00F0091C" w:rsidP="00B52A2F">
      <w:pPr>
        <w:spacing w:line="360" w:lineRule="auto"/>
      </w:pPr>
      <w:r w:rsidRPr="00BE551A">
        <w:rPr>
          <w:b/>
        </w:rPr>
        <w:t>Figure S</w:t>
      </w:r>
      <w:r>
        <w:rPr>
          <w:b/>
        </w:rPr>
        <w:t>7</w:t>
      </w:r>
      <w:r w:rsidRPr="00BE551A">
        <w:rPr>
          <w:b/>
        </w:rPr>
        <w:t>: PCR verification of transformants</w:t>
      </w:r>
      <w:r>
        <w:rPr>
          <w:b/>
        </w:rPr>
        <w:t xml:space="preserve">. </w:t>
      </w:r>
      <w:r>
        <w:t xml:space="preserve">PCR verification of the simultaneous insertion of the </w:t>
      </w:r>
      <w:r>
        <w:rPr>
          <w:i/>
        </w:rPr>
        <w:t xml:space="preserve">cel3a </w:t>
      </w:r>
      <w:r>
        <w:t xml:space="preserve">gene from </w:t>
      </w:r>
      <w:r>
        <w:rPr>
          <w:i/>
        </w:rPr>
        <w:t xml:space="preserve">T. </w:t>
      </w:r>
      <w:proofErr w:type="spellStart"/>
      <w:r>
        <w:rPr>
          <w:i/>
        </w:rPr>
        <w:t>emersonii</w:t>
      </w:r>
      <w:proofErr w:type="spellEnd"/>
      <w:r>
        <w:rPr>
          <w:i/>
        </w:rPr>
        <w:t xml:space="preserve"> </w:t>
      </w:r>
      <w:r>
        <w:t xml:space="preserve">and deletion of the </w:t>
      </w:r>
      <w:r>
        <w:rPr>
          <w:i/>
        </w:rPr>
        <w:t xml:space="preserve">slp1 </w:t>
      </w:r>
      <w:r>
        <w:t>gene.</w:t>
      </w:r>
    </w:p>
    <w:p w:rsidR="005E4FD8" w:rsidRDefault="005E4FD8">
      <w:pPr>
        <w:rPr>
          <w:b/>
        </w:rPr>
      </w:pPr>
    </w:p>
    <w:p w:rsidR="00B86452" w:rsidRDefault="00B86452">
      <w:pPr>
        <w:rPr>
          <w:b/>
        </w:rPr>
        <w:sectPr w:rsidR="00B86452" w:rsidSect="00B86452">
          <w:footerReference w:type="default" r:id="rId19"/>
          <w:pgSz w:w="11906" w:h="16838"/>
          <w:pgMar w:top="1701" w:right="1417" w:bottom="1701" w:left="1417" w:header="708" w:footer="708" w:gutter="0"/>
          <w:cols w:space="708"/>
          <w:docGrid w:linePitch="360"/>
        </w:sectPr>
      </w:pPr>
    </w:p>
    <w:p w:rsidR="00BF45DF" w:rsidRDefault="00BF45DF" w:rsidP="00BF45DF">
      <w:pPr>
        <w:rPr>
          <w:b/>
        </w:rPr>
      </w:pPr>
      <w:proofErr w:type="gramStart"/>
      <w:r w:rsidRPr="00A127BE">
        <w:rPr>
          <w:b/>
        </w:rPr>
        <w:t>Table S1: Oligonucleotides used in the study for</w:t>
      </w:r>
      <w:r>
        <w:rPr>
          <w:b/>
        </w:rPr>
        <w:t xml:space="preserve"> plasmid</w:t>
      </w:r>
      <w:r w:rsidRPr="00A127BE">
        <w:rPr>
          <w:b/>
        </w:rPr>
        <w:t xml:space="preserve"> assembly and PCR verification of transformants.</w:t>
      </w:r>
      <w:proofErr w:type="gramEnd"/>
    </w:p>
    <w:tbl>
      <w:tblPr>
        <w:tblW w:w="13750" w:type="dxa"/>
        <w:tblInd w:w="-5" w:type="dxa"/>
        <w:tblLayout w:type="fixed"/>
        <w:tblLook w:val="04A0"/>
      </w:tblPr>
      <w:tblGrid>
        <w:gridCol w:w="1418"/>
        <w:gridCol w:w="2835"/>
        <w:gridCol w:w="5103"/>
        <w:gridCol w:w="4394"/>
      </w:tblGrid>
      <w:tr w:rsidR="00BF45DF" w:rsidRPr="00EA7D22" w:rsidTr="004932B0">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rsidR="00BF45DF" w:rsidRDefault="00BF45DF" w:rsidP="004932B0"/>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BF45DF" w:rsidRDefault="00BF45DF" w:rsidP="004932B0">
            <w:pPr>
              <w:rPr>
                <w:rFonts w:ascii="Calibri" w:hAnsi="Calibri" w:cs="Calibri"/>
                <w:b/>
                <w:bCs/>
                <w:color w:val="000000"/>
              </w:rPr>
            </w:pPr>
            <w:r>
              <w:rPr>
                <w:rFonts w:ascii="Calibri" w:hAnsi="Calibri" w:cs="Calibri"/>
                <w:b/>
                <w:bCs/>
                <w:color w:val="000000"/>
              </w:rPr>
              <w:t xml:space="preserve">Oligonucleotide </w:t>
            </w:r>
          </w:p>
        </w:tc>
        <w:tc>
          <w:tcPr>
            <w:tcW w:w="5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BF45DF" w:rsidRPr="00EA7D22" w:rsidRDefault="00BF45DF" w:rsidP="004932B0">
            <w:pPr>
              <w:spacing w:after="0" w:line="240" w:lineRule="auto"/>
              <w:rPr>
                <w:rFonts w:ascii="Calibri" w:eastAsia="Times New Roman" w:hAnsi="Calibri" w:cs="Calibri"/>
                <w:b/>
                <w:bCs/>
                <w:color w:val="000000"/>
              </w:rPr>
            </w:pPr>
            <w:r w:rsidRPr="00EA7D22">
              <w:rPr>
                <w:rFonts w:ascii="Calibri" w:eastAsia="Times New Roman" w:hAnsi="Calibri" w:cs="Calibri"/>
                <w:b/>
                <w:bCs/>
                <w:color w:val="000000"/>
              </w:rPr>
              <w:t>Sequence (5' -3')</w:t>
            </w:r>
          </w:p>
        </w:tc>
        <w:tc>
          <w:tcPr>
            <w:tcW w:w="43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BF45DF" w:rsidRDefault="00BF45DF" w:rsidP="004932B0">
            <w:pPr>
              <w:rPr>
                <w:rFonts w:ascii="Calibri" w:hAnsi="Calibri" w:cs="Calibri"/>
                <w:b/>
                <w:bCs/>
                <w:color w:val="000000"/>
              </w:rPr>
            </w:pPr>
            <w:r>
              <w:rPr>
                <w:rFonts w:ascii="Calibri" w:hAnsi="Calibri" w:cs="Calibri"/>
                <w:b/>
                <w:bCs/>
                <w:color w:val="000000"/>
              </w:rPr>
              <w:t>Purpose</w:t>
            </w:r>
          </w:p>
        </w:tc>
      </w:tr>
      <w:tr w:rsidR="00BF45DF" w:rsidRPr="00EA7D22" w:rsidTr="004932B0">
        <w:trPr>
          <w:trHeight w:val="6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1</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KanMXFOR_pRS315</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r w:rsidRPr="00EA7D22">
              <w:rPr>
                <w:rFonts w:ascii="Calibri" w:eastAsia="Times New Roman" w:hAnsi="Calibri" w:cs="Calibri"/>
                <w:color w:val="000000"/>
              </w:rPr>
              <w:t>TTAACCCTCACTAAAGGGAACAAAAGCTGGGTACCGGAGTTTTGACCATCAAAGAAGGTTAATG</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 xml:space="preserve">Amplification of </w:t>
            </w:r>
            <w:proofErr w:type="spellStart"/>
            <w:r>
              <w:rPr>
                <w:rFonts w:ascii="Calibri" w:hAnsi="Calibri" w:cs="Calibri"/>
                <w:color w:val="000000"/>
              </w:rPr>
              <w:t>kanMX</w:t>
            </w:r>
            <w:proofErr w:type="spellEnd"/>
            <w:r>
              <w:rPr>
                <w:rFonts w:ascii="Calibri" w:hAnsi="Calibri" w:cs="Calibri"/>
                <w:color w:val="000000"/>
              </w:rPr>
              <w:t xml:space="preserve"> cassette</w:t>
            </w:r>
          </w:p>
        </w:tc>
      </w:tr>
      <w:tr w:rsidR="00BF45DF" w:rsidRPr="00EA7D22" w:rsidTr="004932B0">
        <w:trPr>
          <w:trHeight w:val="3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2</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proofErr w:type="spellStart"/>
            <w:r>
              <w:rPr>
                <w:rFonts w:ascii="Calibri" w:hAnsi="Calibri" w:cs="Calibri"/>
                <w:color w:val="000000"/>
              </w:rPr>
              <w:t>KanMXREV</w:t>
            </w:r>
            <w:proofErr w:type="spellEnd"/>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proofErr w:type="spellStart"/>
            <w:r w:rsidRPr="00EA7D22">
              <w:rPr>
                <w:rFonts w:ascii="Calibri" w:eastAsia="Times New Roman" w:hAnsi="Calibri" w:cs="Calibri"/>
                <w:color w:val="000000"/>
              </w:rPr>
              <w:t>CTTATAATACAGTTTTATAACTTCGTA</w:t>
            </w:r>
            <w:proofErr w:type="spellEnd"/>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 xml:space="preserve">Amplification of </w:t>
            </w:r>
            <w:proofErr w:type="spellStart"/>
            <w:r>
              <w:rPr>
                <w:rFonts w:ascii="Calibri" w:hAnsi="Calibri" w:cs="Calibri"/>
                <w:color w:val="000000"/>
              </w:rPr>
              <w:t>kanMX</w:t>
            </w:r>
            <w:proofErr w:type="spellEnd"/>
            <w:r>
              <w:rPr>
                <w:rFonts w:ascii="Calibri" w:hAnsi="Calibri" w:cs="Calibri"/>
                <w:color w:val="000000"/>
              </w:rPr>
              <w:t xml:space="preserve"> cassette</w:t>
            </w:r>
          </w:p>
        </w:tc>
      </w:tr>
      <w:tr w:rsidR="00BF45DF" w:rsidRPr="00EA7D22" w:rsidTr="004932B0">
        <w:trPr>
          <w:trHeight w:val="3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3</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pRS315_Apa1FOR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r w:rsidRPr="00EA7D22">
              <w:rPr>
                <w:rFonts w:ascii="Calibri" w:eastAsia="Times New Roman" w:hAnsi="Calibri" w:cs="Calibri"/>
                <w:color w:val="000000"/>
              </w:rPr>
              <w:t>CCGGTACCCAGCTTTTGTT</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proofErr w:type="spellStart"/>
            <w:r>
              <w:rPr>
                <w:rFonts w:ascii="Calibri" w:hAnsi="Calibri" w:cs="Calibri"/>
                <w:color w:val="000000"/>
              </w:rPr>
              <w:t>Ampllification</w:t>
            </w:r>
            <w:proofErr w:type="spellEnd"/>
            <w:r>
              <w:rPr>
                <w:rFonts w:ascii="Calibri" w:hAnsi="Calibri" w:cs="Calibri"/>
                <w:color w:val="000000"/>
              </w:rPr>
              <w:t xml:space="preserve"> of </w:t>
            </w:r>
            <w:proofErr w:type="spellStart"/>
            <w:r>
              <w:rPr>
                <w:rFonts w:ascii="Calibri" w:hAnsi="Calibri" w:cs="Calibri"/>
                <w:color w:val="000000"/>
              </w:rPr>
              <w:t>pRS315</w:t>
            </w:r>
            <w:proofErr w:type="spellEnd"/>
            <w:r>
              <w:rPr>
                <w:rFonts w:ascii="Calibri" w:hAnsi="Calibri" w:cs="Calibri"/>
                <w:color w:val="000000"/>
              </w:rPr>
              <w:t xml:space="preserve"> plasmid backbone</w:t>
            </w:r>
          </w:p>
        </w:tc>
      </w:tr>
      <w:tr w:rsidR="00BF45DF" w:rsidRPr="00EA7D22" w:rsidTr="004932B0">
        <w:trPr>
          <w:trHeight w:val="3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4</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pSH315_BspREV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r w:rsidRPr="00EA7D22">
              <w:rPr>
                <w:rFonts w:ascii="Calibri" w:eastAsia="Times New Roman" w:hAnsi="Calibri" w:cs="Calibri"/>
                <w:color w:val="000000"/>
              </w:rPr>
              <w:t>TGAAATTCATAATAGAAACGACACG</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proofErr w:type="spellStart"/>
            <w:r>
              <w:rPr>
                <w:rFonts w:ascii="Calibri" w:hAnsi="Calibri" w:cs="Calibri"/>
                <w:color w:val="000000"/>
              </w:rPr>
              <w:t>Ampllification</w:t>
            </w:r>
            <w:proofErr w:type="spellEnd"/>
            <w:r>
              <w:rPr>
                <w:rFonts w:ascii="Calibri" w:hAnsi="Calibri" w:cs="Calibri"/>
                <w:color w:val="000000"/>
              </w:rPr>
              <w:t xml:space="preserve"> of </w:t>
            </w:r>
            <w:proofErr w:type="spellStart"/>
            <w:r>
              <w:rPr>
                <w:rFonts w:ascii="Calibri" w:hAnsi="Calibri" w:cs="Calibri"/>
                <w:color w:val="000000"/>
              </w:rPr>
              <w:t>pRS315</w:t>
            </w:r>
            <w:proofErr w:type="spellEnd"/>
            <w:r>
              <w:rPr>
                <w:rFonts w:ascii="Calibri" w:hAnsi="Calibri" w:cs="Calibri"/>
                <w:color w:val="000000"/>
              </w:rPr>
              <w:t xml:space="preserve"> plasmid backbone</w:t>
            </w:r>
          </w:p>
        </w:tc>
      </w:tr>
      <w:tr w:rsidR="00BF45DF" w:rsidRPr="00EA7D22" w:rsidTr="004932B0">
        <w:trPr>
          <w:trHeight w:val="6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5</w:t>
            </w:r>
            <w:r w:rsidR="007813F0">
              <w:rPr>
                <w:rFonts w:ascii="Calibri" w:hAnsi="Calibri" w:cs="Calibri"/>
                <w:color w:val="000000"/>
              </w:rPr>
              <w:t>*</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 xml:space="preserve">ACE1TrProtInsRibo </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r w:rsidRPr="00EA7D22">
              <w:rPr>
                <w:rFonts w:ascii="Calibri" w:eastAsia="Times New Roman" w:hAnsi="Calibri" w:cs="Calibri"/>
                <w:color w:val="000000"/>
              </w:rPr>
              <w:t>AGATTCTGTACATCCTCCCTGATGAGTCCGTGAGGACGAAACGAGTAAGCTCGTC</w:t>
            </w:r>
            <w:r w:rsidRPr="00AA5A71">
              <w:rPr>
                <w:rFonts w:ascii="Calibri" w:eastAsia="Times New Roman" w:hAnsi="Calibri" w:cs="Calibri"/>
                <w:b/>
                <w:color w:val="000000"/>
                <w:highlight w:val="lightGray"/>
              </w:rPr>
              <w:t>GGAGGAAGGCGTAGACACGT</w:t>
            </w:r>
            <w:r w:rsidRPr="00EA7D22">
              <w:rPr>
                <w:rFonts w:ascii="Calibri" w:eastAsia="Times New Roman" w:hAnsi="Calibri" w:cs="Calibri"/>
                <w:color w:val="000000"/>
              </w:rPr>
              <w:t>GTTTTAGAGCTAGAAATAGCAAG</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Assembly of gRNA for ace1 gene disruption</w:t>
            </w:r>
          </w:p>
        </w:tc>
      </w:tr>
      <w:tr w:rsidR="00BF45DF" w:rsidRPr="00EA7D22" w:rsidTr="004932B0">
        <w:trPr>
          <w:trHeight w:val="3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6</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HHRiboACE1TrprotFOR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r w:rsidRPr="00EA7D22">
              <w:rPr>
                <w:rFonts w:ascii="Calibri" w:eastAsia="Times New Roman" w:hAnsi="Calibri" w:cs="Calibri"/>
                <w:color w:val="000000"/>
              </w:rPr>
              <w:t>AGATTCTGTACATCCTCCCTGA</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Assembly of gRNA for ace1 gene disruption</w:t>
            </w:r>
          </w:p>
        </w:tc>
      </w:tr>
      <w:tr w:rsidR="00BF45DF" w:rsidRPr="00EA7D22" w:rsidTr="004932B0">
        <w:trPr>
          <w:trHeight w:val="6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7</w:t>
            </w:r>
            <w:r w:rsidR="007813F0">
              <w:rPr>
                <w:rFonts w:ascii="Calibri" w:hAnsi="Calibri" w:cs="Calibri"/>
                <w:color w:val="000000"/>
              </w:rPr>
              <w:t>*</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 xml:space="preserve">Pep1TrProtInsRibo </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r w:rsidRPr="00EA7D22">
              <w:rPr>
                <w:rFonts w:ascii="Calibri" w:eastAsia="Times New Roman" w:hAnsi="Calibri" w:cs="Calibri"/>
                <w:color w:val="000000"/>
              </w:rPr>
              <w:t>AGCTTCTGTACAAGCTCCCTGATGAGTCCGTGAGGACGAAACGAGTAAGCTCGTC</w:t>
            </w:r>
            <w:r w:rsidRPr="00AA5A71">
              <w:rPr>
                <w:rFonts w:ascii="Calibri" w:eastAsia="Times New Roman" w:hAnsi="Calibri" w:cs="Calibri"/>
                <w:b/>
                <w:color w:val="000000"/>
                <w:highlight w:val="lightGray"/>
              </w:rPr>
              <w:t>GGAGCTAAAGACCCACAGGT</w:t>
            </w:r>
            <w:r w:rsidRPr="00EA7D22">
              <w:rPr>
                <w:rFonts w:ascii="Calibri" w:eastAsia="Times New Roman" w:hAnsi="Calibri" w:cs="Calibri"/>
                <w:color w:val="000000"/>
              </w:rPr>
              <w:t>GTTTTAGAGCTAGAAATAGCAAG</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Assembly of gRNA for pep1 gene disruption</w:t>
            </w:r>
          </w:p>
        </w:tc>
      </w:tr>
      <w:tr w:rsidR="00BF45DF" w:rsidRPr="00EA7D22" w:rsidTr="004932B0">
        <w:trPr>
          <w:trHeight w:val="3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8</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HHRiboPep1TrprotFOR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r w:rsidRPr="00EA7D22">
              <w:rPr>
                <w:rFonts w:ascii="Calibri" w:eastAsia="Times New Roman" w:hAnsi="Calibri" w:cs="Calibri"/>
                <w:color w:val="000000"/>
              </w:rPr>
              <w:t>AGCTTCTGTACAAGCTCCCTGA</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Assembly of gRNA for pep1 gene disruption</w:t>
            </w:r>
          </w:p>
        </w:tc>
      </w:tr>
      <w:tr w:rsidR="00BF45DF" w:rsidRPr="00EA7D22" w:rsidTr="004932B0">
        <w:trPr>
          <w:trHeight w:val="3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9</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HHRiboSLP1TrprotFOR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r w:rsidRPr="00EA7D22">
              <w:rPr>
                <w:rFonts w:ascii="Calibri" w:eastAsia="Times New Roman" w:hAnsi="Calibri" w:cs="Calibri"/>
                <w:color w:val="000000"/>
              </w:rPr>
              <w:t>AGCTTCTGTACAGCTGTCCTGA</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Assembly of gRNA for slp1 gene disruption</w:t>
            </w:r>
          </w:p>
        </w:tc>
      </w:tr>
      <w:tr w:rsidR="00BF45DF" w:rsidRPr="00EA7D22" w:rsidTr="004932B0">
        <w:trPr>
          <w:trHeight w:val="6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10</w:t>
            </w:r>
            <w:r w:rsidR="007813F0">
              <w:rPr>
                <w:rFonts w:ascii="Calibri" w:hAnsi="Calibri" w:cs="Calibri"/>
                <w:color w:val="000000"/>
              </w:rPr>
              <w:t>*</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Slp1TrProtInsRibo</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r w:rsidRPr="00EA7D22">
              <w:rPr>
                <w:rFonts w:ascii="Calibri" w:eastAsia="Times New Roman" w:hAnsi="Calibri" w:cs="Calibri"/>
                <w:color w:val="000000"/>
              </w:rPr>
              <w:t>AGCTTCTGTACAGCTGTCCTGATGAGTCCGTGAGGACGAAACGAGTAAGCTCGTC</w:t>
            </w:r>
            <w:r w:rsidRPr="00AA5A71">
              <w:rPr>
                <w:rFonts w:ascii="Calibri" w:eastAsia="Times New Roman" w:hAnsi="Calibri" w:cs="Calibri"/>
                <w:b/>
                <w:color w:val="000000"/>
                <w:highlight w:val="lightGray"/>
              </w:rPr>
              <w:t>GACAGCCTCAATCTCGGGGA</w:t>
            </w:r>
            <w:r w:rsidRPr="00EA7D22">
              <w:rPr>
                <w:rFonts w:ascii="Calibri" w:eastAsia="Times New Roman" w:hAnsi="Calibri" w:cs="Calibri"/>
                <w:color w:val="000000"/>
              </w:rPr>
              <w:t>GTTTTAGAGCTAGAAATAGCAAG</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Assembly of gRNA for slp1 gene disruption</w:t>
            </w:r>
          </w:p>
        </w:tc>
      </w:tr>
      <w:tr w:rsidR="00BF45DF" w:rsidRPr="00EA7D22" w:rsidTr="004932B0">
        <w:trPr>
          <w:trHeight w:val="600"/>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11</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HDVRibo_BSP1407IREV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eastAsia="Times New Roman" w:hAnsi="Calibri" w:cs="Calibri"/>
                <w:color w:val="000000"/>
              </w:rPr>
            </w:pPr>
            <w:r w:rsidRPr="00EA7D22">
              <w:rPr>
                <w:rFonts w:ascii="Calibri" w:eastAsia="Times New Roman" w:hAnsi="Calibri" w:cs="Calibri"/>
                <w:color w:val="000000"/>
              </w:rPr>
              <w:t>TCAATGTACAGTCCCATTCGCCATGCCG</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Assembly of gRNAs for insertion in the pTRCas9gRNA1 vector</w:t>
            </w:r>
          </w:p>
        </w:tc>
      </w:tr>
      <w:tr w:rsidR="00BF45DF" w:rsidRPr="00EA7D22" w:rsidTr="004932B0">
        <w:trPr>
          <w:trHeight w:val="945"/>
        </w:trPr>
        <w:tc>
          <w:tcPr>
            <w:tcW w:w="1418" w:type="dxa"/>
            <w:tcBorders>
              <w:top w:val="nil"/>
              <w:left w:val="single" w:sz="4" w:space="0" w:color="auto"/>
              <w:bottom w:val="single" w:sz="4" w:space="0" w:color="auto"/>
              <w:right w:val="single" w:sz="4" w:space="0" w:color="auto"/>
            </w:tcBorders>
            <w:vAlign w:val="bottom"/>
          </w:tcPr>
          <w:p w:rsidR="00BF45DF" w:rsidRDefault="00BF45DF" w:rsidP="004932B0">
            <w:pPr>
              <w:jc w:val="center"/>
              <w:rPr>
                <w:rFonts w:ascii="Calibri" w:hAnsi="Calibri" w:cs="Calibri"/>
                <w:color w:val="000000"/>
              </w:rPr>
            </w:pPr>
            <w:r>
              <w:rPr>
                <w:rFonts w:ascii="Calibri" w:hAnsi="Calibri" w:cs="Calibri"/>
                <w:color w:val="000000"/>
              </w:rPr>
              <w:t>12</w:t>
            </w:r>
          </w:p>
        </w:tc>
        <w:tc>
          <w:tcPr>
            <w:tcW w:w="2835"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HDVRibo_BSP1407I</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BF45DF" w:rsidRPr="00EA7D22" w:rsidRDefault="00BF45DF" w:rsidP="004932B0">
            <w:pPr>
              <w:spacing w:after="0" w:line="240" w:lineRule="auto"/>
              <w:rPr>
                <w:rFonts w:ascii="Calibri" w:hAnsi="Calibri" w:cs="Calibri"/>
                <w:color w:val="000000"/>
              </w:rPr>
            </w:pPr>
            <w:r w:rsidRPr="00EA7D22">
              <w:rPr>
                <w:rFonts w:ascii="Calibri" w:eastAsia="Times New Roman" w:hAnsi="Calibri" w:cs="Calibri"/>
                <w:color w:val="000000"/>
              </w:rPr>
              <w:t> </w:t>
            </w:r>
            <w:r>
              <w:rPr>
                <w:rFonts w:ascii="Calibri" w:hAnsi="Calibri" w:cs="Calibri"/>
                <w:color w:val="000000"/>
              </w:rPr>
              <w:t>TCAATGTACAGTCCCATTCGCCATGCCGAAGCATGTTGCCCAGCCGGCGCCAGCGAGGAGGCTGGGACCATGCCGGCCAAAAGCACCGACTCGGTGCCACTTTTTCAAGTTGATAACGGACTAGCCTTATTTTAACTTGCTATTTCTAGCTCTAAAAC</w:t>
            </w:r>
          </w:p>
        </w:tc>
        <w:tc>
          <w:tcPr>
            <w:tcW w:w="4394" w:type="dxa"/>
            <w:tcBorders>
              <w:top w:val="nil"/>
              <w:left w:val="single" w:sz="4" w:space="0" w:color="auto"/>
              <w:bottom w:val="single" w:sz="4" w:space="0" w:color="auto"/>
              <w:right w:val="single" w:sz="4" w:space="0" w:color="auto"/>
            </w:tcBorders>
            <w:vAlign w:val="center"/>
          </w:tcPr>
          <w:p w:rsidR="00BF45DF" w:rsidRDefault="00BF45DF" w:rsidP="004932B0">
            <w:pPr>
              <w:rPr>
                <w:rFonts w:ascii="Calibri" w:hAnsi="Calibri" w:cs="Calibri"/>
                <w:color w:val="000000"/>
              </w:rPr>
            </w:pPr>
            <w:r>
              <w:rPr>
                <w:rFonts w:ascii="Calibri" w:hAnsi="Calibri" w:cs="Calibri"/>
                <w:color w:val="000000"/>
              </w:rPr>
              <w:t>Assembly of gRNAs for insertion in the pTRCas9gRNA1 vector</w:t>
            </w:r>
          </w:p>
        </w:tc>
      </w:tr>
    </w:tbl>
    <w:p w:rsidR="00BF45DF" w:rsidRPr="00AA5A71" w:rsidRDefault="00BF45DF" w:rsidP="00BF45DF">
      <w:r w:rsidRPr="00AA5A71">
        <w:rPr>
          <w:b/>
        </w:rPr>
        <w:t xml:space="preserve"> </w:t>
      </w:r>
      <w:r>
        <w:rPr>
          <w:b/>
        </w:rPr>
        <w:t xml:space="preserve"> * </w:t>
      </w:r>
      <w:r>
        <w:t xml:space="preserve">Highlighted sequences correspond to </w:t>
      </w:r>
      <w:r w:rsidRPr="00AA5A71">
        <w:t xml:space="preserve">20-nt protospacers designed to target </w:t>
      </w:r>
      <w:r>
        <w:t>the respective</w:t>
      </w:r>
      <w:r w:rsidRPr="00AA5A71">
        <w:t xml:space="preserve"> </w:t>
      </w:r>
      <w:r w:rsidRPr="00AA5A71">
        <w:rPr>
          <w:i/>
        </w:rPr>
        <w:t>T. reesei</w:t>
      </w:r>
      <w:r>
        <w:rPr>
          <w:i/>
        </w:rPr>
        <w:t xml:space="preserve"> </w:t>
      </w:r>
      <w:r>
        <w:t>genes.</w:t>
      </w:r>
    </w:p>
    <w:tbl>
      <w:tblPr>
        <w:tblW w:w="13750" w:type="dxa"/>
        <w:tblInd w:w="-5" w:type="dxa"/>
        <w:tblLayout w:type="fixed"/>
        <w:tblLook w:val="04A0"/>
      </w:tblPr>
      <w:tblGrid>
        <w:gridCol w:w="1418"/>
        <w:gridCol w:w="2835"/>
        <w:gridCol w:w="5103"/>
        <w:gridCol w:w="4394"/>
      </w:tblGrid>
      <w:tr w:rsidR="0065381C" w:rsidTr="00D9451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rsidR="0065381C" w:rsidRDefault="0065381C" w:rsidP="00B86452"/>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 xml:space="preserve">Oligonucleotide </w:t>
            </w:r>
          </w:p>
        </w:tc>
        <w:tc>
          <w:tcPr>
            <w:tcW w:w="5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65381C" w:rsidRPr="00EA7D22" w:rsidRDefault="0065381C" w:rsidP="00B86452">
            <w:pPr>
              <w:spacing w:after="0" w:line="240" w:lineRule="auto"/>
              <w:rPr>
                <w:rFonts w:ascii="Calibri" w:eastAsia="Times New Roman" w:hAnsi="Calibri" w:cs="Calibri"/>
                <w:b/>
                <w:bCs/>
                <w:color w:val="000000"/>
              </w:rPr>
            </w:pPr>
            <w:r w:rsidRPr="00EA7D22">
              <w:rPr>
                <w:rFonts w:ascii="Calibri" w:eastAsia="Times New Roman" w:hAnsi="Calibri" w:cs="Calibri"/>
                <w:b/>
                <w:bCs/>
                <w:color w:val="000000"/>
              </w:rPr>
              <w:t>Sequence (5' -3')</w:t>
            </w:r>
          </w:p>
        </w:tc>
        <w:tc>
          <w:tcPr>
            <w:tcW w:w="43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Purpose</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13</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pep1TrH2REV_NotIpRS315</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TCCATTTTGTAATTTCGTGTCGTTTCTATTATGAATTTCAGCGGCCGCCTCCCCTGTCAATTCCCTTA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pRS315_AnSuc1:pep1Δ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14</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pep1TrH2FOR_Suc1An</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GTGGTGGGTTGGACGCGAAGCACTTCATCCAGCTCCTCGTGGCGATGGTGGACTTGTTTA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pRS315_AnSuc1:pep1Δ plasmid</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15</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Suc1tAnREV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ACGAGGAGCTGGATGAAGTG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pRS315_AnSuc1:pep1Δ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16</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pep1TrH1REV_Suc1An</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TTGGCATTGCCAACGAGCCCCATGCACGAGTGAAGTAAAGTTGAATATCGGAGAAGGTTGC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pRS315_AnSuc1:pep1Δ plasmid</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17</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Suc1pAnFOR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CTTTACTTCACTCGTGCATGG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pRS315_AnSuc1:pep1Δ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18</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pep1TrH1FOR_NotIKanMX</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ATAATGTATGCTATACGAAGTTATAAAACTGTATTATAAGGCGGCCGCCTGGTGACTGGCCGTCTG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pRS315_AnSuc1:pep1Δ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19</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PDC1pTrFOR_ACE1H1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GGACTCGTGTGGCCATATCTCATACATCTTCCCCACCCACAGGGAGCATTCTTCGACTTG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20</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PDC1pTrREV_Xyr1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TGTCGGGGTAGGCAGAATAGCGACGGAGAGGATTGGACAACATGATTGTGCTGTAGCTGC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21</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Xyr1TrFOR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TTGTCCAATCCTCTCCGTCGCTAT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22</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Xyr1TrMREV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CGGCAGCCGAGAACGCGTGGCTCGTC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23</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Xy1rTrMFOR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ACGCGTTCTCGGCTGCCGAAGCTATTAG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D9451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rsidR="0065381C" w:rsidRDefault="0065381C" w:rsidP="00B86452"/>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 xml:space="preserve">Oligonucleotide </w:t>
            </w:r>
          </w:p>
        </w:tc>
        <w:tc>
          <w:tcPr>
            <w:tcW w:w="5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65381C" w:rsidRPr="00EA7D22" w:rsidRDefault="0065381C" w:rsidP="00B86452">
            <w:pPr>
              <w:spacing w:after="0" w:line="240" w:lineRule="auto"/>
              <w:rPr>
                <w:rFonts w:ascii="Calibri" w:eastAsia="Times New Roman" w:hAnsi="Calibri" w:cs="Calibri"/>
                <w:b/>
                <w:bCs/>
                <w:color w:val="000000"/>
              </w:rPr>
            </w:pPr>
            <w:r w:rsidRPr="00EA7D22">
              <w:rPr>
                <w:rFonts w:ascii="Calibri" w:eastAsia="Times New Roman" w:hAnsi="Calibri" w:cs="Calibri"/>
                <w:b/>
                <w:bCs/>
                <w:color w:val="000000"/>
              </w:rPr>
              <w:t>Sequence (5' -3')</w:t>
            </w:r>
          </w:p>
        </w:tc>
        <w:tc>
          <w:tcPr>
            <w:tcW w:w="43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Purpose</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24</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PDC1tTRFOR_Xyr1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CGATGGACTGGTAACGGAACCGGTCTGGCCCTCTAAGGAGGCATGAAGTCTGACCGGGTA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25</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Xyr1TrREV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CTCCTTAGAGGGCCAGACC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26</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PDC1tTrREV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CCTCGATGTCTTCCTCTTCG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27</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ACE1TrH1FOR_KanMX</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ATAATGTATGCTATACGAAGTTATAAAACTGTATTATAAGAGCAGGGATACGCCTCCTC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28</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ACE1TrH1REV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GTGGGTGGGGAAGATGTATG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29</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PDC1pTrFOR_ACE1H1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GGACTCGTGTGGCCATATCTCATACATCTTCCCCACCCACAGGGAGCATTCTTCGACTTG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30</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PDC1pTrREV_Xyr1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TGTCGGGGTAGGCAGAATAGCGACGGAGAGGATTGGACAACATGATTGTGCTGTAGCTGC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31</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AcTrH2FOR_Pdc1t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CACCACCCGGCCGACGGAGCCGAAGAGGAAGACATCGAGGCAAGATGCTGCAAACGCTTA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bl>
    <w:p w:rsidR="0065381C" w:rsidRDefault="0065381C" w:rsidP="002809D3">
      <w:pPr>
        <w:rPr>
          <w:b/>
        </w:rPr>
      </w:pPr>
    </w:p>
    <w:tbl>
      <w:tblPr>
        <w:tblW w:w="13750" w:type="dxa"/>
        <w:tblInd w:w="-5" w:type="dxa"/>
        <w:tblLayout w:type="fixed"/>
        <w:tblLook w:val="04A0"/>
      </w:tblPr>
      <w:tblGrid>
        <w:gridCol w:w="1418"/>
        <w:gridCol w:w="2835"/>
        <w:gridCol w:w="5103"/>
        <w:gridCol w:w="4394"/>
      </w:tblGrid>
      <w:tr w:rsidR="0065381C" w:rsidTr="00D9451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rsidR="0065381C" w:rsidRDefault="0065381C" w:rsidP="00B86452"/>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 xml:space="preserve">Oligonucleotide </w:t>
            </w:r>
          </w:p>
        </w:tc>
        <w:tc>
          <w:tcPr>
            <w:tcW w:w="5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65381C" w:rsidRPr="00EA7D22" w:rsidRDefault="0065381C" w:rsidP="00B86452">
            <w:pPr>
              <w:spacing w:after="0" w:line="240" w:lineRule="auto"/>
              <w:rPr>
                <w:rFonts w:ascii="Calibri" w:eastAsia="Times New Roman" w:hAnsi="Calibri" w:cs="Calibri"/>
                <w:b/>
                <w:bCs/>
                <w:color w:val="000000"/>
              </w:rPr>
            </w:pPr>
            <w:r w:rsidRPr="00EA7D22">
              <w:rPr>
                <w:rFonts w:ascii="Calibri" w:eastAsia="Times New Roman" w:hAnsi="Calibri" w:cs="Calibri"/>
                <w:b/>
                <w:bCs/>
                <w:color w:val="000000"/>
              </w:rPr>
              <w:t>Sequence (5' -3')</w:t>
            </w:r>
          </w:p>
        </w:tc>
        <w:tc>
          <w:tcPr>
            <w:tcW w:w="43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Purpose</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32</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ACE1TrH2REV_pRS315</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TCCATTTTGTAATTTCGTGTCGTTTCTATTATGAATTTCAAATTTCTTCCCCTCCAAACC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pRS315_Ppdc1_xyr1V821F_Tpdc1:ace1Δ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33</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slp1TrFORnheI_pRS315</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ATAATGTATGCTATACGAAGTTATAAAACTGTATTATAAGGCTAGCAATGCTGTGCACTTGTCTCG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the pRS315_Pxyn1_ReCel3a_Txyn1:slp1Δ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34</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slp1TrREV_xyn1p</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TCAATCTGCCAGCCAACGAAATATGCTGTGATTAAGTCTTTCACACTCTATCCCGCTTGTC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the pRS315_Pxyn1_ReCel3a_Txyn1:slp1Δ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35</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Xyn1pTrFOR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AAGACTTAATCACAGCATATTTCGTT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the pRS315_Pxyn1_ReCel3a_Txyn1:slp1Δ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36</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Xyn1pTrREV_Cel3aRe</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CCGCAAGGGCGGCGACCTTGAGCAACCCGTTCCTCATCGTGATGATTATTTGTGCGTGTTTTC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the pRS315_Pxyn1_ReCel3a_Txyn1:slp1Δ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37</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Cel3aReFOR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ACGATGAGGAACGGGTTG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the pRS315_Pxyn1_ReCel3a_Txyn1:slp1Δ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38</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Xyn1tTrFOR_Cel3aRe</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GCCTTTGCAGGCACCCCTTAAGCCATATCCTGGAATCTAATCTGTTGATGTTGACTTGGAGTG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the pRS315_Pxyn1_ReCel3a_Txyn1:slp1Δ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39</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Cel3aReREV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TTAGATTCCAGGATATGGCTTA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the pRS315_Pxyn1_ReCel3a_Txyn1:slp1Δ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40</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slp1TrH2FOR_Xyn1t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CTCGGAAGAGATCGAGGACATTGTTGATCCCATACTGGGCAGATGTAAGAGGGTTTCTTGAGG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the pRS315_Pxyn1_ReCel3a_Txyn1:slp1Δ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41</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Xyn1tTrREV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GCCCAGTATGGGATCAACAA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the pRS315_Pxyn1_ReCel3a_Txyn1:slp1Δ plasmid</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42</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slp1H2REVnheI_pRS315</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TCCATTTTGTAATTTCGTGTCGTTTCTATTATGAATTTCAGCTAGCGACGGCACCTGGTTGGAT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Assembly of the pRS315_Pxyn1_ReCel3a_Txyn1:slp1Δ plasmid</w:t>
            </w:r>
          </w:p>
        </w:tc>
      </w:tr>
      <w:tr w:rsidR="0065381C" w:rsidTr="00D9451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 xml:space="preserve">Oligonucleotide </w:t>
            </w:r>
          </w:p>
        </w:tc>
        <w:tc>
          <w:tcPr>
            <w:tcW w:w="5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65381C" w:rsidRPr="00EA7D22" w:rsidRDefault="0065381C" w:rsidP="00B86452">
            <w:pPr>
              <w:spacing w:after="0" w:line="240" w:lineRule="auto"/>
              <w:rPr>
                <w:rFonts w:ascii="Calibri" w:eastAsia="Times New Roman" w:hAnsi="Calibri" w:cs="Calibri"/>
                <w:b/>
                <w:bCs/>
                <w:color w:val="000000"/>
              </w:rPr>
            </w:pPr>
            <w:r w:rsidRPr="00EA7D22">
              <w:rPr>
                <w:rFonts w:ascii="Calibri" w:eastAsia="Times New Roman" w:hAnsi="Calibri" w:cs="Calibri"/>
                <w:b/>
                <w:bCs/>
                <w:color w:val="000000"/>
              </w:rPr>
              <w:t>Sequence (5' -3')</w:t>
            </w:r>
          </w:p>
        </w:tc>
        <w:tc>
          <w:tcPr>
            <w:tcW w:w="43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Purpose</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43</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Pep1TrH1FOR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CTGGTGACTGGCCGTCTG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PCR amplification of the AnSuc1:pep1Δ cassette</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44</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Pep1TrH2REV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CTCCCCTGTCAATTCCCTTA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PCR amplification of the AnSuc1:pep1Δ cassette</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45</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ACE1TrH1FOR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AGCAGGGATACGCCTCCTC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PCR amplification of the Ppdc1_xyr1V821F_Tpdc1:ace1Δ cassette</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46</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ACE1TrH2REV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AATTTCTTCCCCTCCAAACC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PCR amplification of the Ppdc1_xyr1V821F_Tpdc1:ace1Δ cassette</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47</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slp1TrH1FOR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AATGCTGTGCACTTGTCTCG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PCR amplification of the Pxyn1_ReCel3a_Txyn1:slp1Δ cassette</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48</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slp1TrH2REV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GACGGCACCTGGTTGGAT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PCR amplification of the Pxyn1_ReCel3a_Txyn1:slp1Δ cassette</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49</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pUC19OriREV_BSAhph</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GTAGTCGGTCTCCCCAGCATTAATGAATCGGCCAAC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50</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rPr>
            </w:pPr>
            <w:r>
              <w:rPr>
                <w:rFonts w:ascii="Calibri" w:hAnsi="Calibri" w:cs="Calibri"/>
              </w:rPr>
              <w:t>PDC1tTrREV_BSAeno1p</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rPr>
            </w:pPr>
            <w:r w:rsidRPr="00EA7D22">
              <w:rPr>
                <w:rFonts w:ascii="Calibri" w:eastAsia="Times New Roman" w:hAnsi="Calibri" w:cs="Calibri"/>
              </w:rPr>
              <w:t>GTAGTCGGTCTCGTAGCTGGCGTCTTCCATCTT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51</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Xyn1tFOR_BSAbsp</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GTAGTCGGTCTCCCATTGACTTGGAGTGGATGAGG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52</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Xyn1tREV_BSAhph</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GTAGTCGGTCTCCAGAGGATCTAGCGGGAGGATT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53</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hphFOR_BSAxyn1t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GTAGTCGGTCTCGCTCTGACCGGTGACTCTTTCTGG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54</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Pdc1pTRFOR_BSA_NotI</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TCAGGTCTCAGGCCGCATGCACATGTACGATTGG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55</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pUC19REV_BSA_NotI</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TTAGGTCTCAGGCCAGGCCACGAAAGGGCCTCGTGATAC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56</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Eno1pFOR_BSApdc1t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AGTGGTCTCAGCTAGATTCCGTCCTGGATTGC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w:t>
            </w:r>
          </w:p>
        </w:tc>
      </w:tr>
    </w:tbl>
    <w:p w:rsidR="0065381C" w:rsidRDefault="0065381C" w:rsidP="002809D3">
      <w:pPr>
        <w:rPr>
          <w:b/>
        </w:rPr>
      </w:pPr>
    </w:p>
    <w:tbl>
      <w:tblPr>
        <w:tblW w:w="13750" w:type="dxa"/>
        <w:tblInd w:w="-5" w:type="dxa"/>
        <w:tblLayout w:type="fixed"/>
        <w:tblLook w:val="04A0"/>
      </w:tblPr>
      <w:tblGrid>
        <w:gridCol w:w="1418"/>
        <w:gridCol w:w="2835"/>
        <w:gridCol w:w="5103"/>
        <w:gridCol w:w="4394"/>
      </w:tblGrid>
      <w:tr w:rsidR="0065381C" w:rsidTr="00D9451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 xml:space="preserve">Oligonucleotide </w:t>
            </w:r>
          </w:p>
        </w:tc>
        <w:tc>
          <w:tcPr>
            <w:tcW w:w="5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65381C" w:rsidRPr="00EA7D22" w:rsidRDefault="0065381C" w:rsidP="00B86452">
            <w:pPr>
              <w:spacing w:after="0" w:line="240" w:lineRule="auto"/>
              <w:rPr>
                <w:rFonts w:ascii="Calibri" w:eastAsia="Times New Roman" w:hAnsi="Calibri" w:cs="Calibri"/>
                <w:b/>
                <w:bCs/>
                <w:color w:val="000000"/>
              </w:rPr>
            </w:pPr>
            <w:r w:rsidRPr="00EA7D22">
              <w:rPr>
                <w:rFonts w:ascii="Calibri" w:eastAsia="Times New Roman" w:hAnsi="Calibri" w:cs="Calibri"/>
                <w:b/>
                <w:bCs/>
                <w:color w:val="000000"/>
              </w:rPr>
              <w:t>Sequence (5' -3')</w:t>
            </w:r>
          </w:p>
        </w:tc>
        <w:tc>
          <w:tcPr>
            <w:tcW w:w="43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Purpose</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57</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Eno1pREVBSP_BSAxyn1t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GTAGGTCTCTAATGTACAGAAGCTATTTCAGGTGGCTGGA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58</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hphREV_BSApUC19</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ATGCGGTCTCGCTGGCAAGTGTACCTGTGCATTCTGG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59</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hph-954FOR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ATATGCTCCGCATTGGTCTT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 verification</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60</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hph+267REV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GCTATACACCCCTGGCTTCA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 verification</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61</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pUC19ORI-334REV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GGGAAACGCCTGGTATCTTT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 verification</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62</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pUC19ampR-158FOR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ATTGTCTCATGAGCGGATACA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 verification</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63</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AMA1-280FOR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TGTTAACCTCTCGGGCTCTG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 verification</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64</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Eno1p-212FOR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GGCAAGTGGCCCAATTATTA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 verification</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65</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Xyn11BtTR+145FOR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CCTTTGACGCTGTATGCTCA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 verification</w:t>
            </w:r>
          </w:p>
        </w:tc>
      </w:tr>
      <w:tr w:rsidR="0065381C" w:rsidTr="00B86452">
        <w:trPr>
          <w:trHeight w:val="3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66</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Xyn1t+318REV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TGGCTTTCGGGGTATATGAA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pTrCas9gRNA1 plasmid assembly verification</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67</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Suc1tAn-237FOR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GGGTCAATGTCGTAGCAGGT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AnSuc1 cassette insertion at the pep1 locus</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68</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Suc1pAn+168REV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CTGGAAGGACCTTGTCGTTG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AnSuc1 cassette insertion at the pep1 locus</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69</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pep1TrH1-317FOR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GACCAGCCCCAGAATCAC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AnSuc1 cassette insertion at the pep1 locus</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70</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pep1TrH2+320REV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GACGGCGTTGATGTACAAGTT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AnSuc1 cassette insertion at the pep1 locus</w:t>
            </w:r>
          </w:p>
        </w:tc>
      </w:tr>
      <w:tr w:rsidR="0065381C"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71</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ACE1H1Tr-517FOR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TCAACGTCCAGTCCGTGTAA</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Ppdc1_xyr1V821F_Tpdc1 cassette insertion at the ace1 locus</w:t>
            </w:r>
          </w:p>
        </w:tc>
      </w:tr>
      <w:tr w:rsidR="0065381C" w:rsidTr="00D9451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 xml:space="preserve">Oligonucleotide </w:t>
            </w:r>
          </w:p>
        </w:tc>
        <w:tc>
          <w:tcPr>
            <w:tcW w:w="5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65381C" w:rsidRPr="00EA7D22" w:rsidRDefault="0065381C" w:rsidP="00B86452">
            <w:pPr>
              <w:spacing w:after="0" w:line="240" w:lineRule="auto"/>
              <w:rPr>
                <w:rFonts w:ascii="Calibri" w:eastAsia="Times New Roman" w:hAnsi="Calibri" w:cs="Calibri"/>
                <w:b/>
                <w:bCs/>
                <w:color w:val="000000"/>
              </w:rPr>
            </w:pPr>
            <w:r w:rsidRPr="00EA7D22">
              <w:rPr>
                <w:rFonts w:ascii="Calibri" w:eastAsia="Times New Roman" w:hAnsi="Calibri" w:cs="Calibri"/>
                <w:b/>
                <w:bCs/>
                <w:color w:val="000000"/>
              </w:rPr>
              <w:t>Sequence (5' -3')</w:t>
            </w:r>
          </w:p>
        </w:tc>
        <w:tc>
          <w:tcPr>
            <w:tcW w:w="43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65381C" w:rsidRDefault="0065381C" w:rsidP="00B86452">
            <w:pPr>
              <w:rPr>
                <w:rFonts w:ascii="Calibri" w:hAnsi="Calibri" w:cs="Calibri"/>
                <w:b/>
                <w:bCs/>
                <w:color w:val="000000"/>
              </w:rPr>
            </w:pPr>
            <w:r>
              <w:rPr>
                <w:rFonts w:ascii="Calibri" w:hAnsi="Calibri" w:cs="Calibri"/>
                <w:b/>
                <w:bCs/>
                <w:color w:val="000000"/>
              </w:rPr>
              <w:t>Purpose</w:t>
            </w:r>
          </w:p>
        </w:tc>
      </w:tr>
      <w:tr w:rsidR="0065381C" w:rsidRPr="00EA7D22" w:rsidTr="00D94514">
        <w:trPr>
          <w:trHeight w:val="600"/>
        </w:trPr>
        <w:tc>
          <w:tcPr>
            <w:tcW w:w="1418" w:type="dxa"/>
            <w:tcBorders>
              <w:top w:val="single" w:sz="4" w:space="0" w:color="auto"/>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72</w:t>
            </w:r>
          </w:p>
        </w:tc>
        <w:tc>
          <w:tcPr>
            <w:tcW w:w="2835" w:type="dxa"/>
            <w:tcBorders>
              <w:top w:val="single" w:sz="4" w:space="0" w:color="auto"/>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ACE1TrH2+497REV</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AGCTTCTGAAAACCCCGATG</w:t>
            </w:r>
          </w:p>
        </w:tc>
        <w:tc>
          <w:tcPr>
            <w:tcW w:w="4394" w:type="dxa"/>
            <w:tcBorders>
              <w:top w:val="single" w:sz="4" w:space="0" w:color="auto"/>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Ppdc1_xyr1V821F_Tpdc1 cassette insertion at the ace1 locus</w:t>
            </w:r>
          </w:p>
        </w:tc>
      </w:tr>
      <w:tr w:rsidR="0065381C" w:rsidRPr="00EA7D22" w:rsidTr="00D94514">
        <w:trPr>
          <w:trHeight w:val="900"/>
        </w:trPr>
        <w:tc>
          <w:tcPr>
            <w:tcW w:w="1418" w:type="dxa"/>
            <w:tcBorders>
              <w:top w:val="single" w:sz="4" w:space="0" w:color="auto"/>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73</w:t>
            </w:r>
          </w:p>
        </w:tc>
        <w:tc>
          <w:tcPr>
            <w:tcW w:w="2835" w:type="dxa"/>
            <w:tcBorders>
              <w:top w:val="single" w:sz="4" w:space="0" w:color="auto"/>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PDC1pTR-1157REV</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CTAATTGCCCCTGTTTCCAA</w:t>
            </w:r>
          </w:p>
        </w:tc>
        <w:tc>
          <w:tcPr>
            <w:tcW w:w="4394" w:type="dxa"/>
            <w:tcBorders>
              <w:top w:val="single" w:sz="4" w:space="0" w:color="auto"/>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Ppdc1_xyr1V821F_Tpdc1 cassette insertion in the ace1 locus and of the pTrCas9gRNA1 assembly</w:t>
            </w:r>
          </w:p>
        </w:tc>
      </w:tr>
      <w:tr w:rsidR="0065381C" w:rsidRPr="00EA7D22" w:rsidTr="00B86452">
        <w:trPr>
          <w:trHeight w:val="9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74</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PDC1tTR+314FOR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CTCGGGTACCTGTTCTTTCC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Ppdc1_xyr1V821F_Tpdc1 cassette insertion in the ace1 locus and of the pTrCas9gRNA1 assembly</w:t>
            </w:r>
          </w:p>
        </w:tc>
      </w:tr>
      <w:tr w:rsidR="0065381C" w:rsidRPr="00EA7D22"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75</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slp1H1-170FOR</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TTCCTTTGGCCAATTCTTTG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Pxyn1_ReCel3a_Txyn1 cassette insertion at the slp1 locus</w:t>
            </w:r>
          </w:p>
        </w:tc>
      </w:tr>
      <w:tr w:rsidR="0065381C" w:rsidRPr="00EA7D22"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76</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slp1H2+227REV</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CCCGACTTTTTGGTGTCATT</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Pxyn1_ReCel3a_Txyn1 cassette insertion at the slp1 locus</w:t>
            </w:r>
          </w:p>
        </w:tc>
      </w:tr>
      <w:tr w:rsidR="0065381C" w:rsidRPr="00EA7D22"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77</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Cel3aRe+224REV</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ACTTGACGGCCTTCTCGTAG</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Pxyn1_ReCel3a_Txyn1 cassette insertion at the slp1 locus</w:t>
            </w:r>
          </w:p>
        </w:tc>
      </w:tr>
      <w:tr w:rsidR="0065381C" w:rsidRPr="00EA7D22" w:rsidTr="00B86452">
        <w:trPr>
          <w:trHeight w:val="600"/>
        </w:trPr>
        <w:tc>
          <w:tcPr>
            <w:tcW w:w="1418" w:type="dxa"/>
            <w:tcBorders>
              <w:top w:val="nil"/>
              <w:left w:val="single" w:sz="4" w:space="0" w:color="auto"/>
              <w:bottom w:val="single" w:sz="4" w:space="0" w:color="auto"/>
              <w:right w:val="single" w:sz="4" w:space="0" w:color="auto"/>
            </w:tcBorders>
            <w:vAlign w:val="bottom"/>
          </w:tcPr>
          <w:p w:rsidR="0065381C" w:rsidRDefault="0065381C" w:rsidP="00B86452">
            <w:pPr>
              <w:jc w:val="center"/>
              <w:rPr>
                <w:rFonts w:ascii="Calibri" w:hAnsi="Calibri" w:cs="Calibri"/>
                <w:color w:val="000000"/>
              </w:rPr>
            </w:pPr>
            <w:r>
              <w:rPr>
                <w:rFonts w:ascii="Calibri" w:hAnsi="Calibri" w:cs="Calibri"/>
                <w:color w:val="000000"/>
              </w:rPr>
              <w:t>78</w:t>
            </w:r>
          </w:p>
        </w:tc>
        <w:tc>
          <w:tcPr>
            <w:tcW w:w="2835"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Xyn1tTr-172FOR</w:t>
            </w:r>
          </w:p>
        </w:tc>
        <w:tc>
          <w:tcPr>
            <w:tcW w:w="5103" w:type="dxa"/>
            <w:tcBorders>
              <w:top w:val="nil"/>
              <w:left w:val="single" w:sz="4" w:space="0" w:color="auto"/>
              <w:bottom w:val="single" w:sz="4" w:space="0" w:color="auto"/>
              <w:right w:val="single" w:sz="4" w:space="0" w:color="auto"/>
            </w:tcBorders>
            <w:shd w:val="clear" w:color="auto" w:fill="auto"/>
            <w:noWrap/>
            <w:vAlign w:val="center"/>
            <w:hideMark/>
          </w:tcPr>
          <w:p w:rsidR="0065381C" w:rsidRPr="00EA7D22" w:rsidRDefault="0065381C" w:rsidP="00B86452">
            <w:pPr>
              <w:spacing w:after="0" w:line="240" w:lineRule="auto"/>
              <w:rPr>
                <w:rFonts w:ascii="Calibri" w:eastAsia="Times New Roman" w:hAnsi="Calibri" w:cs="Calibri"/>
                <w:color w:val="000000"/>
              </w:rPr>
            </w:pPr>
            <w:r w:rsidRPr="00EA7D22">
              <w:rPr>
                <w:rFonts w:ascii="Calibri" w:eastAsia="Times New Roman" w:hAnsi="Calibri" w:cs="Calibri"/>
                <w:color w:val="000000"/>
              </w:rPr>
              <w:t>ACCAGGCGCAGAGAACATC</w:t>
            </w:r>
          </w:p>
        </w:tc>
        <w:tc>
          <w:tcPr>
            <w:tcW w:w="4394" w:type="dxa"/>
            <w:tcBorders>
              <w:top w:val="nil"/>
              <w:left w:val="single" w:sz="4" w:space="0" w:color="auto"/>
              <w:bottom w:val="single" w:sz="4" w:space="0" w:color="auto"/>
              <w:right w:val="single" w:sz="4" w:space="0" w:color="auto"/>
            </w:tcBorders>
            <w:vAlign w:val="center"/>
          </w:tcPr>
          <w:p w:rsidR="0065381C" w:rsidRDefault="0065381C" w:rsidP="00B86452">
            <w:pPr>
              <w:rPr>
                <w:rFonts w:ascii="Calibri" w:hAnsi="Calibri" w:cs="Calibri"/>
                <w:color w:val="000000"/>
              </w:rPr>
            </w:pPr>
            <w:r>
              <w:rPr>
                <w:rFonts w:ascii="Calibri" w:hAnsi="Calibri" w:cs="Calibri"/>
                <w:color w:val="000000"/>
              </w:rPr>
              <w:t>Verification of the Pxyn1_ReCel3a_Txyn1 cassette insertion at the slp1 locus</w:t>
            </w:r>
          </w:p>
        </w:tc>
      </w:tr>
    </w:tbl>
    <w:p w:rsidR="0065381C" w:rsidRDefault="0065381C" w:rsidP="0065381C">
      <w:pPr>
        <w:rPr>
          <w:b/>
        </w:rPr>
      </w:pPr>
    </w:p>
    <w:p w:rsidR="0065381C" w:rsidRDefault="0065381C" w:rsidP="002809D3">
      <w:pPr>
        <w:rPr>
          <w:b/>
        </w:rPr>
      </w:pPr>
    </w:p>
    <w:p w:rsidR="00F0091C" w:rsidRDefault="00F0091C" w:rsidP="002809D3">
      <w:pPr>
        <w:rPr>
          <w:b/>
        </w:rPr>
      </w:pPr>
    </w:p>
    <w:p w:rsidR="00F0091C" w:rsidRDefault="00F0091C" w:rsidP="002809D3">
      <w:pPr>
        <w:rPr>
          <w:b/>
        </w:rPr>
      </w:pPr>
    </w:p>
    <w:p w:rsidR="00F0091C" w:rsidRDefault="00F0091C" w:rsidP="002809D3">
      <w:pPr>
        <w:rPr>
          <w:b/>
        </w:rPr>
      </w:pPr>
    </w:p>
    <w:p w:rsidR="00F0091C" w:rsidRDefault="00F0091C" w:rsidP="002809D3">
      <w:pPr>
        <w:rPr>
          <w:b/>
        </w:rPr>
      </w:pPr>
    </w:p>
    <w:p w:rsidR="00F0091C" w:rsidRDefault="00F0091C" w:rsidP="00F0091C">
      <w:pPr>
        <w:spacing w:line="360" w:lineRule="auto"/>
        <w:jc w:val="both"/>
        <w:rPr>
          <w:b/>
          <w:bCs/>
        </w:rPr>
        <w:sectPr w:rsidR="00F0091C" w:rsidSect="00EA7D22">
          <w:pgSz w:w="16838" w:h="11906" w:orient="landscape"/>
          <w:pgMar w:top="1417" w:right="1701" w:bottom="1417" w:left="1701" w:header="708" w:footer="708" w:gutter="0"/>
          <w:cols w:space="708"/>
          <w:docGrid w:linePitch="360"/>
        </w:sectPr>
      </w:pPr>
    </w:p>
    <w:p w:rsidR="00F0091C" w:rsidRDefault="00075520" w:rsidP="00F0091C">
      <w:pPr>
        <w:spacing w:line="360" w:lineRule="auto"/>
        <w:jc w:val="both"/>
        <w:rPr>
          <w:b/>
          <w:bCs/>
        </w:rPr>
      </w:pPr>
      <w:r>
        <w:rPr>
          <w:b/>
          <w:bCs/>
        </w:rPr>
        <w:t>Additional</w:t>
      </w:r>
      <w:r w:rsidR="00F0091C">
        <w:rPr>
          <w:b/>
          <w:bCs/>
        </w:rPr>
        <w:t xml:space="preserve"> material and methods</w:t>
      </w:r>
    </w:p>
    <w:p w:rsidR="00F0091C" w:rsidRDefault="00F0091C" w:rsidP="00F0091C">
      <w:pPr>
        <w:spacing w:line="360" w:lineRule="auto"/>
        <w:jc w:val="both"/>
        <w:rPr>
          <w:b/>
          <w:bCs/>
        </w:rPr>
      </w:pPr>
      <w:r w:rsidRPr="55864F94">
        <w:rPr>
          <w:b/>
          <w:bCs/>
        </w:rPr>
        <w:t>HPLC analyses</w:t>
      </w:r>
    </w:p>
    <w:p w:rsidR="00F0091C" w:rsidRDefault="00F0091C" w:rsidP="00F0091C">
      <w:pPr>
        <w:spacing w:line="360" w:lineRule="auto"/>
        <w:jc w:val="both"/>
      </w:pPr>
      <w:r>
        <w:t xml:space="preserve">Glucose and xylose concentrations in enzymatic hydrolysis samples were determined by high-performance liquid chromatography. Analyses were conducted with an Agilent (Santa Clara, USA) 1260 Infinity equipment with a refractive index detector, </w:t>
      </w:r>
      <w:proofErr w:type="spellStart"/>
      <w:r>
        <w:t>Aminex</w:t>
      </w:r>
      <w:proofErr w:type="spellEnd"/>
      <w:r>
        <w:t xml:space="preserve"> </w:t>
      </w:r>
      <w:proofErr w:type="spellStart"/>
      <w:r>
        <w:t>HPX</w:t>
      </w:r>
      <w:proofErr w:type="spellEnd"/>
      <w:r>
        <w:t xml:space="preserve"> </w:t>
      </w:r>
      <w:proofErr w:type="spellStart"/>
      <w:r>
        <w:t>87H</w:t>
      </w:r>
      <w:proofErr w:type="spellEnd"/>
      <w:r>
        <w:t xml:space="preserve"> (</w:t>
      </w:r>
      <w:proofErr w:type="spellStart"/>
      <w:r>
        <w:t>BioRad</w:t>
      </w:r>
      <w:proofErr w:type="spellEnd"/>
      <w:r>
        <w:t>) analytical column (300 mm x 7.8 mm) and pre-column (30 mm x 4.6 mm) at 35 °C, analysis flow of 0.6 mL min</w:t>
      </w:r>
      <w:r w:rsidRPr="193AA867">
        <w:rPr>
          <w:vertAlign w:val="superscript"/>
        </w:rPr>
        <w:t>-1</w:t>
      </w:r>
      <w:r>
        <w:t xml:space="preserve"> and isocratic elution with 5 mM sulfuric acid. Sucrose, glucose and fructose quantifications in sugarcane molasses samples were performed with a </w:t>
      </w:r>
      <w:proofErr w:type="spellStart"/>
      <w:r>
        <w:t>Dionex</w:t>
      </w:r>
      <w:proofErr w:type="spellEnd"/>
      <w:r>
        <w:t xml:space="preserve"> (Sunnyvale, USA) Ultimate 3000 equipment with a refractive index detector, </w:t>
      </w:r>
      <w:proofErr w:type="spellStart"/>
      <w:r>
        <w:t>Aminex</w:t>
      </w:r>
      <w:proofErr w:type="spellEnd"/>
      <w:r>
        <w:t xml:space="preserve"> </w:t>
      </w:r>
      <w:proofErr w:type="spellStart"/>
      <w:r>
        <w:t>HPX-87P</w:t>
      </w:r>
      <w:proofErr w:type="spellEnd"/>
      <w:r>
        <w:t xml:space="preserve"> analytical column (300 mm x 7.8 mm) and pre-column (30 mm x 4.6 mm), at 55 °C and analysis flow of 0.5 mL min</w:t>
      </w:r>
      <w:r w:rsidRPr="193AA867">
        <w:rPr>
          <w:vertAlign w:val="superscript"/>
        </w:rPr>
        <w:t>-1</w:t>
      </w:r>
      <w:r>
        <w:t xml:space="preserve"> and isocratic elution with ultrapure water. All samples were homogenized, centrifuged and filtered through a 0.22 µm-13 mm diameter </w:t>
      </w:r>
      <w:proofErr w:type="spellStart"/>
      <w:r>
        <w:t>Millex</w:t>
      </w:r>
      <w:proofErr w:type="spellEnd"/>
      <w:r>
        <w:t xml:space="preserve"> syringe filter (Sigma). The quantification of analytical results was performed by external calibration with the appropriate standard solutions.</w:t>
      </w:r>
    </w:p>
    <w:p w:rsidR="00F0091C" w:rsidRDefault="00F0091C" w:rsidP="00F0091C">
      <w:pPr>
        <w:spacing w:line="360" w:lineRule="auto"/>
        <w:jc w:val="both"/>
        <w:rPr>
          <w:b/>
        </w:rPr>
      </w:pPr>
    </w:p>
    <w:p w:rsidR="00F0091C" w:rsidRPr="00317A9E" w:rsidRDefault="00F0091C" w:rsidP="00F0091C">
      <w:pPr>
        <w:spacing w:line="360" w:lineRule="auto"/>
        <w:jc w:val="both"/>
        <w:rPr>
          <w:b/>
          <w:bCs/>
        </w:rPr>
      </w:pPr>
      <w:r w:rsidRPr="00317A9E">
        <w:rPr>
          <w:b/>
        </w:rPr>
        <w:t>Sucrose quantification in shake flask experiments</w:t>
      </w:r>
    </w:p>
    <w:p w:rsidR="00F0091C" w:rsidRDefault="00F0091C" w:rsidP="00F0091C">
      <w:pPr>
        <w:spacing w:line="360" w:lineRule="auto"/>
        <w:jc w:val="both"/>
      </w:pPr>
      <w:r>
        <w:t xml:space="preserve">Sucrose concentration in shake flask experiments was determined by acid-hydrolysis followed by DNS quantification. </w:t>
      </w:r>
      <w:r w:rsidRPr="00E9158A">
        <w:t xml:space="preserve">100 </w:t>
      </w:r>
      <w:proofErr w:type="spellStart"/>
      <w:r w:rsidRPr="00E9158A">
        <w:t>uL</w:t>
      </w:r>
      <w:proofErr w:type="spellEnd"/>
      <w:r w:rsidRPr="00E9158A">
        <w:t xml:space="preserve"> of </w:t>
      </w:r>
      <w:proofErr w:type="spellStart"/>
      <w:r w:rsidRPr="00E9158A">
        <w:t>2M</w:t>
      </w:r>
      <w:proofErr w:type="spellEnd"/>
      <w:r w:rsidRPr="00E9158A">
        <w:t xml:space="preserve"> hydrochloric acid w</w:t>
      </w:r>
      <w:r>
        <w:t>ere</w:t>
      </w:r>
      <w:r w:rsidRPr="00E9158A">
        <w:t xml:space="preserve"> added </w:t>
      </w:r>
      <w:r>
        <w:t>t</w:t>
      </w:r>
      <w:r w:rsidRPr="00E9158A">
        <w:t xml:space="preserve">o 100 ul of </w:t>
      </w:r>
      <w:r>
        <w:t xml:space="preserve">culture </w:t>
      </w:r>
      <w:r w:rsidRPr="00E9158A">
        <w:t>supernatant</w:t>
      </w:r>
      <w:r>
        <w:t xml:space="preserve"> </w:t>
      </w:r>
      <w:r w:rsidRPr="00E9158A">
        <w:t xml:space="preserve">properly diluted in water. The reaction was </w:t>
      </w:r>
      <w:r>
        <w:t xml:space="preserve">heated </w:t>
      </w:r>
      <w:r w:rsidRPr="00E9158A">
        <w:t>at 70</w:t>
      </w:r>
      <w:r>
        <w:t xml:space="preserve"> </w:t>
      </w:r>
      <w:r w:rsidRPr="00E9158A">
        <w:t>°C</w:t>
      </w:r>
      <w:r>
        <w:t xml:space="preserve"> for 10 min and then allowed to cool. The pH of the solution was neutralized with the addition of</w:t>
      </w:r>
      <w:r w:rsidRPr="00E9158A">
        <w:t xml:space="preserve"> 300uL </w:t>
      </w:r>
      <w:r>
        <w:t xml:space="preserve">of 1M </w:t>
      </w:r>
      <w:r w:rsidRPr="00E9158A">
        <w:t>NaOH</w:t>
      </w:r>
      <w:r>
        <w:t xml:space="preserve"> and sugars were quantified with</w:t>
      </w:r>
      <w:r w:rsidRPr="00E9158A">
        <w:t xml:space="preserve"> DNS</w:t>
      </w:r>
      <w:r>
        <w:t>, as described for the enzymatic assays</w:t>
      </w:r>
      <w:r w:rsidRPr="00E9158A">
        <w:t>.</w:t>
      </w:r>
    </w:p>
    <w:p w:rsidR="00F0091C" w:rsidRDefault="00F0091C" w:rsidP="002809D3">
      <w:pPr>
        <w:rPr>
          <w:b/>
        </w:rPr>
      </w:pPr>
    </w:p>
    <w:sectPr w:rsidR="00F0091C" w:rsidSect="00F0091C">
      <w:pgSz w:w="11906" w:h="16838"/>
      <w:pgMar w:top="1701" w:right="1418"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59F" w:rsidRDefault="00A7159F" w:rsidP="002809D3">
      <w:pPr>
        <w:spacing w:after="0" w:line="240" w:lineRule="auto"/>
      </w:pPr>
      <w:r>
        <w:separator/>
      </w:r>
    </w:p>
  </w:endnote>
  <w:endnote w:type="continuationSeparator" w:id="0">
    <w:p w:rsidR="00A7159F" w:rsidRDefault="00A7159F" w:rsidP="002809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521869"/>
      <w:docPartObj>
        <w:docPartGallery w:val="Page Numbers (Bottom of Page)"/>
        <w:docPartUnique/>
      </w:docPartObj>
    </w:sdtPr>
    <w:sdtContent>
      <w:p w:rsidR="00B52A2F" w:rsidRDefault="000F0876">
        <w:pPr>
          <w:pStyle w:val="Footer"/>
          <w:jc w:val="right"/>
        </w:pPr>
        <w:r>
          <w:fldChar w:fldCharType="begin"/>
        </w:r>
        <w:r w:rsidR="00B52A2F">
          <w:instrText>PAGE   \* MERGEFORMAT</w:instrText>
        </w:r>
        <w:r>
          <w:fldChar w:fldCharType="separate"/>
        </w:r>
        <w:r w:rsidR="00075520" w:rsidRPr="00075520">
          <w:rPr>
            <w:noProof/>
            <w:lang w:val="pt-BR"/>
          </w:rPr>
          <w:t>16</w:t>
        </w:r>
        <w:r>
          <w:fldChar w:fldCharType="end"/>
        </w:r>
      </w:p>
    </w:sdtContent>
  </w:sdt>
  <w:p w:rsidR="00B52A2F" w:rsidRDefault="00B52A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59F" w:rsidRDefault="00A7159F" w:rsidP="002809D3">
      <w:pPr>
        <w:spacing w:after="0" w:line="240" w:lineRule="auto"/>
      </w:pPr>
      <w:r>
        <w:separator/>
      </w:r>
    </w:p>
  </w:footnote>
  <w:footnote w:type="continuationSeparator" w:id="0">
    <w:p w:rsidR="00A7159F" w:rsidRDefault="00A7159F" w:rsidP="002809D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1"/>
    <w:footnote w:id="0"/>
  </w:footnotePr>
  <w:endnotePr>
    <w:endnote w:id="-1"/>
    <w:endnote w:id="0"/>
  </w:endnotePr>
  <w:compat/>
  <w:rsids>
    <w:rsidRoot w:val="009854C4"/>
    <w:rsid w:val="0003545A"/>
    <w:rsid w:val="00075520"/>
    <w:rsid w:val="000F0876"/>
    <w:rsid w:val="00100A62"/>
    <w:rsid w:val="00134A5E"/>
    <w:rsid w:val="00193E94"/>
    <w:rsid w:val="00207E39"/>
    <w:rsid w:val="00216B5E"/>
    <w:rsid w:val="002809D3"/>
    <w:rsid w:val="002C228E"/>
    <w:rsid w:val="0031040C"/>
    <w:rsid w:val="00335FB6"/>
    <w:rsid w:val="00345A28"/>
    <w:rsid w:val="003B76EF"/>
    <w:rsid w:val="003D08AF"/>
    <w:rsid w:val="00411BE5"/>
    <w:rsid w:val="004932B0"/>
    <w:rsid w:val="00495465"/>
    <w:rsid w:val="005E4FD8"/>
    <w:rsid w:val="005F5E79"/>
    <w:rsid w:val="00633248"/>
    <w:rsid w:val="00641DD1"/>
    <w:rsid w:val="0065381C"/>
    <w:rsid w:val="006E37C4"/>
    <w:rsid w:val="0072000B"/>
    <w:rsid w:val="007813F0"/>
    <w:rsid w:val="0078592C"/>
    <w:rsid w:val="007E4CF6"/>
    <w:rsid w:val="00807EE3"/>
    <w:rsid w:val="009854C4"/>
    <w:rsid w:val="009E5D3D"/>
    <w:rsid w:val="009F65B8"/>
    <w:rsid w:val="00A001EE"/>
    <w:rsid w:val="00A049F0"/>
    <w:rsid w:val="00A127BE"/>
    <w:rsid w:val="00A13197"/>
    <w:rsid w:val="00A7159F"/>
    <w:rsid w:val="00B52A2F"/>
    <w:rsid w:val="00B86452"/>
    <w:rsid w:val="00BE551A"/>
    <w:rsid w:val="00BF45DF"/>
    <w:rsid w:val="00CD02F2"/>
    <w:rsid w:val="00CE1752"/>
    <w:rsid w:val="00D03243"/>
    <w:rsid w:val="00D4004B"/>
    <w:rsid w:val="00D80260"/>
    <w:rsid w:val="00D94514"/>
    <w:rsid w:val="00EA7D22"/>
    <w:rsid w:val="00EB0FDE"/>
    <w:rsid w:val="00F0091C"/>
    <w:rsid w:val="00F551E8"/>
    <w:rsid w:val="00FC22C2"/>
    <w:rsid w:val="00FE5DD1"/>
  </w:rsids>
  <m:mathPr>
    <m:mathFont m:val="Cambria Math"/>
    <m:brkBin m:val="before"/>
    <m:brkBinSub m:val="--"/>
    <m:smallFrac m:val="off"/>
    <m:dispDef/>
    <m:lMargin m:val="0"/>
    <m:rMargin m:val="0"/>
    <m:defJc m:val="centerGroup"/>
    <m:wrapIndent m:val="1440"/>
    <m:intLim m:val="subSup"/>
    <m:naryLim m:val="undOvr"/>
  </m:mathPr>
  <w:themeFontLang w:val="pt-BR"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8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54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4C4"/>
    <w:rPr>
      <w:rFonts w:ascii="Segoe UI" w:hAnsi="Segoe UI" w:cs="Segoe UI"/>
      <w:sz w:val="18"/>
      <w:szCs w:val="18"/>
    </w:rPr>
  </w:style>
  <w:style w:type="paragraph" w:styleId="Header">
    <w:name w:val="header"/>
    <w:basedOn w:val="Normal"/>
    <w:link w:val="HeaderChar"/>
    <w:uiPriority w:val="99"/>
    <w:unhideWhenUsed/>
    <w:rsid w:val="002809D3"/>
    <w:pPr>
      <w:tabs>
        <w:tab w:val="center" w:pos="4419"/>
        <w:tab w:val="right" w:pos="8838"/>
      </w:tabs>
      <w:spacing w:after="0" w:line="240" w:lineRule="auto"/>
    </w:pPr>
  </w:style>
  <w:style w:type="character" w:customStyle="1" w:styleId="HeaderChar">
    <w:name w:val="Header Char"/>
    <w:basedOn w:val="DefaultParagraphFont"/>
    <w:link w:val="Header"/>
    <w:uiPriority w:val="99"/>
    <w:rsid w:val="002809D3"/>
  </w:style>
  <w:style w:type="paragraph" w:styleId="Footer">
    <w:name w:val="footer"/>
    <w:basedOn w:val="Normal"/>
    <w:link w:val="FooterChar"/>
    <w:uiPriority w:val="99"/>
    <w:unhideWhenUsed/>
    <w:rsid w:val="002809D3"/>
    <w:pPr>
      <w:tabs>
        <w:tab w:val="center" w:pos="4419"/>
        <w:tab w:val="right" w:pos="8838"/>
      </w:tabs>
      <w:spacing w:after="0" w:line="240" w:lineRule="auto"/>
    </w:pPr>
  </w:style>
  <w:style w:type="character" w:customStyle="1" w:styleId="FooterChar">
    <w:name w:val="Footer Char"/>
    <w:basedOn w:val="DefaultParagraphFont"/>
    <w:link w:val="Footer"/>
    <w:uiPriority w:val="99"/>
    <w:rsid w:val="002809D3"/>
  </w:style>
  <w:style w:type="table" w:styleId="TableGrid">
    <w:name w:val="Table Grid"/>
    <w:basedOn w:val="TableNormal"/>
    <w:uiPriority w:val="39"/>
    <w:rsid w:val="00B86452"/>
    <w:pPr>
      <w:spacing w:after="0" w:line="240" w:lineRule="auto"/>
    </w:pPr>
    <w:rPr>
      <w:rFonts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BE551A"/>
    <w:rPr>
      <w:color w:val="0000FF"/>
      <w:u w:val="single"/>
    </w:rPr>
  </w:style>
  <w:style w:type="paragraph" w:styleId="Revision">
    <w:name w:val="Revision"/>
    <w:hidden/>
    <w:uiPriority w:val="99"/>
    <w:semiHidden/>
    <w:rsid w:val="00633248"/>
    <w:pPr>
      <w:spacing w:after="0" w:line="240" w:lineRule="auto"/>
    </w:pPr>
  </w:style>
</w:styles>
</file>

<file path=word/webSettings.xml><?xml version="1.0" encoding="utf-8"?>
<w:webSettings xmlns:r="http://schemas.openxmlformats.org/officeDocument/2006/relationships" xmlns:w="http://schemas.openxmlformats.org/wordprocessingml/2006/main">
  <w:divs>
    <w:div w:id="57292912">
      <w:bodyDiv w:val="1"/>
      <w:marLeft w:val="0"/>
      <w:marRight w:val="0"/>
      <w:marTop w:val="0"/>
      <w:marBottom w:val="0"/>
      <w:divBdr>
        <w:top w:val="none" w:sz="0" w:space="0" w:color="auto"/>
        <w:left w:val="none" w:sz="0" w:space="0" w:color="auto"/>
        <w:bottom w:val="none" w:sz="0" w:space="0" w:color="auto"/>
        <w:right w:val="none" w:sz="0" w:space="0" w:color="auto"/>
      </w:divBdr>
    </w:div>
    <w:div w:id="270748229">
      <w:bodyDiv w:val="1"/>
      <w:marLeft w:val="0"/>
      <w:marRight w:val="0"/>
      <w:marTop w:val="0"/>
      <w:marBottom w:val="0"/>
      <w:divBdr>
        <w:top w:val="none" w:sz="0" w:space="0" w:color="auto"/>
        <w:left w:val="none" w:sz="0" w:space="0" w:color="auto"/>
        <w:bottom w:val="none" w:sz="0" w:space="0" w:color="auto"/>
        <w:right w:val="none" w:sz="0" w:space="0" w:color="auto"/>
      </w:divBdr>
    </w:div>
    <w:div w:id="283775041">
      <w:bodyDiv w:val="1"/>
      <w:marLeft w:val="0"/>
      <w:marRight w:val="0"/>
      <w:marTop w:val="0"/>
      <w:marBottom w:val="0"/>
      <w:divBdr>
        <w:top w:val="none" w:sz="0" w:space="0" w:color="auto"/>
        <w:left w:val="none" w:sz="0" w:space="0" w:color="auto"/>
        <w:bottom w:val="none" w:sz="0" w:space="0" w:color="auto"/>
        <w:right w:val="none" w:sz="0" w:space="0" w:color="auto"/>
      </w:divBdr>
    </w:div>
    <w:div w:id="550120572">
      <w:bodyDiv w:val="1"/>
      <w:marLeft w:val="0"/>
      <w:marRight w:val="0"/>
      <w:marTop w:val="0"/>
      <w:marBottom w:val="0"/>
      <w:divBdr>
        <w:top w:val="none" w:sz="0" w:space="0" w:color="auto"/>
        <w:left w:val="none" w:sz="0" w:space="0" w:color="auto"/>
        <w:bottom w:val="none" w:sz="0" w:space="0" w:color="auto"/>
        <w:right w:val="none" w:sz="0" w:space="0" w:color="auto"/>
      </w:divBdr>
    </w:div>
    <w:div w:id="667944270">
      <w:bodyDiv w:val="1"/>
      <w:marLeft w:val="0"/>
      <w:marRight w:val="0"/>
      <w:marTop w:val="0"/>
      <w:marBottom w:val="0"/>
      <w:divBdr>
        <w:top w:val="none" w:sz="0" w:space="0" w:color="auto"/>
        <w:left w:val="none" w:sz="0" w:space="0" w:color="auto"/>
        <w:bottom w:val="none" w:sz="0" w:space="0" w:color="auto"/>
        <w:right w:val="none" w:sz="0" w:space="0" w:color="auto"/>
      </w:divBdr>
    </w:div>
    <w:div w:id="940377168">
      <w:bodyDiv w:val="1"/>
      <w:marLeft w:val="0"/>
      <w:marRight w:val="0"/>
      <w:marTop w:val="0"/>
      <w:marBottom w:val="0"/>
      <w:divBdr>
        <w:top w:val="none" w:sz="0" w:space="0" w:color="auto"/>
        <w:left w:val="none" w:sz="0" w:space="0" w:color="auto"/>
        <w:bottom w:val="none" w:sz="0" w:space="0" w:color="auto"/>
        <w:right w:val="none" w:sz="0" w:space="0" w:color="auto"/>
      </w:divBdr>
    </w:div>
    <w:div w:id="1063991277">
      <w:bodyDiv w:val="1"/>
      <w:marLeft w:val="0"/>
      <w:marRight w:val="0"/>
      <w:marTop w:val="0"/>
      <w:marBottom w:val="0"/>
      <w:divBdr>
        <w:top w:val="none" w:sz="0" w:space="0" w:color="auto"/>
        <w:left w:val="none" w:sz="0" w:space="0" w:color="auto"/>
        <w:bottom w:val="none" w:sz="0" w:space="0" w:color="auto"/>
        <w:right w:val="none" w:sz="0" w:space="0" w:color="auto"/>
      </w:divBdr>
    </w:div>
    <w:div w:id="1121454159">
      <w:bodyDiv w:val="1"/>
      <w:marLeft w:val="0"/>
      <w:marRight w:val="0"/>
      <w:marTop w:val="0"/>
      <w:marBottom w:val="0"/>
      <w:divBdr>
        <w:top w:val="none" w:sz="0" w:space="0" w:color="auto"/>
        <w:left w:val="none" w:sz="0" w:space="0" w:color="auto"/>
        <w:bottom w:val="none" w:sz="0" w:space="0" w:color="auto"/>
        <w:right w:val="none" w:sz="0" w:space="0" w:color="auto"/>
      </w:divBdr>
    </w:div>
    <w:div w:id="1251961024">
      <w:bodyDiv w:val="1"/>
      <w:marLeft w:val="0"/>
      <w:marRight w:val="0"/>
      <w:marTop w:val="0"/>
      <w:marBottom w:val="0"/>
      <w:divBdr>
        <w:top w:val="none" w:sz="0" w:space="0" w:color="auto"/>
        <w:left w:val="none" w:sz="0" w:space="0" w:color="auto"/>
        <w:bottom w:val="none" w:sz="0" w:space="0" w:color="auto"/>
        <w:right w:val="none" w:sz="0" w:space="0" w:color="auto"/>
      </w:divBdr>
    </w:div>
    <w:div w:id="1337884325">
      <w:bodyDiv w:val="1"/>
      <w:marLeft w:val="0"/>
      <w:marRight w:val="0"/>
      <w:marTop w:val="0"/>
      <w:marBottom w:val="0"/>
      <w:divBdr>
        <w:top w:val="none" w:sz="0" w:space="0" w:color="auto"/>
        <w:left w:val="none" w:sz="0" w:space="0" w:color="auto"/>
        <w:bottom w:val="none" w:sz="0" w:space="0" w:color="auto"/>
        <w:right w:val="none" w:sz="0" w:space="0" w:color="auto"/>
      </w:divBdr>
    </w:div>
    <w:div w:id="1599871288">
      <w:bodyDiv w:val="1"/>
      <w:marLeft w:val="0"/>
      <w:marRight w:val="0"/>
      <w:marTop w:val="0"/>
      <w:marBottom w:val="0"/>
      <w:divBdr>
        <w:top w:val="none" w:sz="0" w:space="0" w:color="auto"/>
        <w:left w:val="none" w:sz="0" w:space="0" w:color="auto"/>
        <w:bottom w:val="none" w:sz="0" w:space="0" w:color="auto"/>
        <w:right w:val="none" w:sz="0" w:space="0" w:color="auto"/>
      </w:divBdr>
    </w:div>
    <w:div w:id="1818715947">
      <w:bodyDiv w:val="1"/>
      <w:marLeft w:val="0"/>
      <w:marRight w:val="0"/>
      <w:marTop w:val="0"/>
      <w:marBottom w:val="0"/>
      <w:divBdr>
        <w:top w:val="none" w:sz="0" w:space="0" w:color="auto"/>
        <w:left w:val="none" w:sz="0" w:space="0" w:color="auto"/>
        <w:bottom w:val="none" w:sz="0" w:space="0" w:color="auto"/>
        <w:right w:val="none" w:sz="0" w:space="0" w:color="auto"/>
      </w:divBdr>
    </w:div>
    <w:div w:id="1853911571">
      <w:bodyDiv w:val="1"/>
      <w:marLeft w:val="0"/>
      <w:marRight w:val="0"/>
      <w:marTop w:val="0"/>
      <w:marBottom w:val="0"/>
      <w:divBdr>
        <w:top w:val="none" w:sz="0" w:space="0" w:color="auto"/>
        <w:left w:val="none" w:sz="0" w:space="0" w:color="auto"/>
        <w:bottom w:val="none" w:sz="0" w:space="0" w:color="auto"/>
        <w:right w:val="none" w:sz="0" w:space="0" w:color="auto"/>
      </w:divBdr>
    </w:div>
    <w:div w:id="1861316872">
      <w:bodyDiv w:val="1"/>
      <w:marLeft w:val="0"/>
      <w:marRight w:val="0"/>
      <w:marTop w:val="0"/>
      <w:marBottom w:val="0"/>
      <w:divBdr>
        <w:top w:val="none" w:sz="0" w:space="0" w:color="auto"/>
        <w:left w:val="none" w:sz="0" w:space="0" w:color="auto"/>
        <w:bottom w:val="none" w:sz="0" w:space="0" w:color="auto"/>
        <w:right w:val="none" w:sz="0" w:space="0" w:color="auto"/>
      </w:divBdr>
    </w:div>
    <w:div w:id="1940793326">
      <w:bodyDiv w:val="1"/>
      <w:marLeft w:val="0"/>
      <w:marRight w:val="0"/>
      <w:marTop w:val="0"/>
      <w:marBottom w:val="0"/>
      <w:divBdr>
        <w:top w:val="none" w:sz="0" w:space="0" w:color="auto"/>
        <w:left w:val="none" w:sz="0" w:space="0" w:color="auto"/>
        <w:bottom w:val="none" w:sz="0" w:space="0" w:color="auto"/>
        <w:right w:val="none" w:sz="0" w:space="0" w:color="auto"/>
      </w:divBdr>
    </w:div>
    <w:div w:id="1978144932">
      <w:bodyDiv w:val="1"/>
      <w:marLeft w:val="0"/>
      <w:marRight w:val="0"/>
      <w:marTop w:val="0"/>
      <w:marBottom w:val="0"/>
      <w:divBdr>
        <w:top w:val="none" w:sz="0" w:space="0" w:color="auto"/>
        <w:left w:val="none" w:sz="0" w:space="0" w:color="auto"/>
        <w:bottom w:val="none" w:sz="0" w:space="0" w:color="auto"/>
        <w:right w:val="none" w:sz="0" w:space="0" w:color="auto"/>
      </w:divBdr>
    </w:div>
    <w:div w:id="2035883133">
      <w:bodyDiv w:val="1"/>
      <w:marLeft w:val="0"/>
      <w:marRight w:val="0"/>
      <w:marTop w:val="0"/>
      <w:marBottom w:val="0"/>
      <w:divBdr>
        <w:top w:val="none" w:sz="0" w:space="0" w:color="auto"/>
        <w:left w:val="none" w:sz="0" w:space="0" w:color="auto"/>
        <w:bottom w:val="none" w:sz="0" w:space="0" w:color="auto"/>
        <w:right w:val="none" w:sz="0" w:space="0" w:color="auto"/>
      </w:divBdr>
    </w:div>
    <w:div w:id="2078047679">
      <w:bodyDiv w:val="1"/>
      <w:marLeft w:val="0"/>
      <w:marRight w:val="0"/>
      <w:marTop w:val="0"/>
      <w:marBottom w:val="0"/>
      <w:divBdr>
        <w:top w:val="none" w:sz="0" w:space="0" w:color="auto"/>
        <w:left w:val="none" w:sz="0" w:space="0" w:color="auto"/>
        <w:bottom w:val="none" w:sz="0" w:space="0" w:color="auto"/>
        <w:right w:val="none" w:sz="0" w:space="0" w:color="auto"/>
      </w:divBdr>
    </w:div>
    <w:div w:id="212330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tif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tiff"/><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o.murakami@lnbr.cnpem.br"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mailto:lucas.parreiras@lnbr.cnpem.br" TargetMode="Externa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05AB378D6172D488353F285E5DB108B" ma:contentTypeVersion="8" ma:contentTypeDescription="Crie um novo documento." ma:contentTypeScope="" ma:versionID="c55406d82276d3aa58cb97e71c563e01">
  <xsd:schema xmlns:xsd="http://www.w3.org/2001/XMLSchema" xmlns:xs="http://www.w3.org/2001/XMLSchema" xmlns:p="http://schemas.microsoft.com/office/2006/metadata/properties" xmlns:ns2="ceec29a3-c958-4c2f-b299-b2e1b6477e02" targetNamespace="http://schemas.microsoft.com/office/2006/metadata/properties" ma:root="true" ma:fieldsID="000c838deed0e106317b1d49e23608a5" ns2:_="">
    <xsd:import namespace="ceec29a3-c958-4c2f-b299-b2e1b6477e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c29a3-c958-4c2f-b299-b2e1b6477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9FE13-8CED-4A66-9582-FD6068400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c29a3-c958-4c2f-b299-b2e1b6477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6B7DCA-B049-41AE-9521-0067C3E3E1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EC8C73-00C3-4668-9422-6BC61CBAFEA6}">
  <ds:schemaRefs>
    <ds:schemaRef ds:uri="http://schemas.microsoft.com/sharepoint/v3/contenttype/forms"/>
  </ds:schemaRefs>
</ds:datastoreItem>
</file>

<file path=customXml/itemProps4.xml><?xml version="1.0" encoding="utf-8"?>
<ds:datastoreItem xmlns:ds="http://schemas.openxmlformats.org/officeDocument/2006/customXml" ds:itemID="{77480F40-E815-44E2-8B28-1B272E232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2318</Words>
  <Characters>13215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Salera Parreiras</dc:creator>
  <cp:keywords/>
  <dc:description/>
  <cp:lastModifiedBy>0011692</cp:lastModifiedBy>
  <cp:revision>9</cp:revision>
  <dcterms:created xsi:type="dcterms:W3CDTF">2020-04-21T19:04:00Z</dcterms:created>
  <dcterms:modified xsi:type="dcterms:W3CDTF">2020-05-18T09:31:00Z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0x010100705AB378D6172D488353F285E5DB108B</vt:lpwstr>
  </property>
</Properties>
</file>