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562" w:firstLineChars="200"/>
        <w:rPr>
          <w:rFonts w:hint="default" w:ascii="Times New Roman" w:hAnsi="Times New Roman" w:cs="Times New Roman"/>
          <w:b/>
          <w:bCs/>
          <w:sz w:val="28"/>
          <w:szCs w:val="28"/>
          <w:lang w:val="en-US" w:eastAsia="zh-CN"/>
        </w:rPr>
      </w:pPr>
      <w:r>
        <w:rPr>
          <w:rFonts w:hint="eastAsia"/>
          <w:b/>
          <w:bCs/>
          <w:sz w:val="28"/>
          <w:szCs w:val="28"/>
          <w:lang w:val="en-US" w:eastAsia="zh-CN"/>
        </w:rPr>
        <w:t xml:space="preserve">  </w:t>
      </w:r>
      <w:r>
        <w:rPr>
          <w:rFonts w:hint="eastAsia" w:ascii="Times New Roman" w:hAnsi="Times New Roman" w:cs="Times New Roman"/>
          <w:b/>
          <w:bCs/>
          <w:sz w:val="28"/>
          <w:szCs w:val="28"/>
          <w:lang w:val="en-US" w:eastAsia="zh-CN"/>
        </w:rPr>
        <w:t>Instruction for isotope differential equations parallelization</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T</w:t>
      </w:r>
      <w:r>
        <w:rPr>
          <w:rFonts w:hint="default" w:ascii="Times New Roman" w:hAnsi="Times New Roman" w:cs="Times New Roman"/>
          <w:sz w:val="24"/>
          <w:szCs w:val="24"/>
          <w:lang w:val="en-US" w:eastAsia="zh-CN"/>
        </w:rPr>
        <w:t xml:space="preserve">his </w:t>
      </w:r>
      <w:r>
        <w:rPr>
          <w:rFonts w:hint="default" w:ascii="Times New Roman" w:hAnsi="Times New Roman" w:cs="Times New Roman"/>
          <w:sz w:val="24"/>
          <w:szCs w:val="24"/>
        </w:rPr>
        <w:t xml:space="preserve">paper uses Michael Thomas Flanagan's Java Scientific Library to solve </w:t>
      </w:r>
      <w:r>
        <w:rPr>
          <w:rFonts w:hint="default" w:ascii="Times New Roman" w:hAnsi="Times New Roman" w:cs="Times New Roman"/>
          <w:sz w:val="24"/>
          <w:szCs w:val="24"/>
          <w:lang w:val="en-US" w:eastAsia="zh-CN"/>
        </w:rPr>
        <w:t xml:space="preserve">the </w:t>
      </w:r>
      <w:r>
        <w:rPr>
          <w:rFonts w:hint="default" w:ascii="Times New Roman" w:hAnsi="Times New Roman" w:cs="Times New Roman"/>
          <w:sz w:val="24"/>
          <w:szCs w:val="24"/>
        </w:rPr>
        <w:t>OD</w:t>
      </w:r>
      <w:bookmarkStart w:id="0" w:name="_GoBack"/>
      <w:bookmarkEnd w:id="0"/>
      <w:r>
        <w:rPr>
          <w:rFonts w:hint="default" w:ascii="Times New Roman" w:hAnsi="Times New Roman" w:cs="Times New Roman"/>
          <w:sz w:val="24"/>
          <w:szCs w:val="24"/>
        </w:rPr>
        <w:t>Es by the 4th order Runge-Kutta method</w:t>
      </w:r>
      <w:r>
        <w:rPr>
          <w:rFonts w:hint="default" w:ascii="Times New Roman" w:hAnsi="Times New Roman" w:cs="Times New Roman"/>
          <w:sz w:val="24"/>
          <w:szCs w:val="24"/>
          <w:lang w:val="en-US" w:eastAsia="zh-CN"/>
        </w:rPr>
        <w:t xml:space="preserve">. The Library will calculate the next time points </w:t>
      </w:r>
      <w:r>
        <w:rPr>
          <w:rFonts w:hint="default" w:ascii="Times New Roman" w:hAnsi="Times New Roman" w:cs="Times New Roman"/>
          <w:i/>
          <w:iCs/>
          <w:sz w:val="24"/>
          <w:szCs w:val="24"/>
          <w:lang w:val="en-US" w:eastAsia="zh-CN"/>
        </w:rPr>
        <w:t>t</w:t>
      </w:r>
      <w:r>
        <w:rPr>
          <w:rFonts w:hint="default" w:ascii="Times New Roman" w:hAnsi="Times New Roman" w:cs="Times New Roman"/>
          <w:sz w:val="24"/>
          <w:szCs w:val="24"/>
          <w:lang w:val="en-US" w:eastAsia="zh-CN"/>
        </w:rPr>
        <w:t xml:space="preserve"> and </w:t>
      </w:r>
      <w:r>
        <w:rPr>
          <w:rFonts w:hint="default" w:ascii="Times New Roman" w:hAnsi="Times New Roman" w:cs="Times New Roman"/>
          <w:i/>
          <w:iCs/>
          <w:sz w:val="24"/>
          <w:szCs w:val="24"/>
          <w:lang w:val="en-US" w:eastAsia="zh-CN"/>
        </w:rPr>
        <w:t>x</w:t>
      </w:r>
      <w:r>
        <w:rPr>
          <w:rFonts w:hint="default" w:ascii="Times New Roman" w:hAnsi="Times New Roman" w:cs="Times New Roman"/>
          <w:sz w:val="24"/>
          <w:szCs w:val="24"/>
          <w:lang w:val="en-US" w:eastAsia="zh-CN"/>
        </w:rPr>
        <w:t xml:space="preserve"> according to</w:t>
      </w:r>
      <w:r>
        <w:rPr>
          <w:rFonts w:hint="default" w:ascii="Times New Roman" w:hAnsi="Times New Roman" w:cs="Times New Roman"/>
          <w:position w:val="-10"/>
          <w:sz w:val="24"/>
          <w:szCs w:val="24"/>
          <w:lang w:val="en-US" w:eastAsia="zh-CN"/>
        </w:rPr>
        <w:object>
          <v:shape id="_x0000_i1025" o:spt="75" type="#_x0000_t75" style="height:17pt;width:30pt;" o:ole="t" filled="f" o:preferrelative="t" stroked="f" coordsize="21600,21600">
            <v:path/>
            <v:fill on="f" focussize="0,0"/>
            <v:stroke on="f"/>
            <v:imagedata r:id="rId5" o:title=""/>
            <o:lock v:ext="edit" aspectratio="t"/>
            <w10:wrap type="none"/>
            <w10:anchorlock/>
          </v:shape>
          <o:OLEObject Type="Embed" ProgID="Equation.KSEE3" ShapeID="_x0000_i1025" DrawAspect="Content" ObjectID="_1468075725" r:id="rId4">
            <o:LockedField>false</o:LockedField>
          </o:OLEObject>
        </w:object>
      </w:r>
      <w:r>
        <w:rPr>
          <w:rFonts w:hint="default" w:ascii="Times New Roman" w:hAnsi="Times New Roman" w:cs="Times New Roman"/>
          <w:sz w:val="24"/>
          <w:szCs w:val="24"/>
          <w:lang w:val="en-US" w:eastAsia="zh-CN"/>
        </w:rPr>
        <w:t xml:space="preserve">, </w:t>
      </w:r>
      <w:r>
        <w:rPr>
          <w:rFonts w:hint="default" w:ascii="Times New Roman" w:hAnsi="Times New Roman" w:cs="Times New Roman"/>
          <w:i/>
          <w:iCs/>
          <w:sz w:val="24"/>
          <w:szCs w:val="24"/>
          <w:lang w:val="en-US" w:eastAsia="zh-CN"/>
        </w:rPr>
        <w:t>x</w:t>
      </w:r>
      <w:r>
        <w:rPr>
          <w:rFonts w:hint="default" w:ascii="Times New Roman" w:hAnsi="Times New Roman" w:cs="Times New Roman"/>
          <w:sz w:val="24"/>
          <w:szCs w:val="24"/>
          <w:lang w:val="en-US" w:eastAsia="zh-CN"/>
        </w:rPr>
        <w:t xml:space="preserve"> is the vector of all </w:t>
      </w:r>
      <w:r>
        <w:rPr>
          <w:rFonts w:hint="eastAsia" w:ascii="Times New Roman" w:hAnsi="Times New Roman" w:cs="Times New Roman"/>
          <w:sz w:val="24"/>
          <w:szCs w:val="24"/>
          <w:lang w:val="en-US" w:eastAsia="zh-CN"/>
        </w:rPr>
        <w:t>m</w:t>
      </w:r>
      <w:r>
        <w:rPr>
          <w:rFonts w:hint="default" w:ascii="Times New Roman" w:hAnsi="Times New Roman" w:cs="Times New Roman"/>
          <w:sz w:val="24"/>
          <w:szCs w:val="24"/>
          <w:lang w:val="en-US" w:eastAsia="zh-CN"/>
        </w:rPr>
        <w:t xml:space="preserve">ass </w:t>
      </w:r>
      <w:r>
        <w:rPr>
          <w:rFonts w:hint="eastAsia" w:ascii="Times New Roman" w:hAnsi="Times New Roman" w:cs="Times New Roman"/>
          <w:sz w:val="24"/>
          <w:szCs w:val="24"/>
          <w:lang w:val="en-US" w:eastAsia="zh-CN"/>
        </w:rPr>
        <w:t>i</w:t>
      </w:r>
      <w:r>
        <w:rPr>
          <w:rFonts w:hint="default" w:ascii="Times New Roman" w:hAnsi="Times New Roman" w:cs="Times New Roman"/>
          <w:sz w:val="24"/>
          <w:szCs w:val="24"/>
          <w:lang w:val="en-US" w:eastAsia="zh-CN"/>
        </w:rPr>
        <w:t xml:space="preserve">sotopomers in </w:t>
      </w:r>
      <w:r>
        <w:rPr>
          <w:rFonts w:hint="eastAsia" w:ascii="Times New Roman" w:hAnsi="Times New Roman" w:cs="Times New Roman"/>
          <w:sz w:val="24"/>
          <w:szCs w:val="24"/>
          <w:lang w:val="en-US" w:eastAsia="zh-CN"/>
        </w:rPr>
        <w:t>one SCC. The key step for generally modeling isotope differential equations is like the following:</w:t>
      </w:r>
    </w:p>
    <w:p>
      <w:pPr>
        <w:numPr>
          <w:ilvl w:val="0"/>
          <w:numId w:val="1"/>
        </w:num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Specifically, the algorithm traverses all the EMU reactions and calculates the the parent reaction of each SCC, including the generation reaction and the consumption reaction. The generation reactions are all EMU reactions in which the mass isotopomer in one SCC is the product. The consumption reactions are EMU reactions with the mass isotopomer in one SCC as reactants.</w:t>
      </w:r>
    </w:p>
    <w:p>
      <w:pPr>
        <w:numPr>
          <w:ilvl w:val="0"/>
          <w:numId w:val="1"/>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For each SCC, a thread is opened for processing, and the thread is managed through the ExecutorService.</w:t>
      </w:r>
    </w:p>
    <w:p>
      <w:pPr>
        <w:numPr>
          <w:ilvl w:val="0"/>
          <w:numId w:val="1"/>
        </w:num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Each </w:t>
      </w:r>
      <w:r>
        <w:rPr>
          <w:rFonts w:hint="eastAsia" w:ascii="Times New Roman" w:hAnsi="Times New Roman" w:cs="Times New Roman"/>
          <w:sz w:val="24"/>
          <w:szCs w:val="24"/>
          <w:lang w:val="en-US" w:eastAsia="zh-CN"/>
        </w:rPr>
        <w:t xml:space="preserve">parent </w:t>
      </w:r>
      <w:r>
        <w:rPr>
          <w:rFonts w:hint="default" w:ascii="Times New Roman" w:hAnsi="Times New Roman" w:cs="Times New Roman"/>
          <w:sz w:val="24"/>
          <w:szCs w:val="24"/>
          <w:lang w:val="en-US" w:eastAsia="zh-CN"/>
        </w:rPr>
        <w:t>reaction will contribute</w:t>
      </w:r>
      <w:r>
        <w:rPr>
          <w:rFonts w:hint="eastAsia" w:ascii="Times New Roman" w:hAnsi="Times New Roman" w:cs="Times New Roman"/>
          <w:sz w:val="24"/>
          <w:szCs w:val="24"/>
          <w:lang w:val="en-US" w:eastAsia="zh-CN"/>
        </w:rPr>
        <w:t xml:space="preserve"> to </w:t>
      </w:r>
      <w:r>
        <w:rPr>
          <w:rFonts w:hint="default" w:ascii="Times New Roman" w:hAnsi="Times New Roman" w:cs="Times New Roman"/>
          <w:position w:val="-10"/>
          <w:sz w:val="24"/>
          <w:szCs w:val="24"/>
          <w:lang w:val="en-US" w:eastAsia="zh-CN"/>
        </w:rPr>
        <w:object>
          <v:shape id="_x0000_i1026" o:spt="75" type="#_x0000_t75" style="height:17pt;width:30pt;" o:ole="t" filled="f" o:preferrelative="t" stroked="f" coordsize="21600,21600">
            <v:path/>
            <v:fill on="f" focussize="0,0"/>
            <v:stroke on="f"/>
            <v:imagedata r:id="rId5" o:title=""/>
            <o:lock v:ext="edit" aspectratio="t"/>
            <w10:wrap type="none"/>
            <w10:anchorlock/>
          </v:shape>
          <o:OLEObject Type="Embed" ProgID="Equation.KSEE3" ShapeID="_x0000_i1026" DrawAspect="Content" ObjectID="_1468075726" r:id="rId6">
            <o:LockedField>false</o:LockedField>
          </o:OLEObject>
        </w:object>
      </w:r>
      <w:r>
        <w:rPr>
          <w:rFonts w:hint="eastAsia" w:ascii="Times New Roman" w:hAnsi="Times New Roman" w:cs="Times New Roman"/>
          <w:sz w:val="24"/>
          <w:szCs w:val="24"/>
          <w:lang w:val="en-US" w:eastAsia="zh-CN"/>
        </w:rPr>
        <w:t xml:space="preserve"> of the corresponding SCC</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and </w:t>
      </w:r>
      <w:r>
        <w:rPr>
          <w:rFonts w:hint="eastAsia" w:ascii="Times New Roman" w:hAnsi="Times New Roman" w:cs="Times New Roman"/>
          <w:sz w:val="24"/>
          <w:szCs w:val="24"/>
          <w:lang w:val="en-US" w:eastAsia="zh-CN"/>
        </w:rPr>
        <w:t xml:space="preserve">the </w:t>
      </w:r>
      <w:r>
        <w:rPr>
          <w:rFonts w:hint="default" w:ascii="Times New Roman" w:hAnsi="Times New Roman" w:cs="Times New Roman"/>
          <w:position w:val="-10"/>
          <w:sz w:val="24"/>
          <w:szCs w:val="24"/>
          <w:lang w:val="en-US" w:eastAsia="zh-CN"/>
        </w:rPr>
        <w:object>
          <v:shape id="_x0000_i1027" o:spt="75" type="#_x0000_t75" style="height:15.15pt;width:26.7pt;" o:ole="t" filled="f" o:preferrelative="t" stroked="f" coordsize="21600,21600">
            <v:path/>
            <v:fill on="f" focussize="0,0"/>
            <v:stroke on="f"/>
            <v:imagedata r:id="rId5" o:title=""/>
            <o:lock v:ext="edit" aspectratio="t"/>
            <w10:wrap type="none"/>
            <w10:anchorlock/>
          </v:shape>
          <o:OLEObject Type="Embed" ProgID="Equation.KSEE3" ShapeID="_x0000_i1027" DrawAspect="Content" ObjectID="_1468075727" r:id="rId7">
            <o:LockedField>false</o:LockedField>
          </o:OLEObject>
        </w:object>
      </w:r>
      <w:r>
        <w:rPr>
          <w:rFonts w:hint="eastAsia" w:ascii="Times New Roman" w:hAnsi="Times New Roman" w:cs="Times New Roman"/>
          <w:sz w:val="24"/>
          <w:szCs w:val="24"/>
          <w:lang w:val="en-US" w:eastAsia="zh-CN"/>
        </w:rPr>
        <w:t xml:space="preserve"> for one SCC </w:t>
      </w:r>
      <w:r>
        <w:rPr>
          <w:rFonts w:hint="default" w:ascii="Times New Roman" w:hAnsi="Times New Roman" w:cs="Times New Roman"/>
          <w:sz w:val="24"/>
          <w:szCs w:val="24"/>
          <w:lang w:val="en-US" w:eastAsia="zh-CN"/>
        </w:rPr>
        <w:t xml:space="preserve">can be calculated by traversing all the </w:t>
      </w:r>
      <w:r>
        <w:rPr>
          <w:rFonts w:hint="eastAsia" w:ascii="Times New Roman" w:hAnsi="Times New Roman" w:cs="Times New Roman"/>
          <w:sz w:val="24"/>
          <w:szCs w:val="24"/>
          <w:lang w:val="en-US" w:eastAsia="zh-CN"/>
        </w:rPr>
        <w:t xml:space="preserve">parent </w:t>
      </w:r>
      <w:r>
        <w:rPr>
          <w:rFonts w:hint="default" w:ascii="Times New Roman" w:hAnsi="Times New Roman" w:cs="Times New Roman"/>
          <w:sz w:val="24"/>
          <w:szCs w:val="24"/>
          <w:lang w:val="en-US" w:eastAsia="zh-CN"/>
        </w:rPr>
        <w:t>reactions.</w: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For parallel isotope differential equation modeling, the reactant mass isotopomer of generation reaction may resides in its parent SCC. This requires data communication between threads and can be </w:t>
      </w:r>
      <w:r>
        <w:rPr>
          <w:rFonts w:hint="default" w:ascii="Times New Roman" w:hAnsi="Times New Roman" w:cs="Times New Roman"/>
          <w:sz w:val="24"/>
          <w:szCs w:val="24"/>
          <w:lang w:val="en-US" w:eastAsia="zh-CN"/>
        </w:rPr>
        <w:t xml:space="preserve">implemented by ConcurrentHashMap. The </w:t>
      </w:r>
      <w:r>
        <w:rPr>
          <w:rFonts w:hint="default" w:ascii="Times New Roman" w:hAnsi="Times New Roman" w:cs="Times New Roman"/>
          <w:i/>
          <w:iCs/>
          <w:sz w:val="24"/>
          <w:szCs w:val="24"/>
          <w:lang w:val="en-US" w:eastAsia="zh-CN"/>
        </w:rPr>
        <w:t>x</w:t>
      </w:r>
      <w:r>
        <w:rPr>
          <w:rFonts w:hint="eastAsia" w:ascii="Times New Roman" w:hAnsi="Times New Roman" w:cs="Times New Roman"/>
          <w:i/>
          <w:iCs/>
          <w:sz w:val="24"/>
          <w:szCs w:val="24"/>
          <w:lang w:val="en-US" w:eastAsia="zh-CN"/>
        </w:rPr>
        <w:t xml:space="preserve"> </w:t>
      </w:r>
      <w:r>
        <w:rPr>
          <w:rFonts w:hint="default" w:ascii="Times New Roman" w:hAnsi="Times New Roman" w:cs="Times New Roman"/>
          <w:sz w:val="24"/>
          <w:szCs w:val="24"/>
          <w:lang w:val="en-US" w:eastAsia="zh-CN"/>
        </w:rPr>
        <w:t xml:space="preserve">calculated by each thread is put into the nested ConcurrentHashMap with the SCC index and time point as </w:t>
      </w:r>
      <w:r>
        <w:rPr>
          <w:rFonts w:hint="eastAsia" w:ascii="Times New Roman" w:hAnsi="Times New Roman" w:cs="Times New Roman"/>
          <w:sz w:val="24"/>
          <w:szCs w:val="24"/>
          <w:lang w:val="en-US" w:eastAsia="zh-CN"/>
        </w:rPr>
        <w:t xml:space="preserve">HASH </w:t>
      </w:r>
      <w:r>
        <w:rPr>
          <w:rFonts w:hint="default" w:ascii="Times New Roman" w:hAnsi="Times New Roman" w:cs="Times New Roman"/>
          <w:sz w:val="24"/>
          <w:szCs w:val="24"/>
          <w:lang w:val="en-US" w:eastAsia="zh-CN"/>
        </w:rPr>
        <w:t xml:space="preserve">key respectively.  When </w:t>
      </w:r>
      <w:r>
        <w:rPr>
          <w:rFonts w:hint="eastAsia" w:ascii="Times New Roman" w:hAnsi="Times New Roman" w:cs="Times New Roman"/>
          <w:sz w:val="24"/>
          <w:szCs w:val="24"/>
          <w:lang w:val="en-US" w:eastAsia="zh-CN"/>
        </w:rPr>
        <w:t xml:space="preserve">calculation of a SCC in one </w:t>
      </w:r>
      <w:r>
        <w:rPr>
          <w:rFonts w:hint="default" w:ascii="Times New Roman" w:hAnsi="Times New Roman" w:cs="Times New Roman"/>
          <w:sz w:val="24"/>
          <w:szCs w:val="24"/>
          <w:lang w:val="en-US" w:eastAsia="zh-CN"/>
        </w:rPr>
        <w:t>thread needs</w:t>
      </w:r>
      <w:r>
        <w:rPr>
          <w:rFonts w:hint="eastAsia" w:ascii="Times New Roman" w:hAnsi="Times New Roman" w:cs="Times New Roman"/>
          <w:sz w:val="24"/>
          <w:szCs w:val="24"/>
          <w:lang w:val="en-US" w:eastAsia="zh-CN"/>
        </w:rPr>
        <w:t xml:space="preserve"> the value of its</w:t>
      </w:r>
      <w:r>
        <w:rPr>
          <w:rFonts w:hint="default" w:ascii="Times New Roman" w:hAnsi="Times New Roman" w:cs="Times New Roman"/>
          <w:sz w:val="24"/>
          <w:szCs w:val="24"/>
          <w:lang w:val="en-US" w:eastAsia="zh-CN"/>
        </w:rPr>
        <w:t xml:space="preserve"> parent SCC, it will read ConcurrentHashMap with parent SCC index and time point as the </w:t>
      </w:r>
      <w:r>
        <w:rPr>
          <w:rFonts w:hint="eastAsia" w:ascii="Times New Roman" w:hAnsi="Times New Roman" w:cs="Times New Roman"/>
          <w:sz w:val="24"/>
          <w:szCs w:val="24"/>
          <w:lang w:val="en-US" w:eastAsia="zh-CN"/>
        </w:rPr>
        <w:t>key</w:t>
      </w:r>
      <w:r>
        <w:rPr>
          <w:rFonts w:hint="default" w:ascii="Times New Roman" w:hAnsi="Times New Roman" w:cs="Times New Roman"/>
          <w:sz w:val="24"/>
          <w:szCs w:val="24"/>
          <w:lang w:val="en-US" w:eastAsia="zh-CN"/>
        </w:rPr>
        <w:t>.</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The calculation of the </w:t>
      </w:r>
      <w:r>
        <w:rPr>
          <w:rFonts w:hint="eastAsia" w:ascii="Times New Roman" w:hAnsi="Times New Roman" w:cs="Times New Roman"/>
          <w:sz w:val="24"/>
          <w:szCs w:val="24"/>
          <w:lang w:val="en-US" w:eastAsia="zh-CN"/>
        </w:rPr>
        <w:t xml:space="preserve">derivatives </w:t>
      </w:r>
      <w:r>
        <w:rPr>
          <w:rFonts w:hint="default" w:ascii="Times New Roman" w:hAnsi="Times New Roman" w:cs="Times New Roman"/>
          <w:sz w:val="24"/>
          <w:szCs w:val="24"/>
          <w:lang w:val="en-US" w:eastAsia="zh-CN"/>
        </w:rPr>
        <w:t xml:space="preserve">with respect to the free fluxes and pool size is the same as that of </w:t>
      </w:r>
      <w:r>
        <w:rPr>
          <w:rFonts w:hint="default" w:ascii="Times New Roman" w:hAnsi="Times New Roman" w:cs="Times New Roman"/>
          <w:i/>
          <w:iCs/>
          <w:sz w:val="24"/>
          <w:szCs w:val="24"/>
          <w:lang w:val="en-US" w:eastAsia="zh-CN"/>
        </w:rPr>
        <w:t>x</w:t>
      </w:r>
      <w:r>
        <w:rPr>
          <w:rFonts w:hint="default" w:ascii="Times New Roman" w:hAnsi="Times New Roman" w:cs="Times New Roman"/>
          <w:sz w:val="24"/>
          <w:szCs w:val="24"/>
          <w:lang w:val="en-US" w:eastAsia="zh-CN"/>
        </w:rPr>
        <w:t xml:space="preserve">. </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paralleliz</w:t>
      </w:r>
      <w:r>
        <w:rPr>
          <w:rFonts w:hint="eastAsia" w:ascii="Times New Roman" w:hAnsi="Times New Roman" w:cs="Times New Roman"/>
          <w:sz w:val="24"/>
          <w:szCs w:val="24"/>
          <w:lang w:val="en-US" w:eastAsia="zh-CN"/>
        </w:rPr>
        <w:t xml:space="preserve">ation of </w:t>
      </w:r>
      <w:r>
        <w:rPr>
          <w:rFonts w:hint="default" w:ascii="Times New Roman" w:hAnsi="Times New Roman" w:cs="Times New Roman"/>
          <w:sz w:val="24"/>
          <w:szCs w:val="24"/>
          <w:lang w:val="en-US" w:eastAsia="zh-CN"/>
        </w:rPr>
        <w:t xml:space="preserve">constant-step-size method is easy to </w:t>
      </w:r>
      <w:r>
        <w:rPr>
          <w:rFonts w:hint="eastAsia" w:ascii="Times New Roman" w:hAnsi="Times New Roman" w:cs="Times New Roman"/>
          <w:sz w:val="24"/>
          <w:szCs w:val="24"/>
          <w:lang w:val="en-US" w:eastAsia="zh-CN"/>
        </w:rPr>
        <w:t xml:space="preserve">be </w:t>
      </w:r>
      <w:r>
        <w:rPr>
          <w:rFonts w:hint="default" w:ascii="Times New Roman" w:hAnsi="Times New Roman" w:cs="Times New Roman"/>
          <w:sz w:val="24"/>
          <w:szCs w:val="24"/>
          <w:lang w:val="en-US" w:eastAsia="zh-CN"/>
        </w:rPr>
        <w:t>implement</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lang w:val="en-US" w:eastAsia="zh-CN"/>
        </w:rPr>
        <w:t xml:space="preserve"> as the intermediate time point is fixed when step size is determined. The paralleliz</w:t>
      </w:r>
      <w:r>
        <w:rPr>
          <w:rFonts w:hint="eastAsia" w:ascii="Times New Roman" w:hAnsi="Times New Roman" w:cs="Times New Roman"/>
          <w:sz w:val="24"/>
          <w:szCs w:val="24"/>
          <w:lang w:val="en-US" w:eastAsia="zh-CN"/>
        </w:rPr>
        <w:t xml:space="preserve">ation  of </w:t>
      </w:r>
      <w:r>
        <w:rPr>
          <w:rFonts w:hint="default" w:ascii="Times New Roman" w:hAnsi="Times New Roman" w:cs="Times New Roman"/>
          <w:sz w:val="24"/>
          <w:szCs w:val="24"/>
          <w:lang w:val="en-US" w:eastAsia="zh-CN"/>
        </w:rPr>
        <w:t xml:space="preserve">adaptive-step-size method is hard since the step size depends on the current value and may differ for different SCCs. Therefore, the </w:t>
      </w:r>
      <w:r>
        <w:rPr>
          <w:rFonts w:hint="eastAsia" w:ascii="Times New Roman" w:hAnsi="Times New Roman" w:cs="Times New Roman"/>
          <w:sz w:val="24"/>
          <w:szCs w:val="24"/>
          <w:lang w:val="en-US" w:eastAsia="zh-CN"/>
        </w:rPr>
        <w:t xml:space="preserve">crux </w:t>
      </w:r>
      <w:r>
        <w:rPr>
          <w:rFonts w:hint="default" w:ascii="Times New Roman" w:hAnsi="Times New Roman" w:cs="Times New Roman"/>
          <w:sz w:val="24"/>
          <w:szCs w:val="24"/>
          <w:lang w:val="en-US" w:eastAsia="zh-CN"/>
        </w:rPr>
        <w:t>to parallelization is to determine a universal step</w:t>
      </w:r>
      <w:r>
        <w:rPr>
          <w:rFonts w:hint="eastAsia" w:ascii="Times New Roman" w:hAnsi="Times New Roman" w:cs="Times New Roman"/>
          <w:sz w:val="24"/>
          <w:szCs w:val="24"/>
          <w:lang w:val="en-US" w:eastAsia="zh-CN"/>
        </w:rPr>
        <w:t>size</w:t>
      </w:r>
      <w:r>
        <w:rPr>
          <w:rFonts w:hint="default" w:ascii="Times New Roman" w:hAnsi="Times New Roman" w:cs="Times New Roman"/>
          <w:sz w:val="24"/>
          <w:szCs w:val="24"/>
          <w:lang w:val="en-US" w:eastAsia="zh-CN"/>
        </w:rPr>
        <w:t xml:space="preserve"> for all SCCs. The </w:t>
      </w:r>
      <w:r>
        <w:rPr>
          <w:rFonts w:hint="eastAsia" w:ascii="Times New Roman" w:hAnsi="Times New Roman" w:cs="Times New Roman"/>
          <w:sz w:val="24"/>
          <w:szCs w:val="24"/>
          <w:lang w:val="en-US" w:eastAsia="zh-CN"/>
        </w:rPr>
        <w:t xml:space="preserve">method </w:t>
      </w:r>
      <w:r>
        <w:rPr>
          <w:rFonts w:hint="default" w:ascii="Times New Roman" w:hAnsi="Times New Roman" w:cs="Times New Roman"/>
          <w:sz w:val="24"/>
          <w:szCs w:val="24"/>
          <w:lang w:val="en-US" w:eastAsia="zh-CN"/>
        </w:rPr>
        <w:t xml:space="preserve">is </w:t>
      </w:r>
      <w:r>
        <w:rPr>
          <w:rFonts w:hint="eastAsia" w:ascii="Times New Roman" w:hAnsi="Times New Roman" w:cs="Times New Roman"/>
          <w:sz w:val="24"/>
          <w:szCs w:val="24"/>
          <w:lang w:val="en-US" w:eastAsia="zh-CN"/>
        </w:rPr>
        <w:t>followed</w:t>
      </w:r>
      <w:r>
        <w:rPr>
          <w:rFonts w:hint="default" w:ascii="Times New Roman" w:hAnsi="Times New Roman" w:cs="Times New Roman"/>
          <w:sz w:val="24"/>
          <w:szCs w:val="24"/>
          <w:lang w:val="en-US" w:eastAsia="zh-CN"/>
        </w:rPr>
        <w:t>:</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1) Aggregating SCCs of mass 0 in a head-to-tail way to construct a new </w:t>
      </w:r>
      <w:r>
        <w:rPr>
          <w:rFonts w:hint="eastAsia" w:ascii="Times New Roman" w:hAnsi="Times New Roman" w:cs="Times New Roman"/>
          <w:sz w:val="24"/>
          <w:szCs w:val="24"/>
          <w:lang w:val="en-US" w:eastAsia="zh-CN"/>
        </w:rPr>
        <w:t xml:space="preserve">large SCC named </w:t>
      </w:r>
      <w:r>
        <w:rPr>
          <w:rFonts w:hint="default" w:ascii="Times New Roman" w:hAnsi="Times New Roman" w:cs="Times New Roman"/>
          <w:sz w:val="24"/>
          <w:szCs w:val="24"/>
          <w:lang w:val="en-US" w:eastAsia="zh-CN"/>
        </w:rPr>
        <w:t>SCC</w:t>
      </w:r>
      <w:r>
        <w:rPr>
          <w:rFonts w:hint="eastAsia" w:ascii="Times New Roman" w:hAnsi="Times New Roman" w:cs="Times New Roman"/>
          <w:sz w:val="24"/>
          <w:szCs w:val="24"/>
          <w:lang w:val="en-US" w:eastAsia="zh-CN"/>
        </w:rPr>
        <w:t>-t</w:t>
      </w:r>
      <w:r>
        <w:rPr>
          <w:rFonts w:hint="default" w:ascii="Times New Roman" w:hAnsi="Times New Roman" w:cs="Times New Roman"/>
          <w:sz w:val="24"/>
          <w:szCs w:val="24"/>
          <w:lang w:val="en-US" w:eastAsia="zh-CN"/>
        </w:rPr>
        <w:t xml:space="preserve">, which contains </w:t>
      </w:r>
      <w:r>
        <w:rPr>
          <w:rFonts w:hint="eastAsia" w:ascii="Times New Roman" w:hAnsi="Times New Roman" w:cs="Times New Roman"/>
          <w:sz w:val="24"/>
          <w:szCs w:val="24"/>
          <w:lang w:val="en-US" w:eastAsia="zh-CN"/>
        </w:rPr>
        <w:t xml:space="preserve">mass 0 of at least one EMU </w:t>
      </w:r>
      <w:r>
        <w:rPr>
          <w:rFonts w:hint="default" w:ascii="Times New Roman" w:hAnsi="Times New Roman" w:cs="Times New Roman"/>
          <w:sz w:val="24"/>
          <w:szCs w:val="24"/>
          <w:lang w:val="en-US" w:eastAsia="zh-CN"/>
        </w:rPr>
        <w:t>of each metabolite.</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2) A new thread is started to </w:t>
      </w:r>
      <w:r>
        <w:rPr>
          <w:rFonts w:hint="eastAsia" w:ascii="Times New Roman" w:hAnsi="Times New Roman" w:cs="Times New Roman"/>
          <w:sz w:val="24"/>
          <w:szCs w:val="24"/>
          <w:lang w:val="en-US" w:eastAsia="zh-CN"/>
        </w:rPr>
        <w:t xml:space="preserve">calculate stepsize and time points </w:t>
      </w:r>
      <w:r>
        <w:rPr>
          <w:rFonts w:hint="default" w:ascii="Times New Roman" w:hAnsi="Times New Roman" w:cs="Times New Roman"/>
          <w:sz w:val="24"/>
          <w:szCs w:val="24"/>
          <w:lang w:val="en-US" w:eastAsia="zh-CN"/>
        </w:rPr>
        <w:t>of SCC</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t and </w:t>
      </w:r>
      <w:r>
        <w:rPr>
          <w:rFonts w:hint="eastAsia" w:ascii="Times New Roman" w:hAnsi="Times New Roman" w:cs="Times New Roman"/>
          <w:sz w:val="24"/>
          <w:szCs w:val="24"/>
          <w:lang w:val="en-US" w:eastAsia="zh-CN"/>
        </w:rPr>
        <w:t xml:space="preserve">adde </w:t>
      </w:r>
      <w:r>
        <w:rPr>
          <w:rFonts w:hint="default" w:ascii="Times New Roman" w:hAnsi="Times New Roman" w:cs="Times New Roman"/>
          <w:sz w:val="24"/>
          <w:szCs w:val="24"/>
          <w:lang w:val="en-US" w:eastAsia="zh-CN"/>
        </w:rPr>
        <w:t>them to a CopyOnWriteArrayList to</w:t>
      </w:r>
      <w:r>
        <w:rPr>
          <w:rFonts w:hint="eastAsia" w:ascii="Times New Roman" w:hAnsi="Times New Roman" w:cs="Times New Roman"/>
          <w:sz w:val="24"/>
          <w:szCs w:val="24"/>
          <w:lang w:val="en-US" w:eastAsia="zh-CN"/>
        </w:rPr>
        <w:t xml:space="preserve"> be</w:t>
      </w:r>
      <w:r>
        <w:rPr>
          <w:rFonts w:hint="default" w:ascii="Times New Roman" w:hAnsi="Times New Roman" w:cs="Times New Roman"/>
          <w:sz w:val="24"/>
          <w:szCs w:val="24"/>
          <w:lang w:val="en-US" w:eastAsia="zh-CN"/>
        </w:rPr>
        <w:t xml:space="preserve"> deliver</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lang w:val="en-US" w:eastAsia="zh-CN"/>
        </w:rPr>
        <w:t xml:space="preserve"> to other threads simultaneously.</w:t>
      </w:r>
    </w:p>
    <w:p>
      <w:pPr>
        <w:spacing w:line="360" w:lineRule="auto"/>
        <w:ind w:firstLine="480" w:firstLineChars="200"/>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lang w:val="en-US" w:eastAsia="zh-CN"/>
        </w:rPr>
        <w:t xml:space="preserve">3) </w:t>
      </w:r>
      <w:r>
        <w:rPr>
          <w:rFonts w:hint="eastAsia" w:ascii="Times New Roman" w:hAnsi="Times New Roman" w:cs="Times New Roman"/>
          <w:sz w:val="24"/>
          <w:szCs w:val="24"/>
          <w:lang w:val="en-US" w:eastAsia="zh-CN"/>
        </w:rPr>
        <w:t xml:space="preserve">Once </w:t>
      </w:r>
      <w:r>
        <w:rPr>
          <w:rFonts w:hint="default" w:ascii="Times New Roman" w:hAnsi="Times New Roman" w:cs="Times New Roman"/>
          <w:sz w:val="24"/>
          <w:szCs w:val="24"/>
          <w:lang w:val="en-US" w:eastAsia="zh-CN"/>
        </w:rPr>
        <w:t>SCC</w:t>
      </w:r>
      <w:r>
        <w:rPr>
          <w:rFonts w:hint="default" w:ascii="Times New Roman" w:hAnsi="Times New Roman" w:cs="Times New Roman"/>
          <w:i/>
          <w:iCs/>
          <w:sz w:val="24"/>
          <w:szCs w:val="24"/>
          <w:vertAlign w:val="subscript"/>
          <w:lang w:val="en-US" w:eastAsia="zh-CN"/>
        </w:rPr>
        <w:t>i,j</w:t>
      </w:r>
      <w:r>
        <w:rPr>
          <w:rFonts w:hint="default" w:ascii="Times New Roman" w:hAnsi="Times New Roman" w:cs="Times New Roman"/>
          <w:sz w:val="24"/>
          <w:szCs w:val="24"/>
          <w:lang w:val="en-US" w:eastAsia="zh-CN"/>
        </w:rPr>
        <w:t xml:space="preserve"> g</w:t>
      </w:r>
      <w:r>
        <w:rPr>
          <w:rFonts w:hint="eastAsia" w:ascii="Times New Roman" w:hAnsi="Times New Roman" w:cs="Times New Roman"/>
          <w:sz w:val="24"/>
          <w:szCs w:val="24"/>
          <w:lang w:val="en-US" w:eastAsia="zh-CN"/>
        </w:rPr>
        <w:t>ot</w:t>
      </w:r>
      <w:r>
        <w:rPr>
          <w:rFonts w:hint="default" w:ascii="Times New Roman" w:hAnsi="Times New Roman" w:cs="Times New Roman"/>
          <w:sz w:val="24"/>
          <w:szCs w:val="24"/>
          <w:lang w:val="en-US" w:eastAsia="zh-CN"/>
        </w:rPr>
        <w:t xml:space="preserve"> the time points T</w:t>
      </w:r>
      <w:r>
        <w:rPr>
          <w:rFonts w:hint="default" w:ascii="Times New Roman" w:hAnsi="Times New Roman" w:cs="Times New Roman"/>
          <w:i/>
          <w:iCs/>
          <w:sz w:val="24"/>
          <w:szCs w:val="24"/>
          <w:vertAlign w:val="subscript"/>
          <w:lang w:val="en-US" w:eastAsia="zh-CN"/>
        </w:rPr>
        <w:t>i</w:t>
      </w:r>
      <w:r>
        <w:rPr>
          <w:rFonts w:hint="default" w:ascii="Times New Roman" w:hAnsi="Times New Roman" w:cs="Times New Roman"/>
          <w:sz w:val="24"/>
          <w:szCs w:val="24"/>
          <w:lang w:val="en-US" w:eastAsia="zh-CN"/>
        </w:rPr>
        <w:t xml:space="preserve"> and </w:t>
      </w:r>
      <w:r>
        <w:rPr>
          <w:rFonts w:hint="eastAsia" w:ascii="Times New Roman" w:hAnsi="Times New Roman" w:cs="Times New Roman"/>
          <w:sz w:val="24"/>
          <w:szCs w:val="24"/>
          <w:lang w:val="en-US" w:eastAsia="zh-CN"/>
        </w:rPr>
        <w:t>its stepsize</w:t>
      </w:r>
      <w:r>
        <w:rPr>
          <w:rFonts w:hint="default" w:ascii="Times New Roman" w:hAnsi="Times New Roman" w:cs="Times New Roman"/>
          <w:sz w:val="24"/>
          <w:szCs w:val="24"/>
          <w:lang w:val="en-US" w:eastAsia="zh-CN"/>
        </w:rPr>
        <w:t xml:space="preserve"> from the CopyOnWriteArrayList, it </w:t>
      </w:r>
      <w:r>
        <w:rPr>
          <w:rFonts w:hint="eastAsia" w:ascii="Times New Roman" w:hAnsi="Times New Roman" w:cs="Times New Roman"/>
          <w:sz w:val="24"/>
          <w:szCs w:val="24"/>
          <w:lang w:val="en-US" w:eastAsia="zh-CN"/>
        </w:rPr>
        <w:t xml:space="preserve">can perform the </w:t>
      </w:r>
      <w:r>
        <w:rPr>
          <w:rFonts w:hint="default" w:ascii="Times New Roman" w:hAnsi="Times New Roman" w:cs="Times New Roman"/>
          <w:sz w:val="24"/>
          <w:szCs w:val="24"/>
          <w:lang w:val="en-US" w:eastAsia="zh-CN"/>
        </w:rPr>
        <w:t xml:space="preserve">calculation </w:t>
      </w:r>
      <w:r>
        <w:rPr>
          <w:rFonts w:hint="eastAsia" w:ascii="Times New Roman" w:hAnsi="Times New Roman" w:cs="Times New Roman"/>
          <w:sz w:val="24"/>
          <w:szCs w:val="24"/>
          <w:lang w:val="en-US" w:eastAsia="zh-CN"/>
        </w:rPr>
        <w:t xml:space="preserve">and progress to time point </w:t>
      </w:r>
      <w:r>
        <w:rPr>
          <w:rFonts w:hint="default" w:ascii="Times New Roman" w:hAnsi="Times New Roman" w:cs="Times New Roman"/>
          <w:sz w:val="24"/>
          <w:szCs w:val="24"/>
          <w:lang w:val="en-US" w:eastAsia="zh-CN"/>
        </w:rPr>
        <w:t>T</w:t>
      </w:r>
      <w:r>
        <w:rPr>
          <w:rFonts w:hint="default" w:ascii="Times New Roman" w:hAnsi="Times New Roman" w:cs="Times New Roman"/>
          <w:i/>
          <w:iCs/>
          <w:sz w:val="24"/>
          <w:szCs w:val="24"/>
          <w:vertAlign w:val="subscript"/>
          <w:lang w:val="en-US" w:eastAsia="zh-CN"/>
        </w:rPr>
        <w:t>i</w:t>
      </w:r>
      <w:r>
        <w:rPr>
          <w:rFonts w:hint="eastAsia" w:ascii="Times New Roman" w:hAnsi="Times New Roman" w:cs="Times New Roman"/>
          <w:i/>
          <w:iCs/>
          <w:sz w:val="24"/>
          <w:szCs w:val="24"/>
          <w:vertAlign w:val="subscript"/>
          <w:lang w:val="en-US" w:eastAsia="zh-CN"/>
        </w:rPr>
        <w:t>+</w:t>
      </w:r>
      <w:r>
        <w:rPr>
          <w:rFonts w:hint="eastAsia" w:ascii="Times New Roman" w:hAnsi="Times New Roman" w:cs="Times New Roman"/>
          <w:i w:val="0"/>
          <w:iCs w:val="0"/>
          <w:sz w:val="24"/>
          <w:szCs w:val="24"/>
          <w:vertAlign w:val="subscript"/>
          <w:lang w:val="en-US" w:eastAsia="zh-CN"/>
        </w:rPr>
        <w:t>1</w:t>
      </w:r>
      <w:r>
        <w:rPr>
          <w:rFonts w:hint="eastAsia" w:ascii="Times New Roman" w:hAnsi="Times New Roman" w:cs="Times New Roman"/>
          <w:i w:val="0"/>
          <w:iCs w:val="0"/>
          <w:sz w:val="24"/>
          <w:szCs w:val="24"/>
          <w:vertAlign w:val="baseline"/>
          <w:lang w:val="en-US" w:eastAsia="zh-CN"/>
        </w:rPr>
        <w:t>.</w:t>
      </w:r>
    </w:p>
    <w:p>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w:t>
      </w:r>
    </w:p>
    <w:p>
      <w:pPr>
        <w:spacing w:line="360" w:lineRule="auto"/>
        <w:ind w:firstLine="480" w:firstLineChars="200"/>
        <w:rPr>
          <w:rFonts w:hint="default" w:ascii="Times New Roman" w:hAnsi="Times New Roman" w:cs="Times New Roman"/>
          <w:sz w:val="24"/>
          <w:szCs w:val="24"/>
          <w:lang w:val="en-US" w:eastAsia="zh-CN"/>
        </w:rPr>
      </w:pPr>
    </w:p>
    <w:p>
      <w:pPr>
        <w:spacing w:line="360" w:lineRule="auto"/>
        <w:ind w:firstLine="480" w:firstLineChars="200"/>
        <w:rPr>
          <w:rFonts w:hint="eastAsia"/>
          <w:sz w:val="24"/>
          <w:szCs w:val="24"/>
          <w:lang w:val="en-US" w:eastAsia="zh-CN"/>
        </w:rPr>
      </w:pPr>
      <w:r>
        <w:rPr>
          <w:rFonts w:hint="eastAsia"/>
          <w:sz w:val="24"/>
          <w:szCs w:val="24"/>
          <w:lang w:val="en-US" w:eastAsia="zh-CN"/>
        </w:rPr>
        <w:t> </w:t>
      </w:r>
    </w:p>
    <w:p>
      <w:pPr>
        <w:spacing w:line="360" w:lineRule="auto"/>
        <w:ind w:firstLine="480" w:firstLineChars="200"/>
        <w:rPr>
          <w:rFonts w:hint="default" w:eastAsiaTheme="minorEastAsia"/>
          <w:sz w:val="24"/>
          <w:szCs w:val="24"/>
          <w:lang w:val="en-US" w:eastAsia="zh-CN"/>
        </w:rPr>
      </w:pPr>
    </w:p>
    <w:p>
      <w:pPr>
        <w:spacing w:line="360" w:lineRule="auto"/>
        <w:ind w:firstLine="480" w:firstLineChars="200"/>
        <w:rPr>
          <w:rFonts w:hint="eastAsia"/>
          <w:sz w:val="24"/>
          <w:szCs w:val="24"/>
        </w:rPr>
      </w:pPr>
      <w:r>
        <w:rPr>
          <w:rFonts w:hint="eastAsia"/>
          <w:sz w:val="24"/>
          <w:szCs w:val="24"/>
        </w:rPr>
        <w:t> </w:t>
      </w:r>
    </w:p>
    <w:p>
      <w:pPr>
        <w:spacing w:line="360" w:lineRule="auto"/>
        <w:ind w:firstLine="480" w:firstLineChars="200"/>
        <w:rPr>
          <w:rFonts w:hint="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Consolas">
    <w:panose1 w:val="020B0609020204030204"/>
    <w:charset w:val="00"/>
    <w:family w:val="auto"/>
    <w:pitch w:val="fixed"/>
    <w:sig w:usb0="E00006FF" w:usb1="0000FCFF" w:usb2="00000001" w:usb3="00000000" w:csb0="6000019F" w:csb1="DFD70000"/>
  </w:font>
  <w:font w:name="@宋体">
    <w:panose1 w:val="02010600030101010101"/>
    <w:charset w:val="86"/>
    <w:family w:val="auto"/>
    <w:pitch w:val="variable"/>
    <w:sig w:usb0="00000003" w:usb1="288F0000" w:usb2="00000006" w:usb3="00000000" w:csb0="00040001" w:csb1="00000000"/>
  </w:font>
  <w:font w:name="Courier New">
    <w:panose1 w:val="02070309020205020404"/>
    <w:charset w:val="00"/>
    <w:family w:val="auto"/>
    <w:pitch w:val="default"/>
    <w:sig w:usb0="E0002EFF" w:usb1="C0007843" w:usb2="00000009" w:usb3="00000000" w:csb0="400001FF" w:csb1="FFFF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673904"/>
    <w:multiLevelType w:val="singleLevel"/>
    <w:tmpl w:val="9167390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E00"/>
    <w:rsid w:val="00012557"/>
    <w:rsid w:val="00027341"/>
    <w:rsid w:val="000530AF"/>
    <w:rsid w:val="000A6D58"/>
    <w:rsid w:val="000C5235"/>
    <w:rsid w:val="00113050"/>
    <w:rsid w:val="00133A40"/>
    <w:rsid w:val="00155688"/>
    <w:rsid w:val="0015692A"/>
    <w:rsid w:val="00165129"/>
    <w:rsid w:val="001861CC"/>
    <w:rsid w:val="0018799F"/>
    <w:rsid w:val="001C6498"/>
    <w:rsid w:val="001D0CE1"/>
    <w:rsid w:val="001E3730"/>
    <w:rsid w:val="00233E17"/>
    <w:rsid w:val="00243742"/>
    <w:rsid w:val="003960C2"/>
    <w:rsid w:val="00396B28"/>
    <w:rsid w:val="003C1323"/>
    <w:rsid w:val="00453E43"/>
    <w:rsid w:val="00475567"/>
    <w:rsid w:val="004903C4"/>
    <w:rsid w:val="004C11E4"/>
    <w:rsid w:val="006E4963"/>
    <w:rsid w:val="006F0614"/>
    <w:rsid w:val="006F22BC"/>
    <w:rsid w:val="0075694A"/>
    <w:rsid w:val="007776CD"/>
    <w:rsid w:val="00782739"/>
    <w:rsid w:val="008323C5"/>
    <w:rsid w:val="00860E00"/>
    <w:rsid w:val="00865E8A"/>
    <w:rsid w:val="008763A7"/>
    <w:rsid w:val="00880180"/>
    <w:rsid w:val="00890434"/>
    <w:rsid w:val="008B65C2"/>
    <w:rsid w:val="009A239D"/>
    <w:rsid w:val="009C019E"/>
    <w:rsid w:val="009E76A2"/>
    <w:rsid w:val="00A47198"/>
    <w:rsid w:val="00A57CDB"/>
    <w:rsid w:val="00AA57BA"/>
    <w:rsid w:val="00BA3E02"/>
    <w:rsid w:val="00BA76EB"/>
    <w:rsid w:val="00C329D5"/>
    <w:rsid w:val="00C66D83"/>
    <w:rsid w:val="00C90B47"/>
    <w:rsid w:val="00C92AF5"/>
    <w:rsid w:val="00CF5DBF"/>
    <w:rsid w:val="00D363E5"/>
    <w:rsid w:val="00D926B7"/>
    <w:rsid w:val="00EB18B3"/>
    <w:rsid w:val="00EF33F7"/>
    <w:rsid w:val="00EF596F"/>
    <w:rsid w:val="00F158CC"/>
    <w:rsid w:val="00F75470"/>
    <w:rsid w:val="00F94099"/>
    <w:rsid w:val="033F3874"/>
    <w:rsid w:val="06206896"/>
    <w:rsid w:val="166D001F"/>
    <w:rsid w:val="190D7197"/>
    <w:rsid w:val="2A4B514B"/>
    <w:rsid w:val="35F77CE4"/>
    <w:rsid w:val="5E450C8C"/>
    <w:rsid w:val="60515645"/>
    <w:rsid w:val="747F33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59" w:semiHidden="0" w:name="Table Grid"/>
    <w:lsdException w:unhideWhenUsed="0" w:uiPriority="99" w:semiHidden="0"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pPr>
      <w:keepNext w:val="0"/>
      <w:keepLines w:val="0"/>
      <w:widowControl/>
      <w:suppressLineNumbers w:val="0"/>
      <w:spacing w:before="0" w:beforeAutospacing="0" w:after="200" w:afterAutospacing="0" w:line="276" w:lineRule="auto"/>
      <w:ind w:left="0" w:right="0"/>
    </w:pPr>
    <w:rPr>
      <w:rFonts w:hint="default" w:ascii="Calibri" w:hAnsi="Calibri" w:cs="Times New Roman"/>
      <w:sz w:val="22"/>
      <w:szCs w:val="22"/>
    </w:rPr>
    <w:tblPr>
      <w:tblCellMar>
        <w:top w:w="0" w:type="dxa"/>
        <w:left w:w="108" w:type="dxa"/>
        <w:bottom w:w="0" w:type="dxa"/>
        <w:right w:w="108" w:type="dxa"/>
      </w:tblCellMar>
    </w:tblPr>
  </w:style>
  <w:style w:type="paragraph" w:styleId="2">
    <w:name w:val="Plain Text"/>
    <w:basedOn w:val="1"/>
    <w:link w:val="6"/>
    <w:semiHidden/>
    <w:unhideWhenUsed/>
    <w:uiPriority w:val="99"/>
    <w:pPr>
      <w:keepNext w:val="0"/>
      <w:keepLines w:val="0"/>
      <w:widowControl/>
      <w:suppressLineNumbers w:val="0"/>
      <w:spacing w:before="0" w:beforeAutospacing="0" w:after="0" w:afterAutospacing="0" w:line="240" w:lineRule="auto"/>
      <w:ind w:left="0" w:right="0"/>
      <w:jc w:val="left"/>
    </w:pPr>
    <w:rPr>
      <w:rFonts w:hint="default" w:ascii="Consolas" w:hAnsi="Consolas" w:eastAsia="宋体" w:cs="Times New Roman"/>
      <w:kern w:val="0"/>
      <w:sz w:val="21"/>
      <w:szCs w:val="21"/>
      <w:lang w:val="en-US" w:eastAsia="zh-CN" w:bidi="ar"/>
    </w:rPr>
  </w:style>
  <w:style w:type="character" w:styleId="5">
    <w:name w:val="Placeholder Text"/>
    <w:basedOn w:val="4"/>
    <w:semiHidden/>
    <w:uiPriority w:val="99"/>
    <w:rPr>
      <w:color w:val="808080"/>
    </w:rPr>
  </w:style>
  <w:style w:type="character" w:customStyle="1" w:styleId="6">
    <w:name w:val="纯文本 Char"/>
    <w:basedOn w:val="4"/>
    <w:link w:val="2"/>
    <w:uiPriority w:val="0"/>
    <w:rPr>
      <w:rFonts w:hint="default" w:ascii="Consolas" w:hAnsi="Consolas" w:eastAsia="Consolas" w:cs="Consolas"/>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oleObject" Target="embeddings/oleObject3.bin"/><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158</Words>
  <Characters>902</Characters>
  <Lines>7</Lines>
  <Paragraphs>2</Paragraphs>
  <TotalTime>22</TotalTime>
  <ScaleCrop>false</ScaleCrop>
  <LinksUpToDate>false</LinksUpToDate>
  <CharactersWithSpaces>1058</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2020-03-16T14:17:00Z</dcterms:created>
  <dc:creator>Windows 用户</dc:creator>
  <cp:lastModifiedBy>申铁</cp:lastModifiedBy>
  <dcterms:modified xsi:type="dcterms:W3CDTF">2020-03-18T15:44:25Z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