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0B78D0B5" w14:textId="56F51A82" w:rsidR="00F42138" w:rsidRPr="00760487" w:rsidRDefault="002A252C">
      <w:r w:rsidRPr="00760487">
        <w:rPr>
          <w:noProof/>
          <w:lang w:eastAsia="en-US"/>
        </w:rPr>
        <w:drawing>
          <wp:inline distT="0" distB="0" distL="0" distR="0" wp14:anchorId="2E398742" wp14:editId="2CE8B799">
            <wp:extent cx="5370041" cy="3816350"/>
            <wp:effectExtent l="0" t="0" r="2540" b="0"/>
            <wp:docPr id="1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 rotWithShape="1"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5056" t="3661" r="9222" b="3698"/>
                    <a:stretch/>
                  </pic:blipFill>
                  <pic:spPr bwMode="auto">
                    <a:xfrm>
                      <a:off x="0" y="0"/>
                      <a:ext cx="5374016" cy="38191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7B595BB2" w14:textId="7EDBFBA2" w:rsidR="002A252C" w:rsidRPr="00760487" w:rsidRDefault="000D59BE">
      <w:pPr>
        <w:rPr>
          <w:rFonts w:ascii="Times New Roman" w:hAnsi="Times New Roman" w:cs="Times New Roman"/>
          <w:sz w:val="24"/>
          <w:szCs w:val="24"/>
        </w:rPr>
      </w:pPr>
      <w:r w:rsidRPr="00760487">
        <w:rPr>
          <w:rFonts w:ascii="Times New Roman" w:hAnsi="Times New Roman" w:cs="Times New Roman"/>
          <w:sz w:val="24"/>
          <w:szCs w:val="24"/>
        </w:rPr>
        <w:t>Fig. S4. Time courses of CBPs of 15, 17.5 and 20 g/L Avicel or SECS for D-glucaric acid production</w:t>
      </w:r>
      <w:r w:rsidR="003519CD" w:rsidRPr="00760487">
        <w:rPr>
          <w:rFonts w:ascii="Times New Roman" w:hAnsi="Times New Roman" w:cs="Times New Roman"/>
          <w:sz w:val="24"/>
          <w:szCs w:val="24"/>
        </w:rPr>
        <w:t xml:space="preserve"> by </w:t>
      </w:r>
      <w:r w:rsidR="003519CD" w:rsidRPr="00760487">
        <w:rPr>
          <w:rFonts w:ascii="Times New Roman" w:hAnsi="Times New Roman" w:cs="Times New Roman"/>
          <w:i/>
          <w:iCs/>
          <w:sz w:val="24"/>
          <w:szCs w:val="24"/>
        </w:rPr>
        <w:t>S. cerevisiae</w:t>
      </w:r>
      <w:r w:rsidR="003519CD" w:rsidRPr="00760487">
        <w:rPr>
          <w:rFonts w:ascii="Times New Roman" w:hAnsi="Times New Roman" w:cs="Times New Roman"/>
          <w:sz w:val="24"/>
          <w:szCs w:val="24"/>
        </w:rPr>
        <w:t xml:space="preserve"> LGA-1</w:t>
      </w:r>
      <w:r w:rsidRPr="00760487">
        <w:rPr>
          <w:rFonts w:ascii="Times New Roman" w:hAnsi="Times New Roman" w:cs="Times New Roman"/>
          <w:sz w:val="24"/>
          <w:szCs w:val="24"/>
        </w:rPr>
        <w:t xml:space="preserve">. </w:t>
      </w:r>
      <w:r w:rsidR="00893833" w:rsidRPr="00760487">
        <w:rPr>
          <w:rFonts w:ascii="Times New Roman" w:hAnsi="Times New Roman" w:cs="Times New Roman"/>
          <w:sz w:val="24"/>
          <w:szCs w:val="24"/>
        </w:rPr>
        <w:t>(</w:t>
      </w:r>
      <w:bookmarkStart w:id="0" w:name="_GoBack"/>
      <w:bookmarkEnd w:id="0"/>
      <w:r w:rsidR="00893833" w:rsidRPr="00760487">
        <w:rPr>
          <w:rFonts w:ascii="Times New Roman" w:hAnsi="Times New Roman" w:cs="Times New Roman"/>
          <w:sz w:val="24"/>
          <w:szCs w:val="24"/>
        </w:rPr>
        <w:t>A)</w:t>
      </w:r>
      <w:r w:rsidRPr="00760487">
        <w:rPr>
          <w:rFonts w:ascii="Times New Roman" w:hAnsi="Times New Roman" w:cs="Times New Roman"/>
          <w:sz w:val="24"/>
          <w:szCs w:val="24"/>
        </w:rPr>
        <w:t xml:space="preserve"> </w:t>
      </w:r>
      <w:r w:rsidR="00893833" w:rsidRPr="00760487">
        <w:rPr>
          <w:rFonts w:ascii="Times New Roman" w:hAnsi="Times New Roman" w:cs="Times New Roman"/>
          <w:sz w:val="24"/>
          <w:szCs w:val="24"/>
        </w:rPr>
        <w:t>C</w:t>
      </w:r>
      <w:r w:rsidRPr="00760487">
        <w:rPr>
          <w:rFonts w:ascii="Times New Roman" w:hAnsi="Times New Roman" w:cs="Times New Roman"/>
          <w:sz w:val="24"/>
          <w:szCs w:val="24"/>
        </w:rPr>
        <w:t xml:space="preserve">oncentrations of D-glucaric acid and yields during CBP of Avicel. </w:t>
      </w:r>
      <w:r w:rsidR="00893833" w:rsidRPr="00760487">
        <w:rPr>
          <w:rFonts w:ascii="Times New Roman" w:hAnsi="Times New Roman" w:cs="Times New Roman"/>
          <w:sz w:val="24"/>
          <w:szCs w:val="24"/>
        </w:rPr>
        <w:t>(B)</w:t>
      </w:r>
      <w:r w:rsidRPr="00760487">
        <w:rPr>
          <w:rFonts w:ascii="Times New Roman" w:hAnsi="Times New Roman" w:cs="Times New Roman"/>
          <w:sz w:val="24"/>
          <w:szCs w:val="24"/>
        </w:rPr>
        <w:t xml:space="preserve"> FPAs during CBP of Avicel. </w:t>
      </w:r>
      <w:r w:rsidR="00893833" w:rsidRPr="00760487">
        <w:rPr>
          <w:rFonts w:ascii="Times New Roman" w:hAnsi="Times New Roman" w:cs="Times New Roman"/>
          <w:sz w:val="24"/>
          <w:szCs w:val="24"/>
        </w:rPr>
        <w:t>(C)</w:t>
      </w:r>
      <w:r w:rsidRPr="00760487">
        <w:rPr>
          <w:rFonts w:ascii="Times New Roman" w:hAnsi="Times New Roman" w:cs="Times New Roman"/>
          <w:sz w:val="24"/>
          <w:szCs w:val="24"/>
        </w:rPr>
        <w:t xml:space="preserve"> </w:t>
      </w:r>
      <w:r w:rsidR="00893833" w:rsidRPr="00760487">
        <w:rPr>
          <w:rFonts w:ascii="Times New Roman" w:hAnsi="Times New Roman" w:cs="Times New Roman"/>
          <w:sz w:val="24"/>
          <w:szCs w:val="24"/>
        </w:rPr>
        <w:t>C</w:t>
      </w:r>
      <w:r w:rsidRPr="00760487">
        <w:rPr>
          <w:rFonts w:ascii="Times New Roman" w:hAnsi="Times New Roman" w:cs="Times New Roman"/>
          <w:sz w:val="24"/>
          <w:szCs w:val="24"/>
        </w:rPr>
        <w:t xml:space="preserve">oncentrations of D-glucaric acid and yields during CBP of SECS. </w:t>
      </w:r>
      <w:r w:rsidR="00893833" w:rsidRPr="00760487">
        <w:rPr>
          <w:rFonts w:ascii="Times New Roman" w:hAnsi="Times New Roman" w:cs="Times New Roman"/>
          <w:sz w:val="24"/>
          <w:szCs w:val="24"/>
        </w:rPr>
        <w:t>(D)</w:t>
      </w:r>
      <w:r w:rsidRPr="00760487">
        <w:rPr>
          <w:rFonts w:ascii="Times New Roman" w:hAnsi="Times New Roman" w:cs="Times New Roman"/>
          <w:sz w:val="24"/>
          <w:szCs w:val="24"/>
        </w:rPr>
        <w:t xml:space="preserve"> FPAs during CBP of SECS.</w:t>
      </w:r>
      <w:r w:rsidR="00631397" w:rsidRPr="00760487">
        <w:rPr>
          <w:rFonts w:ascii="Times New Roman" w:hAnsi="Times New Roman" w:cs="Times New Roman"/>
          <w:sz w:val="24"/>
          <w:szCs w:val="24"/>
        </w:rPr>
        <w:t xml:space="preserve"> </w:t>
      </w:r>
      <w:r w:rsidR="00791A42" w:rsidRPr="00760487">
        <w:rPr>
          <w:rFonts w:ascii="Times New Roman" w:hAnsi="Times New Roman" w:cs="Times New Roman"/>
          <w:sz w:val="24"/>
          <w:szCs w:val="20"/>
        </w:rPr>
        <w:t>The data shown here are average values of at least three biological replicates, and the error bars represent standard deviations.</w:t>
      </w:r>
    </w:p>
    <w:p w14:paraId="12ECE005" w14:textId="77777777" w:rsidR="002A252C" w:rsidRPr="00760487" w:rsidRDefault="002A252C">
      <w:pPr>
        <w:rPr>
          <w:rFonts w:ascii="Times New Roman" w:hAnsi="Times New Roman" w:cs="Times New Roman"/>
          <w:sz w:val="24"/>
          <w:szCs w:val="24"/>
        </w:rPr>
      </w:pPr>
    </w:p>
    <w:sectPr w:rsidR="002A252C" w:rsidRPr="00760487" w:rsidSect="00760487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482EB7B3" w14:textId="77777777" w:rsidR="00562F9E" w:rsidRDefault="00562F9E" w:rsidP="003519CD">
      <w:r>
        <w:separator/>
      </w:r>
    </w:p>
  </w:endnote>
  <w:endnote w:type="continuationSeparator" w:id="0">
    <w:p w14:paraId="10AB8D05" w14:textId="77777777" w:rsidR="00562F9E" w:rsidRDefault="00562F9E" w:rsidP="003519C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DengXian">
    <w:altName w:val="Arial Unicode MS"/>
    <w:charset w:val="86"/>
    <w:family w:val="auto"/>
    <w:pitch w:val="variable"/>
    <w:sig w:usb0="00000000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DengXian Light">
    <w:altName w:val="Arial Unicode MS"/>
    <w:charset w:val="86"/>
    <w:family w:val="auto"/>
    <w:pitch w:val="variable"/>
    <w:sig w:usb0="00000000" w:usb1="38CF7CFA" w:usb2="00000016" w:usb3="00000000" w:csb0="0004000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01433EAC" w14:textId="77777777" w:rsidR="00562F9E" w:rsidRDefault="00562F9E" w:rsidP="003519CD">
      <w:r>
        <w:separator/>
      </w:r>
    </w:p>
  </w:footnote>
  <w:footnote w:type="continuationSeparator" w:id="0">
    <w:p w14:paraId="100CF090" w14:textId="77777777" w:rsidR="00562F9E" w:rsidRDefault="00562F9E" w:rsidP="003519CD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70"/>
  <w:bordersDoNotSurroundHeader/>
  <w:bordersDoNotSurroundFooter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4097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A43D4"/>
    <w:rsid w:val="00045A73"/>
    <w:rsid w:val="000D59BE"/>
    <w:rsid w:val="002A252C"/>
    <w:rsid w:val="003519CD"/>
    <w:rsid w:val="004A032E"/>
    <w:rsid w:val="00562F9E"/>
    <w:rsid w:val="00631397"/>
    <w:rsid w:val="00760487"/>
    <w:rsid w:val="00791A42"/>
    <w:rsid w:val="00893833"/>
    <w:rsid w:val="00BD473B"/>
    <w:rsid w:val="00EA43D4"/>
    <w:rsid w:val="00F42138"/>
    <w:rsid w:val="00FF731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7"/>
    <o:shapelayout v:ext="edit">
      <o:idmap v:ext="edit" data="1"/>
    </o:shapelayout>
  </w:shapeDefaults>
  <w:decimalSymbol w:val="."/>
  <w:listSeparator w:val=","/>
  <w14:docId w14:val="3054CC3D"/>
  <w15:chartTrackingRefBased/>
  <w15:docId w15:val="{3F1E8A5A-4FB9-4100-A086-1CEBEDC76B4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pPr>
      <w:widowControl w:val="0"/>
      <w:jc w:val="both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3519CD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HeaderChar">
    <w:name w:val="Header Char"/>
    <w:basedOn w:val="DefaultParagraphFont"/>
    <w:link w:val="Header"/>
    <w:uiPriority w:val="99"/>
    <w:rsid w:val="003519CD"/>
    <w:rPr>
      <w:sz w:val="18"/>
      <w:szCs w:val="18"/>
    </w:rPr>
  </w:style>
  <w:style w:type="paragraph" w:styleId="Footer">
    <w:name w:val="footer"/>
    <w:basedOn w:val="Normal"/>
    <w:link w:val="FooterChar"/>
    <w:uiPriority w:val="99"/>
    <w:unhideWhenUsed/>
    <w:rsid w:val="003519CD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FooterChar">
    <w:name w:val="Footer Char"/>
    <w:basedOn w:val="DefaultParagraphFont"/>
    <w:link w:val="Footer"/>
    <w:uiPriority w:val="99"/>
    <w:rsid w:val="003519CD"/>
    <w:rPr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1</Pages>
  <Words>68</Words>
  <Characters>388</Characters>
  <Application>Microsoft Office Word</Application>
  <DocSecurity>0</DocSecurity>
  <Lines>3</Lines>
  <Paragraphs>1</Paragraphs>
  <ScaleCrop>false</ScaleCrop>
  <Company/>
  <LinksUpToDate>false</LinksUpToDate>
  <CharactersWithSpaces>455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Hao Fang</dc:creator>
  <cp:keywords/>
  <dc:description/>
  <cp:lastModifiedBy>Divyasree S.</cp:lastModifiedBy>
  <cp:revision>9</cp:revision>
  <dcterms:created xsi:type="dcterms:W3CDTF">2020-02-10T15:50:00Z</dcterms:created>
  <dcterms:modified xsi:type="dcterms:W3CDTF">2021-04-23T13:16:00Z</dcterms:modified>
</cp:coreProperties>
</file>