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94C17" w14:textId="470CF403" w:rsidR="00B44A3E" w:rsidRPr="00996E58" w:rsidRDefault="009D4AFD" w:rsidP="001145F5">
      <w:pPr>
        <w:spacing w:line="480" w:lineRule="auto"/>
        <w:rPr>
          <w:rFonts w:ascii="Cambria" w:hAnsi="Cambria"/>
          <w:b/>
          <w:bCs/>
        </w:rPr>
      </w:pPr>
      <w:r w:rsidRPr="00996E58">
        <w:rPr>
          <w:rFonts w:ascii="Cambria" w:hAnsi="Cambria"/>
          <w:b/>
          <w:bCs/>
        </w:rPr>
        <w:t xml:space="preserve">Additional file </w:t>
      </w:r>
      <w:r w:rsidR="00BF542F" w:rsidRPr="00996E58">
        <w:rPr>
          <w:rFonts w:ascii="Cambria" w:hAnsi="Cambria"/>
          <w:b/>
          <w:bCs/>
        </w:rPr>
        <w:t>15</w:t>
      </w:r>
    </w:p>
    <w:p w14:paraId="07950A3B" w14:textId="48BB1BF5" w:rsidR="00606E1C" w:rsidRPr="00996E58" w:rsidRDefault="00392C85" w:rsidP="001145F5">
      <w:pPr>
        <w:spacing w:line="480" w:lineRule="auto"/>
        <w:rPr>
          <w:rFonts w:ascii="Cambria" w:hAnsi="Cambria"/>
        </w:rPr>
      </w:pPr>
      <w:r w:rsidRPr="00996E58">
        <w:rPr>
          <w:rFonts w:ascii="Cambria" w:hAnsi="Cambria"/>
        </w:rPr>
        <w:t>Assuming the ideal gas law, h</w:t>
      </w:r>
      <w:r w:rsidR="00606E1C" w:rsidRPr="00996E58">
        <w:rPr>
          <w:rFonts w:ascii="Cambria" w:hAnsi="Cambria"/>
        </w:rPr>
        <w:t>ydrogen</w:t>
      </w:r>
      <w:r w:rsidR="00BF542F" w:rsidRPr="00996E58">
        <w:rPr>
          <w:rFonts w:ascii="Cambria" w:hAnsi="Cambria"/>
        </w:rPr>
        <w:t xml:space="preserve"> production </w:t>
      </w:r>
      <w:r w:rsidRPr="00996E58">
        <w:rPr>
          <w:rFonts w:ascii="Cambria" w:hAnsi="Cambria"/>
        </w:rPr>
        <w:t>of the</w:t>
      </w:r>
      <w:r w:rsidR="00F01248">
        <w:rPr>
          <w:rFonts w:ascii="Cambria" w:hAnsi="Cambria"/>
        </w:rPr>
        <w:t xml:space="preserve"> polymer electrolyte membrane </w:t>
      </w:r>
      <w:r w:rsidR="00F01248" w:rsidRPr="00996E58">
        <w:rPr>
          <w:rFonts w:ascii="Cambria" w:hAnsi="Cambria"/>
        </w:rPr>
        <w:t>water</w:t>
      </w:r>
      <w:r w:rsidR="00BF542F" w:rsidRPr="00996E58">
        <w:rPr>
          <w:rFonts w:ascii="Cambria" w:hAnsi="Cambria"/>
        </w:rPr>
        <w:t xml:space="preserve"> electrolyser</w:t>
      </w:r>
      <w:r w:rsidR="00606E1C" w:rsidRPr="00996E58">
        <w:rPr>
          <w:rFonts w:ascii="Cambria" w:hAnsi="Cambria"/>
        </w:rPr>
        <w:t xml:space="preserve"> was calculated based on </w:t>
      </w:r>
      <w:r w:rsidR="00CF2A85">
        <w:rPr>
          <w:rFonts w:ascii="Cambria" w:hAnsi="Cambria"/>
        </w:rPr>
        <w:t>the second</w:t>
      </w:r>
      <w:r w:rsidRPr="00996E58">
        <w:rPr>
          <w:rFonts w:ascii="Cambria" w:hAnsi="Cambria"/>
        </w:rPr>
        <w:t xml:space="preserve"> </w:t>
      </w:r>
      <w:r w:rsidR="00606E1C" w:rsidRPr="00996E58">
        <w:rPr>
          <w:rFonts w:ascii="Cambria" w:hAnsi="Cambria"/>
        </w:rPr>
        <w:t>Faraday law as follows:</w:t>
      </w:r>
    </w:p>
    <w:p w14:paraId="73ECF3BD" w14:textId="78505E68" w:rsidR="002E3649" w:rsidRPr="00996E58" w:rsidRDefault="00996E58" w:rsidP="001145F5">
      <w:pPr>
        <w:spacing w:line="480" w:lineRule="auto"/>
        <w:rPr>
          <w:rFonts w:ascii="Cambria" w:eastAsiaTheme="minorEastAsia" w:hAnsi="Cambria"/>
        </w:rPr>
      </w:pPr>
      <m:oMath>
        <m:r>
          <m:rPr>
            <m:sty m:val="p"/>
          </m:rPr>
          <w:rPr>
            <w:rFonts w:ascii="Cambria Math" w:hAnsi="Cambria Math"/>
          </w:rPr>
          <m:t xml:space="preserve">Q=I×t 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A×s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                                                                                                                                          </m:t>
        </m:r>
      </m:oMath>
      <w:r w:rsidR="001145F5" w:rsidRPr="00996E58">
        <w:rPr>
          <w:rFonts w:ascii="Cambria" w:eastAsiaTheme="minorEastAsia" w:hAnsi="Cambria"/>
        </w:rPr>
        <w:t>(S15-1)</w:t>
      </w:r>
    </w:p>
    <w:p w14:paraId="12052001" w14:textId="10030796" w:rsidR="002E3649" w:rsidRPr="00996E58" w:rsidRDefault="00996E58" w:rsidP="001145F5">
      <w:pPr>
        <w:spacing w:line="480" w:lineRule="auto"/>
        <w:rPr>
          <w:rFonts w:ascii="Cambria" w:eastAsiaTheme="minorEastAsia" w:hAnsi="Cambria"/>
        </w:rPr>
      </w:pPr>
      <m:oMath>
        <m:r>
          <m:rPr>
            <m:sty m:val="p"/>
          </m:rPr>
          <w:rPr>
            <w:rFonts w:ascii="Cambria Math" w:hAnsi="Cambria Math"/>
          </w:rPr>
          <m:t xml:space="preserve">Q=n×z×F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A×s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                                                                                                                                  </m:t>
        </m:r>
      </m:oMath>
      <w:r w:rsidR="001145F5" w:rsidRPr="00996E58">
        <w:rPr>
          <w:rFonts w:ascii="Cambria" w:eastAsiaTheme="minorEastAsia" w:hAnsi="Cambria"/>
        </w:rPr>
        <w:t>(S15-2)</w:t>
      </w:r>
    </w:p>
    <w:p w14:paraId="0BF6F8D7" w14:textId="58D6BB2B" w:rsidR="00996E58" w:rsidRPr="00996E58" w:rsidRDefault="00996E58" w:rsidP="00996E58">
      <w:pPr>
        <w:spacing w:line="480" w:lineRule="auto"/>
        <w:rPr>
          <w:rFonts w:ascii="Cambria" w:hAnsi="Cambria"/>
        </w:rPr>
      </w:pPr>
      <w:r w:rsidRPr="00996E58">
        <w:rPr>
          <w:rFonts w:ascii="Cambria" w:hAnsi="Cambria"/>
        </w:rPr>
        <w:t>Where Q is the electric charge ((A</w:t>
      </w:r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996E58">
        <w:rPr>
          <w:rFonts w:ascii="Cambria" w:hAnsi="Cambria"/>
        </w:rPr>
        <w:t xml:space="preserve">s) or C), I </w:t>
      </w:r>
      <w:proofErr w:type="gramStart"/>
      <w:r w:rsidRPr="00996E58">
        <w:rPr>
          <w:rFonts w:ascii="Cambria" w:hAnsi="Cambria"/>
        </w:rPr>
        <w:t>is</w:t>
      </w:r>
      <w:proofErr w:type="gramEnd"/>
      <w:r w:rsidRPr="00996E58">
        <w:rPr>
          <w:rFonts w:ascii="Cambria" w:hAnsi="Cambria"/>
        </w:rPr>
        <w:t xml:space="preserve"> </w:t>
      </w:r>
      <w:r w:rsidR="00D81987">
        <w:rPr>
          <w:rFonts w:ascii="Cambria" w:hAnsi="Cambria"/>
        </w:rPr>
        <w:t xml:space="preserve">the </w:t>
      </w:r>
      <w:r w:rsidRPr="00996E58">
        <w:rPr>
          <w:rFonts w:ascii="Cambria" w:hAnsi="Cambria"/>
        </w:rPr>
        <w:t xml:space="preserve">current (A), t is </w:t>
      </w:r>
      <w:r w:rsidR="00D81987">
        <w:rPr>
          <w:rFonts w:ascii="Cambria" w:hAnsi="Cambria"/>
        </w:rPr>
        <w:t xml:space="preserve">the </w:t>
      </w:r>
      <w:r w:rsidRPr="00996E58">
        <w:rPr>
          <w:rFonts w:ascii="Cambria" w:hAnsi="Cambria"/>
        </w:rPr>
        <w:t xml:space="preserve">time (s), n is the amount of substance </w:t>
      </w:r>
      <w:r w:rsidR="00D81987">
        <w:rPr>
          <w:rFonts w:ascii="Cambria" w:hAnsi="Cambria"/>
        </w:rPr>
        <w:t>(</w:t>
      </w:r>
      <w:r w:rsidRPr="00996E58">
        <w:rPr>
          <w:rFonts w:ascii="Cambria" w:hAnsi="Cambria"/>
        </w:rPr>
        <w:t>in this case H</w:t>
      </w:r>
      <w:r w:rsidRPr="00996E58">
        <w:rPr>
          <w:rFonts w:ascii="Cambria" w:hAnsi="Cambria"/>
          <w:vertAlign w:val="subscript"/>
        </w:rPr>
        <w:t>2</w:t>
      </w:r>
      <w:r w:rsidRPr="00996E58">
        <w:rPr>
          <w:rFonts w:ascii="Cambria" w:hAnsi="Cambria"/>
        </w:rPr>
        <w:t xml:space="preserve"> (mole)</w:t>
      </w:r>
      <w:r w:rsidR="00D81987">
        <w:rPr>
          <w:rFonts w:ascii="Cambria" w:hAnsi="Cambria"/>
        </w:rPr>
        <w:t>)</w:t>
      </w:r>
      <w:r w:rsidRPr="00996E58">
        <w:rPr>
          <w:rFonts w:ascii="Cambria" w:hAnsi="Cambria"/>
        </w:rPr>
        <w:t>, z is the number of electrons required for separating a molecule of substance (z(H</w:t>
      </w:r>
      <w:r w:rsidRPr="00996E58">
        <w:rPr>
          <w:rFonts w:ascii="Cambria" w:hAnsi="Cambria"/>
          <w:vertAlign w:val="subscript"/>
        </w:rPr>
        <w:t>2</w:t>
      </w:r>
      <w:r w:rsidRPr="00996E58">
        <w:rPr>
          <w:rFonts w:ascii="Cambria" w:hAnsi="Cambria"/>
        </w:rPr>
        <w:t>) =2) and F is Faraday constant (96485 (A</w:t>
      </w:r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996E58">
        <w:rPr>
          <w:rFonts w:ascii="Cambria" w:hAnsi="Cambria"/>
        </w:rPr>
        <w:t>s)/mol).</w:t>
      </w:r>
    </w:p>
    <w:p w14:paraId="411F1404" w14:textId="2069BCD0" w:rsidR="00996E58" w:rsidRPr="00996E58" w:rsidRDefault="00996E58" w:rsidP="00996E58">
      <w:pPr>
        <w:spacing w:line="480" w:lineRule="auto"/>
        <w:rPr>
          <w:rFonts w:ascii="Cambria" w:eastAsia="Times New Roman" w:hAnsi="Cambria" w:cs="Times New Roman"/>
          <w:lang w:eastAsia="en-GB"/>
        </w:rPr>
      </w:pPr>
      <w:r w:rsidRPr="00996E58">
        <w:rPr>
          <w:rFonts w:ascii="Cambria" w:eastAsiaTheme="minorEastAsia" w:hAnsi="Cambria"/>
        </w:rPr>
        <w:t>The amount of H</w:t>
      </w:r>
      <w:r w:rsidRPr="00996E58">
        <w:rPr>
          <w:rFonts w:ascii="Cambria" w:eastAsiaTheme="minorEastAsia" w:hAnsi="Cambria"/>
          <w:vertAlign w:val="subscript"/>
        </w:rPr>
        <w:t>2</w:t>
      </w:r>
      <w:r w:rsidRPr="00996E58">
        <w:rPr>
          <w:rFonts w:ascii="Cambria" w:eastAsiaTheme="minorEastAsia" w:hAnsi="Cambria"/>
        </w:rPr>
        <w:t xml:space="preserve"> produced in 1 (s) and by applying 1 (A) (</w:t>
      </w:r>
      <w:r w:rsidRPr="00996E58">
        <w:rPr>
          <w:rFonts w:ascii="Cambria Math" w:eastAsiaTheme="minorEastAsia" w:hAnsi="Cambria Math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mole</m:t>
            </m:r>
          </m:sub>
        </m:sSub>
      </m:oMath>
      <w:r w:rsidRPr="00996E58">
        <w:rPr>
          <w:rFonts w:ascii="Cambria" w:eastAsiaTheme="minorEastAsia" w:hAnsi="Cambria"/>
        </w:rPr>
        <w:t xml:space="preserve">) </w:t>
      </w:r>
      <w:r w:rsidR="00CF2A85">
        <w:rPr>
          <w:rFonts w:ascii="Cambria" w:eastAsiaTheme="minorEastAsia" w:hAnsi="Cambria"/>
        </w:rPr>
        <w:t xml:space="preserve">is </w:t>
      </w:r>
      <w:r w:rsidRPr="00996E58">
        <w:rPr>
          <w:rFonts w:ascii="Cambria" w:eastAsiaTheme="minorEastAsia" w:hAnsi="Cambria"/>
        </w:rPr>
        <w:t>calculated as follow</w:t>
      </w:r>
      <w:r w:rsidRPr="00996E58">
        <w:rPr>
          <w:rFonts w:ascii="Cambria" w:eastAsia="Times New Roman" w:hAnsi="Cambria" w:cs="Times New Roman"/>
          <w:color w:val="000000"/>
          <w:lang w:eastAsia="en-GB"/>
        </w:rPr>
        <w:t>s:</w:t>
      </w:r>
    </w:p>
    <w:p w14:paraId="389EFD80" w14:textId="6A26BA3A" w:rsidR="00606E1C" w:rsidRPr="00996E58" w:rsidRDefault="004F3DC6" w:rsidP="00996E58">
      <w:pPr>
        <w:spacing w:line="480" w:lineRule="auto"/>
        <w:rPr>
          <w:rFonts w:ascii="Cambria" w:eastAsiaTheme="minorEastAsia" w:hAnsi="Cambria"/>
        </w:rPr>
      </w:pP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</w:rPr>
              <m:t xml:space="preserve"> φ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</w:rPr>
              <m:t>mole</m:t>
            </m:r>
          </m:sub>
        </m:sSub>
        <m:r>
          <m:rPr>
            <m:sty m:val="p"/>
          </m:rP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n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I×t</m:t>
            </m:r>
          </m:den>
        </m:f>
        <m:r>
          <m:rPr>
            <m:sty m:val="p"/>
          </m:rP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z×F</m:t>
            </m:r>
          </m:den>
        </m:f>
        <m:r>
          <m:rPr>
            <m:sty m:val="p"/>
          </m:rP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 xml:space="preserve">2×96485 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(A×S)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 xml:space="preserve"> mol</m:t>
                </m:r>
              </m:den>
            </m:f>
          </m:den>
        </m:f>
        <m:r>
          <m:rPr>
            <m:sty m:val="p"/>
          </m:rPr>
          <w:rPr>
            <w:rFonts w:ascii="Cambria Math" w:hAnsi="Cambria Math" w:cstheme="minorHAnsi"/>
          </w:rPr>
          <m:t>=5.1812×</m:t>
        </m:r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</w:rPr>
              <m:t>-6</m:t>
            </m:r>
          </m:sup>
        </m:sSup>
        <m:r>
          <m:rPr>
            <m:sty m:val="p"/>
          </m:rPr>
          <w:rPr>
            <w:rFonts w:ascii="Cambria Math" w:hAnsi="Cambria Math" w:cstheme="minorHAnsi"/>
          </w:rPr>
          <m:t xml:space="preserve"> (</m:t>
        </m:r>
        <m:f>
          <m:fPr>
            <m:type m:val="skw"/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mol</m:t>
            </m:r>
          </m:num>
          <m:den>
            <m:d>
              <m:dPr>
                <m:ctrlPr>
                  <w:rPr>
                    <w:rFonts w:ascii="Cambria Math" w:hAnsi="Cambria Math" w:cstheme="minorHAnsi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A×s</m:t>
                </m:r>
              </m:e>
            </m:d>
          </m:den>
        </m:f>
        <m:r>
          <m:rPr>
            <m:sty m:val="p"/>
          </m:rPr>
          <w:rPr>
            <w:rFonts w:ascii="Cambria Math" w:hAnsi="Cambria Math" w:cstheme="minorHAnsi"/>
          </w:rPr>
          <m:t>)</m:t>
        </m:r>
      </m:oMath>
      <w:r w:rsidR="00996E58" w:rsidRPr="00996E58">
        <w:rPr>
          <w:rFonts w:ascii="Cambria" w:eastAsiaTheme="minorEastAsia" w:hAnsi="Cambria"/>
        </w:rPr>
        <w:t xml:space="preserve">                                             </w:t>
      </w:r>
      <w:r w:rsidR="001145F5" w:rsidRPr="00996E58">
        <w:rPr>
          <w:rFonts w:ascii="Cambria" w:eastAsiaTheme="minorEastAsia" w:hAnsi="Cambria"/>
        </w:rPr>
        <w:t>(S15-3)</w:t>
      </w:r>
    </w:p>
    <w:p w14:paraId="119BA49A" w14:textId="39D5F99C" w:rsidR="00BD7870" w:rsidRPr="00996E58" w:rsidRDefault="000B4889" w:rsidP="001145F5">
      <w:pPr>
        <w:spacing w:line="480" w:lineRule="auto"/>
        <w:rPr>
          <w:rFonts w:ascii="Cambria" w:eastAsiaTheme="minorEastAsia" w:hAnsi="Cambria"/>
        </w:rPr>
      </w:pPr>
      <w:r w:rsidRPr="00996E58">
        <w:rPr>
          <w:rFonts w:ascii="Cambria" w:eastAsiaTheme="minorEastAsia" w:hAnsi="Cambria"/>
        </w:rPr>
        <w:t>C</w:t>
      </w:r>
      <w:r w:rsidR="00BD7870" w:rsidRPr="00996E58">
        <w:rPr>
          <w:rFonts w:ascii="Cambria" w:eastAsiaTheme="minorEastAsia" w:hAnsi="Cambria"/>
        </w:rPr>
        <w:t xml:space="preserve">onsidering </w:t>
      </w:r>
      <w:r w:rsidR="00D33F5A" w:rsidRPr="00996E58">
        <w:rPr>
          <w:rFonts w:ascii="Cambria" w:eastAsiaTheme="minorEastAsia" w:hAnsi="Cambria"/>
        </w:rPr>
        <w:t xml:space="preserve">the </w:t>
      </w:r>
      <w:r w:rsidR="000A0036" w:rsidRPr="00996E58">
        <w:rPr>
          <w:rFonts w:ascii="Cambria" w:eastAsiaTheme="minorEastAsia" w:hAnsi="Cambria"/>
        </w:rPr>
        <w:t>molar</w:t>
      </w:r>
      <w:r w:rsidRPr="00996E58">
        <w:rPr>
          <w:rFonts w:ascii="Cambria" w:eastAsiaTheme="minorEastAsia" w:hAnsi="Cambria"/>
        </w:rPr>
        <w:t xml:space="preserve"> </w:t>
      </w:r>
      <w:r w:rsidR="000A0036" w:rsidRPr="00996E58">
        <w:rPr>
          <w:rFonts w:ascii="Cambria" w:eastAsiaTheme="minorEastAsia" w:hAnsi="Cambria"/>
        </w:rPr>
        <w:t xml:space="preserve">volume of gas </w:t>
      </w:r>
      <w:r w:rsidR="00D81987">
        <w:rPr>
          <w:rFonts w:ascii="Cambria" w:eastAsiaTheme="minorEastAsia" w:hAnsi="Cambria"/>
        </w:rPr>
        <w:t>at</w:t>
      </w:r>
      <w:r w:rsidR="00D33F5A" w:rsidRPr="00996E58">
        <w:rPr>
          <w:rFonts w:ascii="Cambria" w:eastAsiaTheme="minorEastAsia" w:hAnsi="Cambria"/>
        </w:rPr>
        <w:t xml:space="preserve"> </w:t>
      </w:r>
      <w:r w:rsidR="00BD7870" w:rsidRPr="00996E58">
        <w:rPr>
          <w:rFonts w:ascii="Cambria" w:eastAsiaTheme="minorEastAsia" w:hAnsi="Cambria"/>
        </w:rPr>
        <w:t xml:space="preserve">standard </w:t>
      </w:r>
      <w:r w:rsidR="000A0036" w:rsidRPr="00996E58">
        <w:rPr>
          <w:rFonts w:ascii="Cambria" w:eastAsiaTheme="minorEastAsia" w:hAnsi="Cambria"/>
        </w:rPr>
        <w:t>condition</w:t>
      </w:r>
      <w:r w:rsidR="00D81987">
        <w:rPr>
          <w:rFonts w:ascii="Cambria" w:eastAsiaTheme="minorEastAsia" w:hAnsi="Cambria"/>
        </w:rPr>
        <w:t>s</w:t>
      </w:r>
      <w:r w:rsidR="000A0036" w:rsidRPr="00996E58">
        <w:rPr>
          <w:rFonts w:ascii="Cambria" w:eastAsiaTheme="minorEastAsia" w:hAnsi="Cambria"/>
        </w:rPr>
        <w:t xml:space="preserve"> is </w:t>
      </w:r>
      <w:r w:rsidR="00BD7870" w:rsidRPr="00996E58">
        <w:rPr>
          <w:rFonts w:ascii="Cambria" w:eastAsiaTheme="minorEastAsia" w:hAnsi="Cambria"/>
        </w:rPr>
        <w:t>22.414</w:t>
      </w:r>
      <w:r w:rsidR="000A0036" w:rsidRPr="00996E58">
        <w:rPr>
          <w:rFonts w:ascii="Cambria" w:eastAsiaTheme="minorEastAsia" w:hAnsi="Cambria"/>
        </w:rPr>
        <w:t xml:space="preserve"> (L)</w:t>
      </w:r>
      <w:r w:rsidRPr="00996E58">
        <w:rPr>
          <w:rFonts w:ascii="Cambria" w:eastAsiaTheme="minorEastAsia" w:hAnsi="Cambria"/>
        </w:rPr>
        <w:t>,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φ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vol</m:t>
            </m:r>
          </m:sub>
        </m:sSub>
      </m:oMath>
      <w:r w:rsidR="00F01248">
        <w:rPr>
          <w:rFonts w:ascii="Cambria" w:eastAsiaTheme="minorEastAsia" w:hAnsi="Cambria"/>
        </w:rPr>
        <w:t xml:space="preserve"> or </w:t>
      </w:r>
      <w:r w:rsidR="00E5172E" w:rsidRPr="00996E58">
        <w:rPr>
          <w:rFonts w:ascii="Cambria" w:eastAsiaTheme="minorEastAsia" w:hAnsi="Cambria"/>
        </w:rPr>
        <w:t>the volume of H</w:t>
      </w:r>
      <w:r w:rsidR="00E5172E" w:rsidRPr="00996E58">
        <w:rPr>
          <w:rFonts w:ascii="Cambria" w:eastAsiaTheme="minorEastAsia" w:hAnsi="Cambria"/>
          <w:vertAlign w:val="subscript"/>
        </w:rPr>
        <w:t>2</w:t>
      </w:r>
      <w:r w:rsidR="00E5172E" w:rsidRPr="00996E58">
        <w:rPr>
          <w:rFonts w:ascii="Cambria" w:eastAsiaTheme="minorEastAsia" w:hAnsi="Cambria"/>
        </w:rPr>
        <w:t xml:space="preserve"> prod</w:t>
      </w:r>
      <w:r w:rsidRPr="00996E58">
        <w:rPr>
          <w:rFonts w:ascii="Cambria" w:eastAsiaTheme="minorEastAsia" w:hAnsi="Cambria"/>
        </w:rPr>
        <w:t xml:space="preserve">uced in </w:t>
      </w:r>
      <w:r w:rsidR="00CF2A85">
        <w:rPr>
          <w:rFonts w:ascii="Cambria" w:eastAsiaTheme="minorEastAsia" w:hAnsi="Cambria"/>
        </w:rPr>
        <w:t xml:space="preserve">1 (min) </w:t>
      </w:r>
      <w:r w:rsidR="00E5172E" w:rsidRPr="00996E58">
        <w:rPr>
          <w:rFonts w:ascii="Cambria" w:eastAsiaTheme="minorEastAsia" w:hAnsi="Cambria"/>
        </w:rPr>
        <w:t xml:space="preserve">by applying 1 </w:t>
      </w:r>
      <w:r w:rsidR="00CF2A85">
        <w:rPr>
          <w:rFonts w:ascii="Cambria" w:eastAsiaTheme="minorEastAsia" w:hAnsi="Cambria"/>
        </w:rPr>
        <w:t>(A)</w:t>
      </w:r>
      <w:r w:rsidR="00E5172E" w:rsidRPr="00996E58">
        <w:rPr>
          <w:rFonts w:ascii="Cambria" w:eastAsiaTheme="minorEastAsia" w:hAnsi="Cambria"/>
        </w:rPr>
        <w:t xml:space="preserve"> </w:t>
      </w:r>
      <w:r w:rsidR="00D81987">
        <w:rPr>
          <w:rFonts w:ascii="Cambria" w:eastAsiaTheme="minorEastAsia" w:hAnsi="Cambria"/>
        </w:rPr>
        <w:t xml:space="preserve">is </w:t>
      </w:r>
      <w:r w:rsidR="00E5172E" w:rsidRPr="00996E58">
        <w:rPr>
          <w:rFonts w:ascii="Cambria" w:eastAsiaTheme="minorEastAsia" w:hAnsi="Cambria"/>
        </w:rPr>
        <w:t>calculated as follows</w:t>
      </w:r>
      <w:r w:rsidR="00996E58" w:rsidRPr="00996E58">
        <w:rPr>
          <w:rFonts w:ascii="Cambria" w:eastAsiaTheme="minorEastAsia" w:hAnsi="Cambria"/>
        </w:rPr>
        <w:t>:</w:t>
      </w:r>
    </w:p>
    <w:p w14:paraId="57966161" w14:textId="44A2352B" w:rsidR="00BF542F" w:rsidRPr="00996E58" w:rsidRDefault="004F3DC6" w:rsidP="001145F5">
      <w:pPr>
        <w:spacing w:line="480" w:lineRule="auto"/>
        <w:rPr>
          <w:rFonts w:ascii="Cambria" w:eastAsiaTheme="minorEastAsia" w:hAnsi="Cambri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φ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vol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φ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mole</m:t>
            </m:r>
          </m:sub>
        </m:sSub>
        <m:r>
          <m:rPr>
            <m:sty m:val="p"/>
          </m:rPr>
          <w:rPr>
            <w:rFonts w:ascii="Cambria Math" w:hAnsi="Cambria Math"/>
          </w:rPr>
          <m:t>×22.414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NL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mole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×60 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s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den>
        </m:f>
        <m:r>
          <m:rPr>
            <m:sty m:val="p"/>
          </m:rPr>
          <w:rPr>
            <w:rFonts w:ascii="Cambria Math" w:hAnsi="Cambria Math"/>
          </w:rPr>
          <m:t>) = 6.696×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-3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NL</m:t>
                </m:r>
              </m:num>
              <m:den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A×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min</m:t>
                        </m:r>
                      </m:e>
                    </m:func>
                  </m:e>
                </m:d>
              </m:den>
            </m:f>
          </m:e>
        </m:d>
        <m:r>
          <m:rPr>
            <m:sty m:val="p"/>
          </m:rPr>
          <w:rPr>
            <w:rFonts w:ascii="Cambria Math" w:hAnsi="Cambria Math"/>
          </w:rPr>
          <m:t xml:space="preserve">                      </m:t>
        </m:r>
      </m:oMath>
      <w:r w:rsidR="001145F5" w:rsidRPr="00996E58">
        <w:rPr>
          <w:rFonts w:ascii="Cambria" w:eastAsiaTheme="minorEastAsia" w:hAnsi="Cambria"/>
        </w:rPr>
        <w:t xml:space="preserve">   (S15-4)</w:t>
      </w:r>
    </w:p>
    <w:sectPr w:rsidR="00BF542F" w:rsidRPr="00996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sDA0NjAyNLM0tjRQ0lEKTi0uzszPAykwrgUAi2gf2SwAAAA="/>
  </w:docVars>
  <w:rsids>
    <w:rsidRoot w:val="009D4AFD"/>
    <w:rsid w:val="000A0036"/>
    <w:rsid w:val="000B4889"/>
    <w:rsid w:val="000C5DA4"/>
    <w:rsid w:val="001145F5"/>
    <w:rsid w:val="00130601"/>
    <w:rsid w:val="00150BDD"/>
    <w:rsid w:val="00275A60"/>
    <w:rsid w:val="002A54DF"/>
    <w:rsid w:val="002E3649"/>
    <w:rsid w:val="00356014"/>
    <w:rsid w:val="00392C85"/>
    <w:rsid w:val="004144E6"/>
    <w:rsid w:val="00463C18"/>
    <w:rsid w:val="00487F5B"/>
    <w:rsid w:val="004F3DC6"/>
    <w:rsid w:val="00606E1C"/>
    <w:rsid w:val="00762D5A"/>
    <w:rsid w:val="00770B2E"/>
    <w:rsid w:val="007E0205"/>
    <w:rsid w:val="008A33DA"/>
    <w:rsid w:val="008F7DAD"/>
    <w:rsid w:val="00996E58"/>
    <w:rsid w:val="009B646F"/>
    <w:rsid w:val="009D4AFD"/>
    <w:rsid w:val="00A7537A"/>
    <w:rsid w:val="00AC005D"/>
    <w:rsid w:val="00AD0B0C"/>
    <w:rsid w:val="00B148BA"/>
    <w:rsid w:val="00B15DE7"/>
    <w:rsid w:val="00B44A3E"/>
    <w:rsid w:val="00B72ECF"/>
    <w:rsid w:val="00BD7870"/>
    <w:rsid w:val="00BF542F"/>
    <w:rsid w:val="00C36449"/>
    <w:rsid w:val="00C65A7A"/>
    <w:rsid w:val="00CC3CC8"/>
    <w:rsid w:val="00CF2A85"/>
    <w:rsid w:val="00D17654"/>
    <w:rsid w:val="00D33F5A"/>
    <w:rsid w:val="00D81987"/>
    <w:rsid w:val="00DE6DB7"/>
    <w:rsid w:val="00E5172E"/>
    <w:rsid w:val="00EA3F18"/>
    <w:rsid w:val="00ED7A2F"/>
    <w:rsid w:val="00F01248"/>
    <w:rsid w:val="00F6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2A44F"/>
  <w15:chartTrackingRefBased/>
  <w15:docId w15:val="{7097A349-FC4A-4E05-839C-95A89C8B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6E1C"/>
    <w:rPr>
      <w:color w:val="808080"/>
    </w:rPr>
  </w:style>
  <w:style w:type="character" w:customStyle="1" w:styleId="fontstyle01">
    <w:name w:val="fontstyle01"/>
    <w:basedOn w:val="DefaultParagraphFont"/>
    <w:rsid w:val="00ED7A2F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4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59F571D-05FF-458A-8BF1-191A881CC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 khesali</dc:creator>
  <cp:keywords/>
  <dc:description/>
  <cp:lastModifiedBy>hoda khesali</cp:lastModifiedBy>
  <cp:revision>2</cp:revision>
  <dcterms:created xsi:type="dcterms:W3CDTF">2022-06-28T11:41:00Z</dcterms:created>
  <dcterms:modified xsi:type="dcterms:W3CDTF">2022-06-28T11:41:00Z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http://www.zotero.org/styles/bioresource-technology</vt:lpwstr>
  </property>
  <property fmtid="{D5CDD505-2E9C-101B-9397-08002B2CF9AE}" pid="5" name="Mendeley Recent Style Name 1_1">
    <vt:lpwstr>Bioresource Technology</vt:lpwstr>
  </property>
  <property fmtid="{D5CDD505-2E9C-101B-9397-08002B2CF9AE}" pid="6" name="Mendeley Recent Style Id 2_1">
    <vt:lpwstr>http://csl.mendeley.com/styles/519077891/springer-vancouver-brackets-2</vt:lpwstr>
  </property>
  <property fmtid="{D5CDD505-2E9C-101B-9397-08002B2CF9AE}" pid="7" name="Mendeley Recent Style Name 2_1">
    <vt:lpwstr>Biotech Biofuel - Hoda Khesali</vt:lpwstr>
  </property>
  <property fmtid="{D5CDD505-2E9C-101B-9397-08002B2CF9AE}" pid="8" name="Mendeley Recent Style Id 3_1">
    <vt:lpwstr>https://csl.mendeley.com/styles/519077891/springer-vancouver-brackets-2</vt:lpwstr>
  </property>
  <property fmtid="{D5CDD505-2E9C-101B-9397-08002B2CF9AE}" pid="9" name="Mendeley Recent Style Name 3_1">
    <vt:lpwstr>Biotech Biofuel - Hoda Khesali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http://www.zotero.org/styles/chicago-fullnote-bibliography</vt:lpwstr>
  </property>
  <property fmtid="{D5CDD505-2E9C-101B-9397-08002B2CF9AE}" pid="13" name="Mendeley Recent Style Name 5_1">
    <vt:lpwstr>Chicago Manual of Style 17th edition (full note)</vt:lpwstr>
  </property>
  <property fmtid="{D5CDD505-2E9C-101B-9397-08002B2CF9AE}" pid="14" name="Mendeley Recent Style Id 6_1">
    <vt:lpwstr>http://www.zotero.org/styles/chicago-note-bibliography</vt:lpwstr>
  </property>
  <property fmtid="{D5CDD505-2E9C-101B-9397-08002B2CF9AE}" pid="15" name="Mendeley Recent Style Name 6_1">
    <vt:lpwstr>Chicago Manual of Style 17th edition (note)</vt:lpwstr>
  </property>
  <property fmtid="{D5CDD505-2E9C-101B-9397-08002B2CF9AE}" pid="16" name="Mendeley Recent Style Id 7_1">
    <vt:lpwstr>http://www.zotero.org/styles/harvard-cite-them-right</vt:lpwstr>
  </property>
  <property fmtid="{D5CDD505-2E9C-101B-9397-08002B2CF9AE}" pid="17" name="Mendeley Recent Style Name 7_1">
    <vt:lpwstr>Cite Them Right 10th edition - Harvard</vt:lpwstr>
  </property>
  <property fmtid="{D5CDD505-2E9C-101B-9397-08002B2CF9AE}" pid="18" name="Mendeley Recent Style Id 8_1">
    <vt:lpwstr>http://www.zotero.org/styles/harvard1</vt:lpwstr>
  </property>
  <property fmtid="{D5CDD505-2E9C-101B-9397-08002B2CF9AE}" pid="19" name="Mendeley Recent Style Name 8_1">
    <vt:lpwstr>Harvard Reference format 1 (author-date)</vt:lpwstr>
  </property>
  <property fmtid="{D5CDD505-2E9C-101B-9397-08002B2CF9AE}" pid="20" name="Mendeley Recent Style Id 9_1">
    <vt:lpwstr>http://csl.mendeley.com/styles/519077891/springer-vancouver-brackets</vt:lpwstr>
  </property>
  <property fmtid="{D5CDD505-2E9C-101B-9397-08002B2CF9AE}" pid="21" name="Mendeley Recent Style Name 9_1">
    <vt:lpwstr>Springer - Vancouver (brackets) - Hoda Khesali</vt:lpwstr>
  </property>
</Properties>
</file>