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0D9" w:rsidRDefault="00EE6CCF">
      <w:r>
        <w:rPr>
          <w:noProof/>
        </w:rPr>
        <w:drawing>
          <wp:inline distT="0" distB="0" distL="0" distR="0" wp14:anchorId="0C06D99C" wp14:editId="0AF276AD">
            <wp:extent cx="5274310" cy="3094355"/>
            <wp:effectExtent l="0" t="0" r="254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10D9" w:rsidRDefault="00553256" w:rsidP="00812AFA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Fig</w:t>
      </w:r>
      <w:r w:rsidR="00812AFA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r w:rsidR="00A87854">
        <w:rPr>
          <w:rFonts w:ascii="Times New Roman" w:eastAsia="宋体" w:hAnsi="Times New Roman" w:cs="Times New Roman"/>
          <w:b/>
          <w:kern w:val="0"/>
          <w:sz w:val="24"/>
          <w:szCs w:val="24"/>
        </w:rPr>
        <w:t>S</w:t>
      </w: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t>4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Effect of</w:t>
      </w:r>
      <w:r>
        <w:rPr>
          <w:rFonts w:ascii="Times New Roman" w:eastAsia="宋体" w:hAnsi="Times New Roman" w:cs="Times New Roman"/>
          <w:i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i/>
          <w:kern w:val="0"/>
          <w:sz w:val="24"/>
          <w:szCs w:val="24"/>
        </w:rPr>
        <w:t>crz</w:t>
      </w:r>
      <w:r>
        <w:rPr>
          <w:rFonts w:ascii="Times New Roman" w:eastAsia="宋体" w:hAnsi="Times New Roman" w:cs="Times New Roman"/>
          <w:i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on cellulase production after Zn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2+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addition.</w:t>
      </w:r>
      <w:r>
        <w:rPr>
          <w:rFonts w:ascii="Times New Roman" w:eastAsia="宋体" w:hAnsi="Times New Roman" w:cs="Times New Roman"/>
          <w:i/>
          <w:kern w:val="0"/>
          <w:sz w:val="24"/>
          <w:szCs w:val="24"/>
        </w:rPr>
        <w:t xml:space="preserve"> p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NPCase activity (</w:t>
      </w:r>
      <w:r w:rsidR="00812AFA" w:rsidRPr="00812AFA">
        <w:rPr>
          <w:rFonts w:ascii="Times New Roman" w:eastAsia="宋体" w:hAnsi="Times New Roman" w:cs="Times New Roman"/>
          <w:b/>
          <w:kern w:val="0"/>
          <w:sz w:val="24"/>
          <w:szCs w:val="24"/>
        </w:rPr>
        <w:t>a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), CMCase activity (</w:t>
      </w:r>
      <w:r w:rsidR="00812AFA" w:rsidRPr="00812AFA">
        <w:rPr>
          <w:rFonts w:ascii="Times New Roman" w:eastAsia="宋体" w:hAnsi="Times New Roman" w:cs="Times New Roman"/>
          <w:b/>
          <w:kern w:val="0"/>
          <w:sz w:val="24"/>
          <w:szCs w:val="24"/>
        </w:rPr>
        <w:t>b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) of </w:t>
      </w:r>
      <w:r w:rsidR="00812AFA">
        <w:rPr>
          <w:rFonts w:ascii="Times New Roman" w:eastAsia="宋体" w:hAnsi="Times New Roman" w:cs="Times New Roman"/>
          <w:kern w:val="0"/>
          <w:sz w:val="24"/>
          <w:szCs w:val="24"/>
        </w:rPr>
        <w:t xml:space="preserve">RUT-C30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and Δ</w:t>
      </w:r>
      <w:r>
        <w:rPr>
          <w:rFonts w:ascii="Times New Roman" w:eastAsia="宋体" w:hAnsi="Times New Roman" w:cs="Times New Roman" w:hint="eastAsia"/>
          <w:i/>
          <w:kern w:val="0"/>
          <w:sz w:val="24"/>
          <w:szCs w:val="24"/>
        </w:rPr>
        <w:t>crz</w:t>
      </w:r>
      <w:r>
        <w:rPr>
          <w:rFonts w:ascii="Times New Roman" w:eastAsia="宋体" w:hAnsi="Times New Roman" w:cs="Times New Roman"/>
          <w:i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cultured in liquid MM for 2, 3, or 4 days with or without 3 mM Zn</w:t>
      </w:r>
      <w:r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2+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1%</w:t>
      </w:r>
      <w:r w:rsidR="00003FB7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003FB7" w:rsidRPr="00003FB7">
        <w:rPr>
          <w:rFonts w:ascii="Times New Roman" w:eastAsia="宋体" w:hAnsi="Times New Roman" w:cs="Times New Roman"/>
          <w:kern w:val="0"/>
          <w:sz w:val="24"/>
          <w:szCs w:val="24"/>
        </w:rPr>
        <w:t>(w/v)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Avicel as the sole ca</w:t>
      </w:r>
      <w:r w:rsidR="00812AFA">
        <w:rPr>
          <w:rFonts w:ascii="Times New Roman" w:eastAsia="宋体" w:hAnsi="Times New Roman" w:cs="Times New Roman"/>
          <w:kern w:val="0"/>
          <w:sz w:val="24"/>
          <w:szCs w:val="24"/>
        </w:rPr>
        <w:t>r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bon source, respectively. The expression levels of </w:t>
      </w:r>
      <w:r>
        <w:rPr>
          <w:rFonts w:ascii="Times New Roman" w:eastAsia="宋体" w:hAnsi="Times New Roman" w:cs="Times New Roman"/>
          <w:i/>
          <w:kern w:val="0"/>
          <w:sz w:val="24"/>
          <w:szCs w:val="24"/>
        </w:rPr>
        <w:t>cbh1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(</w:t>
      </w:r>
      <w:r w:rsidR="00812AFA" w:rsidRPr="00812AFA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c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812AFA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957CC5">
        <w:rPr>
          <w:rFonts w:ascii="Times New Roman" w:eastAsia="宋体" w:hAnsi="Times New Roman" w:cs="Times New Roman"/>
          <w:i/>
          <w:kern w:val="0"/>
          <w:sz w:val="24"/>
          <w:szCs w:val="24"/>
        </w:rPr>
        <w:t xml:space="preserve">egl1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r w:rsidR="00812AFA" w:rsidRPr="00812AFA">
        <w:rPr>
          <w:rFonts w:ascii="Times New Roman" w:eastAsia="宋体" w:hAnsi="Times New Roman" w:cs="Times New Roman"/>
          <w:b/>
          <w:kern w:val="0"/>
          <w:sz w:val="24"/>
          <w:szCs w:val="24"/>
        </w:rPr>
        <w:t>d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) were also determined. The final values are presented as the mean±standard deviation (SD) of three independent</w:t>
      </w: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experimental results. Asterisks indicate significant differences compared to the control (</w:t>
      </w:r>
      <w:r w:rsidR="008A3797">
        <w:rPr>
          <w:rFonts w:ascii="Arial" w:hAnsi="Arial" w:cs="Arial"/>
          <w:sz w:val="24"/>
        </w:rPr>
        <w:t>*</w:t>
      </w:r>
      <w:r w:rsidR="008A3797">
        <w:rPr>
          <w:rFonts w:ascii="Times New Roman" w:hAnsi="Times New Roman" w:cs="Times New Roman"/>
          <w:i/>
          <w:sz w:val="24"/>
        </w:rPr>
        <w:t xml:space="preserve">P </w:t>
      </w:r>
      <w:r w:rsidR="008A3797">
        <w:rPr>
          <w:rFonts w:ascii="Times New Roman" w:hAnsi="Times New Roman" w:cs="Times New Roman"/>
          <w:sz w:val="24"/>
        </w:rPr>
        <w:t>&lt;0.05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according to Student’s </w:t>
      </w:r>
      <w:r>
        <w:rPr>
          <w:rFonts w:ascii="Times New Roman" w:eastAsia="宋体" w:hAnsi="Times New Roman" w:cs="Times New Roman"/>
          <w:i/>
          <w:kern w:val="0"/>
          <w:sz w:val="24"/>
          <w:szCs w:val="24"/>
        </w:rPr>
        <w:t>t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-test).</w:t>
      </w:r>
    </w:p>
    <w:p w:rsidR="00D610D9" w:rsidRDefault="00D610D9"/>
    <w:p w:rsidR="00D610D9" w:rsidRDefault="00D610D9"/>
    <w:sectPr w:rsidR="00D610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MDJiYWRlMDNjYTc2Nzk0NGYzNmFkZWM0ZGRjYzEifQ=="/>
  </w:docVars>
  <w:rsids>
    <w:rsidRoot w:val="007613F8"/>
    <w:rsid w:val="00003FB7"/>
    <w:rsid w:val="003E1988"/>
    <w:rsid w:val="00553256"/>
    <w:rsid w:val="007613F8"/>
    <w:rsid w:val="00812AFA"/>
    <w:rsid w:val="008A3797"/>
    <w:rsid w:val="008A64FA"/>
    <w:rsid w:val="008F13CC"/>
    <w:rsid w:val="00957CC5"/>
    <w:rsid w:val="00A87854"/>
    <w:rsid w:val="00CE5DE3"/>
    <w:rsid w:val="00D610D9"/>
    <w:rsid w:val="00E539FB"/>
    <w:rsid w:val="00EE6CCF"/>
    <w:rsid w:val="77C7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9E611F-0783-47C7-99B8-980638BC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AF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12AF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52658</dc:creator>
  <cp:lastModifiedBy>52658</cp:lastModifiedBy>
  <cp:revision>16</cp:revision>
  <dcterms:created xsi:type="dcterms:W3CDTF">2023-01-27T08:13:00Z</dcterms:created>
  <dcterms:modified xsi:type="dcterms:W3CDTF">2023-03-27T09:47:00Z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FC942BBAB62A46D9B1FFF330663FEABE</vt:lpwstr>
  </property>
</Properties>
</file>