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A3B" w:rsidRPr="00CC068F" w:rsidRDefault="00C97A3B" w:rsidP="00C97A3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C068F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>aterials</w:t>
      </w:r>
      <w:bookmarkStart w:id="0" w:name="_GoBack"/>
      <w:bookmarkEnd w:id="0"/>
    </w:p>
    <w:p w:rsidR="00C97A3B" w:rsidRDefault="00C97A3B" w:rsidP="00C97A3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39970225"/>
      <w:r w:rsidRPr="001D744B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7163FD49" wp14:editId="23F8D022">
            <wp:extent cx="5278120" cy="4044315"/>
            <wp:effectExtent l="0" t="0" r="0" b="0"/>
            <wp:docPr id="4" name="图片 3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DC24DCF-FFA1-4905-AA45-339CA0F0FFE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CDC24DCF-FFA1-4905-AA45-339CA0F0FFEF}"/>
                        </a:ext>
                      </a:extLst>
                    </pic:cNvPr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044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 xml:space="preserve">Fig. S1. Dynamics of pH values of WT and </w:t>
      </w:r>
      <w:r w:rsidRPr="00CC06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hct53</w:t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 xml:space="preserve"> culture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under different conditions</w:t>
      </w:r>
      <w:r w:rsidRPr="00CC068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CC068F">
        <w:rPr>
          <w:rFonts w:ascii="Times New Roman" w:hAnsi="Times New Roman" w:cs="Times New Roman"/>
          <w:sz w:val="24"/>
          <w:szCs w:val="24"/>
        </w:rPr>
        <w:t xml:space="preserve"> nitrogen-replete conditions aerated with 0.04% CO</w:t>
      </w:r>
      <w:r w:rsidRPr="00CC068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; (b) </w:t>
      </w:r>
      <w:r w:rsidRPr="00CC068F">
        <w:rPr>
          <w:rFonts w:ascii="Times New Roman" w:hAnsi="Times New Roman" w:cs="Times New Roman"/>
          <w:sz w:val="24"/>
          <w:szCs w:val="24"/>
        </w:rPr>
        <w:t>nitrogen-</w:t>
      </w:r>
      <w:proofErr w:type="spellStart"/>
      <w:r w:rsidRPr="00CC068F">
        <w:rPr>
          <w:rFonts w:ascii="Times New Roman" w:hAnsi="Times New Roman" w:cs="Times New Roman"/>
          <w:sz w:val="24"/>
          <w:szCs w:val="24"/>
        </w:rPr>
        <w:t>repleted</w:t>
      </w:r>
      <w:proofErr w:type="spellEnd"/>
      <w:r w:rsidRPr="00CC068F">
        <w:rPr>
          <w:rFonts w:ascii="Times New Roman" w:hAnsi="Times New Roman" w:cs="Times New Roman"/>
          <w:sz w:val="24"/>
          <w:szCs w:val="24"/>
        </w:rPr>
        <w:t xml:space="preserve"> conditions aerated with 5% CO</w:t>
      </w:r>
      <w:r w:rsidRPr="00CC068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; (c) </w:t>
      </w:r>
      <w:r w:rsidRPr="00CC068F">
        <w:rPr>
          <w:rFonts w:ascii="Times New Roman" w:hAnsi="Times New Roman" w:cs="Times New Roman"/>
          <w:sz w:val="24"/>
          <w:szCs w:val="24"/>
        </w:rPr>
        <w:t>nitrogen-depleted conditions aerated with 0.04% CO</w:t>
      </w:r>
      <w:r w:rsidRPr="00CC068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; (d)</w:t>
      </w:r>
      <w:r w:rsidRPr="00CC068F">
        <w:rPr>
          <w:rFonts w:ascii="Times New Roman" w:hAnsi="Times New Roman" w:cs="Times New Roman"/>
          <w:sz w:val="24"/>
          <w:szCs w:val="24"/>
        </w:rPr>
        <w:t xml:space="preserve"> nitrogen-depleted conditions aerated with 5% CO</w:t>
      </w:r>
      <w:r w:rsidRPr="00CC068F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1"/>
    <w:p w:rsidR="00C97A3B" w:rsidRDefault="00C97A3B" w:rsidP="00C97A3B">
      <w:pPr>
        <w:adjustRightInd w:val="0"/>
        <w:snapToGrid w:val="0"/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1B557083" wp14:editId="37CA01FF">
            <wp:extent cx="5278120" cy="2303780"/>
            <wp:effectExtent l="0" t="0" r="0" b="1270"/>
            <wp:docPr id="63902139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2139" name="图片 6390213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230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Phenotype comparison between </w:t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 xml:space="preserve">WT and </w:t>
      </w:r>
      <w:r w:rsidRPr="00CC068F">
        <w:rPr>
          <w:rFonts w:ascii="Times New Roman" w:hAnsi="Times New Roman" w:cs="Times New Roman"/>
          <w:b/>
          <w:bCs/>
          <w:i/>
          <w:iCs/>
          <w:sz w:val="24"/>
          <w:szCs w:val="24"/>
        </w:rPr>
        <w:t>hct53</w:t>
      </w:r>
      <w:r w:rsidRPr="00CC068F">
        <w:rPr>
          <w:rFonts w:ascii="Times New Roman" w:hAnsi="Times New Roman" w:cs="Times New Roman"/>
          <w:b/>
          <w:bCs/>
          <w:sz w:val="24"/>
          <w:szCs w:val="24"/>
        </w:rPr>
        <w:t xml:space="preserve"> culture</w:t>
      </w:r>
      <w:r w:rsidRPr="00CC068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(a)</w:t>
      </w:r>
      <w:r w:rsidRPr="00CC068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Cell size; (b) Pigment content. </w:t>
      </w:r>
      <w:r w:rsidRPr="000F7879">
        <w:rPr>
          <w:rFonts w:ascii="Times New Roman" w:hAnsi="Times New Roman" w:cs="Times New Roman"/>
          <w:sz w:val="24"/>
          <w:szCs w:val="24"/>
        </w:rPr>
        <w:t xml:space="preserve">***, </w:t>
      </w:r>
      <w:r w:rsidRPr="000F787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7879">
        <w:rPr>
          <w:rFonts w:ascii="Times New Roman" w:hAnsi="Times New Roman" w:cs="Times New Roman"/>
          <w:sz w:val="24"/>
          <w:szCs w:val="24"/>
        </w:rPr>
        <w:t xml:space="preserve"> &lt; 0.0002; ****, </w:t>
      </w:r>
      <w:r w:rsidRPr="000F7879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0F7879">
        <w:rPr>
          <w:rFonts w:ascii="Times New Roman" w:hAnsi="Times New Roman" w:cs="Times New Roman"/>
          <w:sz w:val="24"/>
          <w:szCs w:val="24"/>
        </w:rPr>
        <w:t xml:space="preserve"> &lt; 0.0001. Values represent means ± SD (n = 3).</w:t>
      </w:r>
    </w:p>
    <w:p w:rsidR="00C97A3B" w:rsidRDefault="00C97A3B" w:rsidP="00C97A3B">
      <w:pPr>
        <w:adjustRightInd w:val="0"/>
        <w:snapToGri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D744B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drawing>
          <wp:inline distT="0" distB="0" distL="0" distR="0" wp14:anchorId="5BBB5426" wp14:editId="3C981EB4">
            <wp:extent cx="5278120" cy="1967865"/>
            <wp:effectExtent l="0" t="0" r="0" b="0"/>
            <wp:docPr id="2" name="图片 1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9D7FF8B-ED08-4A56-8701-4FC54546A43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89D7FF8B-ED08-4A56-8701-4FC54546A43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4C50">
        <w:rPr>
          <w:rFonts w:ascii="Times New Roman" w:hAnsi="Times New Roman" w:cs="Times New Roman"/>
          <w:b/>
          <w:bCs/>
          <w:sz w:val="24"/>
          <w:szCs w:val="24"/>
        </w:rPr>
        <w:t>Fig. S</w:t>
      </w:r>
      <w:r>
        <w:rPr>
          <w:rFonts w:ascii="Times New Roman" w:hAnsi="Times New Roman" w:cs="Times New Roman"/>
          <w:b/>
          <w:bCs/>
          <w:sz w:val="24"/>
          <w:szCs w:val="24"/>
        </w:rPr>
        <w:t>3.</w:t>
      </w:r>
      <w:r w:rsidRPr="006F4C5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68E5">
        <w:rPr>
          <w:rFonts w:ascii="Times New Roman" w:hAnsi="Times New Roman" w:cs="Times New Roman"/>
          <w:b/>
          <w:bCs/>
          <w:sz w:val="24"/>
          <w:szCs w:val="24"/>
        </w:rPr>
        <w:t>Fourier transform infrared spectroscopy of the S=O stretching vibration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468E5">
        <w:rPr>
          <w:rFonts w:ascii="Times New Roman" w:hAnsi="Times New Roman" w:cs="Times New Roman"/>
          <w:b/>
          <w:bCs/>
          <w:sz w:val="24"/>
          <w:szCs w:val="24"/>
        </w:rPr>
        <w:t>of the sulfate group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in the non-starch carbohydrates</w:t>
      </w:r>
      <w:r w:rsidRPr="00B468E5">
        <w:rPr>
          <w:rFonts w:ascii="Times New Roman" w:hAnsi="Times New Roman" w:cs="Times New Roman"/>
          <w:sz w:val="24"/>
          <w:szCs w:val="24"/>
        </w:rPr>
        <w:t>. (</w:t>
      </w:r>
      <w:r w:rsidRPr="006F4C50">
        <w:rPr>
          <w:rFonts w:ascii="Times New Roman" w:hAnsi="Times New Roman" w:cs="Times New Roman"/>
          <w:sz w:val="24"/>
          <w:szCs w:val="24"/>
        </w:rPr>
        <w:t xml:space="preserve">a) +N conditions;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6F4C50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6F4C50">
        <w:rPr>
          <w:rFonts w:ascii="Times New Roman" w:hAnsi="Times New Roman" w:cs="Times New Roman"/>
          <w:sz w:val="24"/>
          <w:szCs w:val="24"/>
        </w:rPr>
        <w:t xml:space="preserve"> −N conditions. </w:t>
      </w:r>
      <w:r>
        <w:rPr>
          <w:rFonts w:ascii="Times New Roman" w:hAnsi="Times New Roman" w:cs="Times New Roman"/>
          <w:sz w:val="24"/>
          <w:szCs w:val="24"/>
        </w:rPr>
        <w:t>Abbreviations:</w:t>
      </w:r>
      <w:r w:rsidRPr="006F4C50">
        <w:rPr>
          <w:rFonts w:ascii="Times New Roman" w:hAnsi="Times New Roman" w:cs="Times New Roman"/>
          <w:sz w:val="24"/>
          <w:szCs w:val="24"/>
        </w:rPr>
        <w:t xml:space="preserve"> +N, nitrogen-replete conditions; −N, nitrogen-depleted conditions. The absorption values of the S=O stretching vibration (1239 cm−1 and 1256 cm−1) correspond to the sulfate groups.</w:t>
      </w:r>
    </w:p>
    <w:p w:rsidR="00C97A3B" w:rsidRPr="00B60099" w:rsidRDefault="00C97A3B" w:rsidP="00C97A3B">
      <w:pPr>
        <w:adjustRightInd w:val="0"/>
        <w:snapToGrid w:val="0"/>
        <w:spacing w:line="480" w:lineRule="auto"/>
        <w:rPr>
          <w:rFonts w:ascii="Times New Roman" w:hAnsi="Times New Roman" w:cs="Times New Roman"/>
        </w:rPr>
      </w:pPr>
      <w:r w:rsidRPr="001D744B">
        <w:rPr>
          <w:rFonts w:ascii="Times New Roman" w:hAnsi="Times New Roman" w:cs="Times New Roman"/>
          <w:b/>
          <w:bCs/>
          <w:noProof/>
          <w:sz w:val="24"/>
          <w:szCs w:val="24"/>
          <w:lang w:val="en-IN" w:eastAsia="en-IN"/>
        </w:rPr>
        <w:lastRenderedPageBreak/>
        <w:drawing>
          <wp:inline distT="0" distB="0" distL="0" distR="0" wp14:anchorId="32DEC49F" wp14:editId="2729CA73">
            <wp:extent cx="5278120" cy="3074035"/>
            <wp:effectExtent l="0" t="0" r="0" b="0"/>
            <wp:docPr id="3" name="图片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9880EC3-C3E7-4177-B847-92EABC8BD02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="http://schemas.microsoft.com/office/drawing/2014/main" id="{09880EC3-C3E7-4177-B847-92EABC8BD02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Fig. S4. The </w:t>
      </w:r>
      <w:r w:rsidRPr="00F57ED3">
        <w:rPr>
          <w:rFonts w:ascii="Times New Roman" w:hAnsi="Times New Roman" w:cs="Times New Roman"/>
          <w:b/>
          <w:bCs/>
          <w:sz w:val="24"/>
          <w:szCs w:val="24"/>
        </w:rPr>
        <w:t>principal component analysis (</w:t>
      </w:r>
      <w:r>
        <w:rPr>
          <w:rFonts w:ascii="Times New Roman" w:hAnsi="Times New Roman" w:cs="Times New Roman"/>
          <w:b/>
          <w:bCs/>
          <w:sz w:val="24"/>
          <w:szCs w:val="24"/>
        </w:rPr>
        <w:t>PCA</w:t>
      </w:r>
      <w:r w:rsidRPr="00F57ED3">
        <w:rPr>
          <w:rFonts w:ascii="Times New Roman" w:hAnsi="Times New Roman" w:cs="Times New Roman"/>
          <w:b/>
          <w:bCs/>
          <w:sz w:val="24"/>
          <w:szCs w:val="24"/>
        </w:rPr>
        <w:t>)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transcriptionally altered genes and top 20 metabolic pathways in </w:t>
      </w:r>
      <w:r w:rsidRPr="001C4785">
        <w:rPr>
          <w:rFonts w:ascii="Times New Roman" w:hAnsi="Times New Roman" w:cs="Times New Roman"/>
          <w:b/>
          <w:bCs/>
          <w:i/>
          <w:iCs/>
          <w:sz w:val="24"/>
          <w:szCs w:val="24"/>
        </w:rPr>
        <w:t>hct53</w:t>
      </w:r>
      <w:r w:rsidRPr="00CB72D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(a) PCA score plot; (b) Numbers of </w:t>
      </w:r>
      <w:bookmarkStart w:id="2" w:name="OLE_LINK2"/>
      <w:r w:rsidRPr="00FC78C0">
        <w:rPr>
          <w:rFonts w:ascii="Times New Roman" w:hAnsi="Times New Roman" w:cs="Times New Roman"/>
          <w:sz w:val="24"/>
          <w:szCs w:val="24"/>
        </w:rPr>
        <w:t xml:space="preserve">transcriptionally altered </w:t>
      </w:r>
      <w:r>
        <w:rPr>
          <w:rFonts w:ascii="Times New Roman" w:hAnsi="Times New Roman" w:cs="Times New Roman"/>
          <w:sz w:val="24"/>
          <w:szCs w:val="24"/>
        </w:rPr>
        <w:t>genes</w:t>
      </w:r>
      <w:bookmarkEnd w:id="2"/>
      <w:r>
        <w:rPr>
          <w:rFonts w:ascii="Times New Roman" w:hAnsi="Times New Roman" w:cs="Times New Roman"/>
          <w:sz w:val="24"/>
          <w:szCs w:val="24"/>
        </w:rPr>
        <w:t>; (c) Scatter plot of the top 20 metabolic pathways. Note: Rich factor represents the number of differential genes located in KEGG and a greater Rich factor value indicates greater KEGG enrichment. Triangles, circles, diamonds,</w:t>
      </w:r>
      <w:r w:rsidRPr="00FC78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and</w:t>
      </w:r>
      <w:r w:rsidRPr="00FC78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rectangles represent metabolic pathways relating to amino acids, carbohydrates, lipids, and mixed metabolic pathways.</w:t>
      </w:r>
    </w:p>
    <w:p w:rsidR="00C97A3B" w:rsidRDefault="00C97A3B" w:rsidP="00C97A3B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  <w:lang w:val="en-IN" w:eastAsia="en-IN"/>
        </w:rPr>
        <w:lastRenderedPageBreak/>
        <w:drawing>
          <wp:inline distT="0" distB="0" distL="0" distR="0" wp14:anchorId="09486A95" wp14:editId="3A2D9093">
            <wp:extent cx="5278120" cy="3209925"/>
            <wp:effectExtent l="0" t="0" r="0" b="9525"/>
            <wp:docPr id="70974606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746062" name="图片 70974606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82263">
        <w:rPr>
          <w:rFonts w:ascii="Times New Roman" w:hAnsi="Times New Roman" w:cs="Times New Roman"/>
          <w:b/>
          <w:bCs/>
          <w:sz w:val="24"/>
          <w:szCs w:val="28"/>
        </w:rPr>
        <w:t>F</w:t>
      </w:r>
      <w:r w:rsidRPr="00282263">
        <w:rPr>
          <w:rFonts w:ascii="Times New Roman" w:hAnsi="Times New Roman" w:cs="Times New Roman" w:hint="eastAsia"/>
          <w:b/>
          <w:bCs/>
          <w:sz w:val="24"/>
          <w:szCs w:val="28"/>
        </w:rPr>
        <w:t>ig</w:t>
      </w:r>
      <w:r>
        <w:rPr>
          <w:rFonts w:ascii="Times New Roman" w:hAnsi="Times New Roman" w:cs="Times New Roman"/>
          <w:b/>
          <w:bCs/>
          <w:sz w:val="24"/>
          <w:szCs w:val="28"/>
        </w:rPr>
        <w:t>.</w:t>
      </w:r>
      <w:r w:rsidRPr="00282263">
        <w:rPr>
          <w:rFonts w:ascii="Times New Roman" w:hAnsi="Times New Roman" w:cs="Times New Roman"/>
          <w:b/>
          <w:bCs/>
          <w:sz w:val="24"/>
          <w:szCs w:val="28"/>
        </w:rPr>
        <w:t xml:space="preserve"> S</w:t>
      </w:r>
      <w:r>
        <w:rPr>
          <w:rFonts w:ascii="Times New Roman" w:hAnsi="Times New Roman" w:cs="Times New Roman"/>
          <w:b/>
          <w:bCs/>
          <w:sz w:val="24"/>
          <w:szCs w:val="28"/>
        </w:rPr>
        <w:t>5.</w:t>
      </w:r>
      <w:r w:rsidRPr="00282263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Phylogenetic and </w:t>
      </w:r>
      <w:r w:rsidRPr="00282263">
        <w:rPr>
          <w:rFonts w:ascii="Times New Roman" w:hAnsi="Times New Roman" w:cs="Times New Roman"/>
          <w:b/>
          <w:bCs/>
          <w:sz w:val="24"/>
          <w:szCs w:val="28"/>
        </w:rPr>
        <w:t xml:space="preserve">motif 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analysis of </w:t>
      </w:r>
      <w:r w:rsidRPr="00282263">
        <w:rPr>
          <w:rFonts w:ascii="Times New Roman" w:hAnsi="Times New Roman" w:cs="Times New Roman"/>
          <w:b/>
          <w:bCs/>
          <w:sz w:val="24"/>
          <w:szCs w:val="28"/>
        </w:rPr>
        <w:t>carbonic anhydrases</w:t>
      </w:r>
      <w:r>
        <w:rPr>
          <w:rFonts w:ascii="Times New Roman" w:hAnsi="Times New Roman" w:cs="Times New Roman"/>
          <w:b/>
          <w:bCs/>
          <w:sz w:val="24"/>
          <w:szCs w:val="28"/>
        </w:rPr>
        <w:t xml:space="preserve"> (CAs)</w:t>
      </w:r>
      <w:r w:rsidRPr="0073012A">
        <w:rPr>
          <w:rFonts w:ascii="Times New Roman" w:hAnsi="Times New Roman" w:cs="Times New Roman"/>
          <w:sz w:val="24"/>
          <w:szCs w:val="28"/>
        </w:rPr>
        <w:t>. (</w:t>
      </w:r>
      <w:r>
        <w:rPr>
          <w:rFonts w:ascii="Times New Roman" w:hAnsi="Times New Roman" w:cs="Times New Roman"/>
          <w:sz w:val="24"/>
          <w:szCs w:val="28"/>
        </w:rPr>
        <w:t>a</w:t>
      </w:r>
      <w:r w:rsidRPr="0073012A">
        <w:rPr>
          <w:rFonts w:ascii="Times New Roman" w:hAnsi="Times New Roman" w:cs="Times New Roman"/>
          <w:sz w:val="24"/>
          <w:szCs w:val="28"/>
        </w:rPr>
        <w:t>)</w:t>
      </w:r>
      <w:r w:rsidRPr="0073012A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73012A">
        <w:rPr>
          <w:rFonts w:ascii="Times New Roman" w:hAnsi="Times New Roman" w:cs="Times New Roman"/>
          <w:sz w:val="24"/>
          <w:szCs w:val="28"/>
        </w:rPr>
        <w:t xml:space="preserve">Phylogenetic tree of </w:t>
      </w:r>
      <w:r w:rsidRPr="00282263">
        <w:rPr>
          <w:rFonts w:ascii="Times New Roman" w:hAnsi="Times New Roman" w:cs="Times New Roman"/>
          <w:sz w:val="24"/>
          <w:szCs w:val="28"/>
        </w:rPr>
        <w:t xml:space="preserve">CAs. </w:t>
      </w:r>
      <w:proofErr w:type="spellStart"/>
      <w:r w:rsidRPr="00282263">
        <w:rPr>
          <w:rFonts w:ascii="Times New Roman" w:hAnsi="Times New Roman" w:cs="Times New Roman"/>
          <w:sz w:val="24"/>
          <w:szCs w:val="28"/>
        </w:rPr>
        <w:t>Orthofinder</w:t>
      </w:r>
      <w:proofErr w:type="spellEnd"/>
      <w:r w:rsidRPr="00282263">
        <w:rPr>
          <w:rFonts w:ascii="Times New Roman" w:hAnsi="Times New Roman" w:cs="Times New Roman"/>
          <w:sz w:val="24"/>
          <w:szCs w:val="28"/>
        </w:rPr>
        <w:t xml:space="preserve"> was used to annotate multiple species homologous genes</w:t>
      </w:r>
      <w:r>
        <w:rPr>
          <w:rFonts w:ascii="Times New Roman" w:hAnsi="Times New Roman" w:cs="Times New Roman"/>
          <w:sz w:val="24"/>
          <w:szCs w:val="28"/>
        </w:rPr>
        <w:t xml:space="preserve"> where in </w:t>
      </w:r>
      <w:r w:rsidRPr="00282263">
        <w:rPr>
          <w:rFonts w:ascii="Times New Roman" w:hAnsi="Times New Roman" w:cs="Times New Roman"/>
          <w:sz w:val="24"/>
          <w:szCs w:val="28"/>
        </w:rPr>
        <w:t>MEM25</w:t>
      </w:r>
      <w:r>
        <w:rPr>
          <w:rFonts w:ascii="Times New Roman" w:hAnsi="Times New Roman" w:cs="Times New Roman"/>
          <w:sz w:val="24"/>
          <w:szCs w:val="28"/>
        </w:rPr>
        <w:t>, there are</w:t>
      </w:r>
      <w:r w:rsidRPr="00282263">
        <w:rPr>
          <w:rFonts w:ascii="Times New Roman" w:hAnsi="Times New Roman" w:cs="Times New Roman"/>
          <w:sz w:val="24"/>
          <w:szCs w:val="28"/>
        </w:rPr>
        <w:t xml:space="preserve"> 13 CA-related</w:t>
      </w:r>
      <w:r>
        <w:rPr>
          <w:rFonts w:ascii="Times New Roman" w:hAnsi="Times New Roman" w:cs="Times New Roman"/>
          <w:sz w:val="24"/>
          <w:szCs w:val="28"/>
        </w:rPr>
        <w:t xml:space="preserve"> homologs </w:t>
      </w:r>
      <w:bookmarkStart w:id="3" w:name="_Hlk126137755"/>
      <w:r>
        <w:rPr>
          <w:rFonts w:ascii="Times New Roman" w:hAnsi="Times New Roman" w:cs="Times New Roman"/>
          <w:sz w:val="24"/>
          <w:szCs w:val="28"/>
        </w:rPr>
        <w:t>categorized</w:t>
      </w:r>
      <w:r w:rsidRPr="00282263">
        <w:rPr>
          <w:rFonts w:ascii="Times New Roman" w:hAnsi="Times New Roman" w:cs="Times New Roman"/>
          <w:sz w:val="24"/>
          <w:szCs w:val="28"/>
        </w:rPr>
        <w:t xml:space="preserve"> into four</w:t>
      </w:r>
      <w:bookmarkEnd w:id="3"/>
      <w:r>
        <w:rPr>
          <w:rFonts w:ascii="Times New Roman" w:hAnsi="Times New Roman" w:cs="Times New Roman"/>
          <w:sz w:val="24"/>
          <w:szCs w:val="28"/>
        </w:rPr>
        <w:t xml:space="preserve"> groups (see main text for details)</w:t>
      </w:r>
      <w:r w:rsidRPr="00282263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282263">
        <w:rPr>
          <w:rFonts w:ascii="Times New Roman" w:hAnsi="Times New Roman" w:cs="Times New Roman"/>
          <w:sz w:val="24"/>
          <w:szCs w:val="28"/>
        </w:rPr>
        <w:t>b) Motif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282263">
        <w:rPr>
          <w:rFonts w:ascii="Times New Roman" w:hAnsi="Times New Roman" w:cs="Times New Roman"/>
          <w:sz w:val="24"/>
          <w:szCs w:val="28"/>
        </w:rPr>
        <w:t xml:space="preserve"> of CA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282263">
        <w:rPr>
          <w:rFonts w:ascii="Times New Roman" w:hAnsi="Times New Roman" w:cs="Times New Roman"/>
          <w:sz w:val="24"/>
          <w:szCs w:val="28"/>
        </w:rPr>
        <w:t xml:space="preserve">. MEME was used for motifs </w:t>
      </w:r>
      <w:r>
        <w:rPr>
          <w:rFonts w:ascii="Times New Roman" w:hAnsi="Times New Roman" w:cs="Times New Roman"/>
          <w:sz w:val="24"/>
          <w:szCs w:val="28"/>
        </w:rPr>
        <w:t>identification</w:t>
      </w:r>
      <w:r w:rsidRPr="00282263">
        <w:rPr>
          <w:rFonts w:ascii="Times New Roman" w:hAnsi="Times New Roman" w:cs="Times New Roman"/>
          <w:sz w:val="24"/>
          <w:szCs w:val="28"/>
        </w:rPr>
        <w:t xml:space="preserve">. </w:t>
      </w:r>
      <w:r>
        <w:rPr>
          <w:rFonts w:ascii="Times New Roman" w:hAnsi="Times New Roman" w:cs="Times New Roman"/>
          <w:sz w:val="24"/>
          <w:szCs w:val="28"/>
        </w:rPr>
        <w:t>(</w:t>
      </w:r>
      <w:r w:rsidRPr="00282263">
        <w:rPr>
          <w:rFonts w:ascii="Times New Roman" w:hAnsi="Times New Roman" w:cs="Times New Roman"/>
          <w:sz w:val="24"/>
          <w:szCs w:val="28"/>
        </w:rPr>
        <w:t xml:space="preserve">c) </w:t>
      </w:r>
      <w:r>
        <w:rPr>
          <w:rFonts w:ascii="Times New Roman" w:hAnsi="Times New Roman" w:cs="Times New Roman"/>
          <w:sz w:val="24"/>
          <w:szCs w:val="28"/>
        </w:rPr>
        <w:t>Conserved d</w:t>
      </w:r>
      <w:r w:rsidRPr="00282263">
        <w:rPr>
          <w:rFonts w:ascii="Times New Roman" w:hAnsi="Times New Roman" w:cs="Times New Roman"/>
          <w:sz w:val="24"/>
          <w:szCs w:val="28"/>
        </w:rPr>
        <w:t>omain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282263">
        <w:rPr>
          <w:rFonts w:ascii="Times New Roman" w:hAnsi="Times New Roman" w:cs="Times New Roman"/>
          <w:sz w:val="24"/>
          <w:szCs w:val="28"/>
        </w:rPr>
        <w:t xml:space="preserve"> of CA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282263">
        <w:rPr>
          <w:rFonts w:ascii="Times New Roman" w:hAnsi="Times New Roman" w:cs="Times New Roman"/>
          <w:sz w:val="24"/>
          <w:szCs w:val="28"/>
        </w:rPr>
        <w:t>. MEM25 CA</w:t>
      </w:r>
      <w:r>
        <w:rPr>
          <w:rFonts w:ascii="Times New Roman" w:hAnsi="Times New Roman" w:cs="Times New Roman"/>
          <w:sz w:val="24"/>
          <w:szCs w:val="28"/>
        </w:rPr>
        <w:t>s</w:t>
      </w:r>
      <w:r w:rsidRPr="00282263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 xml:space="preserve">have </w:t>
      </w:r>
      <w:r w:rsidRPr="00282263">
        <w:rPr>
          <w:rFonts w:ascii="Times New Roman" w:hAnsi="Times New Roman" w:cs="Times New Roman"/>
          <w:sz w:val="24"/>
          <w:szCs w:val="28"/>
        </w:rPr>
        <w:t xml:space="preserve">four types of </w:t>
      </w:r>
      <w:r>
        <w:rPr>
          <w:rFonts w:ascii="Times New Roman" w:hAnsi="Times New Roman" w:cs="Times New Roman"/>
          <w:sz w:val="24"/>
          <w:szCs w:val="28"/>
        </w:rPr>
        <w:t xml:space="preserve">conversed </w:t>
      </w:r>
      <w:r w:rsidRPr="00282263">
        <w:rPr>
          <w:rFonts w:ascii="Times New Roman" w:hAnsi="Times New Roman" w:cs="Times New Roman"/>
          <w:sz w:val="24"/>
          <w:szCs w:val="28"/>
        </w:rPr>
        <w:t xml:space="preserve">domains, namely cd00883: </w:t>
      </w:r>
      <w:proofErr w:type="spellStart"/>
      <w:r w:rsidRPr="00282263">
        <w:rPr>
          <w:rFonts w:ascii="Times New Roman" w:hAnsi="Times New Roman" w:cs="Times New Roman"/>
          <w:sz w:val="24"/>
          <w:szCs w:val="28"/>
        </w:rPr>
        <w:t>beta_CA_cladeA</w:t>
      </w:r>
      <w:proofErr w:type="spellEnd"/>
      <w:r w:rsidRPr="00282263">
        <w:rPr>
          <w:rFonts w:ascii="Times New Roman" w:hAnsi="Times New Roman" w:cs="Times New Roman"/>
          <w:sz w:val="24"/>
          <w:szCs w:val="28"/>
        </w:rPr>
        <w:t xml:space="preserve">, cd03379: </w:t>
      </w:r>
      <w:proofErr w:type="spellStart"/>
      <w:r w:rsidRPr="00282263">
        <w:rPr>
          <w:rFonts w:ascii="Times New Roman" w:hAnsi="Times New Roman" w:cs="Times New Roman"/>
          <w:sz w:val="24"/>
          <w:szCs w:val="28"/>
        </w:rPr>
        <w:t>beta_CA_cladeD</w:t>
      </w:r>
      <w:proofErr w:type="spellEnd"/>
      <w:r w:rsidRPr="00282263">
        <w:rPr>
          <w:rFonts w:ascii="Times New Roman" w:hAnsi="Times New Roman" w:cs="Times New Roman"/>
          <w:sz w:val="24"/>
          <w:szCs w:val="28"/>
        </w:rPr>
        <w:t xml:space="preserve">, cl33453: carbonate dehydratase and cd03124: </w:t>
      </w:r>
      <w:proofErr w:type="spellStart"/>
      <w:r w:rsidRPr="00282263">
        <w:rPr>
          <w:rFonts w:ascii="Times New Roman" w:hAnsi="Times New Roman" w:cs="Times New Roman"/>
          <w:sz w:val="24"/>
          <w:szCs w:val="28"/>
        </w:rPr>
        <w:t>alpha_CA_prokaryotic_like</w:t>
      </w:r>
      <w:proofErr w:type="spellEnd"/>
      <w:r w:rsidRPr="00282263">
        <w:rPr>
          <w:rFonts w:ascii="Times New Roman" w:hAnsi="Times New Roman" w:cs="Times New Roman"/>
          <w:sz w:val="24"/>
          <w:szCs w:val="28"/>
        </w:rPr>
        <w:t>.</w:t>
      </w:r>
    </w:p>
    <w:p w:rsidR="00C97A3B" w:rsidRDefault="00C97A3B" w:rsidP="00C97A3B">
      <w:pPr>
        <w:spacing w:line="36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b/>
          <w:bCs/>
          <w:noProof/>
          <w:sz w:val="24"/>
          <w:szCs w:val="28"/>
          <w:lang w:val="en-IN" w:eastAsia="en-IN"/>
        </w:rPr>
        <w:lastRenderedPageBreak/>
        <w:drawing>
          <wp:inline distT="0" distB="0" distL="0" distR="0" wp14:anchorId="011024F5" wp14:editId="63667E67">
            <wp:extent cx="5278120" cy="3208020"/>
            <wp:effectExtent l="0" t="0" r="0" b="0"/>
            <wp:docPr id="151831896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8318960" name="图片 151831896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120" cy="3208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0099">
        <w:rPr>
          <w:rFonts w:ascii="Times New Roman" w:hAnsi="Times New Roman" w:cs="Times New Roman"/>
          <w:b/>
          <w:bCs/>
          <w:sz w:val="24"/>
          <w:szCs w:val="28"/>
        </w:rPr>
        <w:t>Fig. S</w:t>
      </w:r>
      <w:r>
        <w:rPr>
          <w:rFonts w:ascii="Times New Roman" w:hAnsi="Times New Roman" w:cs="Times New Roman"/>
          <w:b/>
          <w:bCs/>
          <w:sz w:val="24"/>
          <w:szCs w:val="28"/>
        </w:rPr>
        <w:t>6.</w:t>
      </w:r>
      <w:r w:rsidRPr="00B60099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8"/>
        </w:rPr>
        <w:t>T</w:t>
      </w:r>
      <w:r w:rsidRPr="00B303B8">
        <w:rPr>
          <w:rFonts w:ascii="Times New Roman" w:hAnsi="Times New Roman" w:cs="Times New Roman"/>
          <w:b/>
          <w:bCs/>
          <w:sz w:val="24"/>
          <w:szCs w:val="28"/>
        </w:rPr>
        <w:t xml:space="preserve">he pattern and frequency of introduced mutations </w:t>
      </w:r>
      <w:r w:rsidRPr="00B60099">
        <w:rPr>
          <w:rFonts w:ascii="Times New Roman" w:hAnsi="Times New Roman" w:cs="Times New Roman"/>
          <w:b/>
          <w:bCs/>
          <w:i/>
          <w:iCs/>
          <w:sz w:val="24"/>
          <w:szCs w:val="28"/>
        </w:rPr>
        <w:t>hct53</w:t>
      </w:r>
      <w:r w:rsidRPr="00B303B8">
        <w:rPr>
          <w:rFonts w:ascii="Times New Roman" w:hAnsi="Times New Roman" w:cs="Times New Roman"/>
          <w:b/>
          <w:bCs/>
          <w:sz w:val="24"/>
          <w:szCs w:val="28"/>
        </w:rPr>
        <w:t xml:space="preserve"> genome</w:t>
      </w:r>
      <w:r w:rsidRPr="00B303B8">
        <w:rPr>
          <w:rFonts w:ascii="Times New Roman" w:hAnsi="Times New Roman" w:cs="Times New Roman"/>
          <w:sz w:val="24"/>
          <w:szCs w:val="28"/>
        </w:rPr>
        <w:t>.</w:t>
      </w:r>
      <w:r>
        <w:rPr>
          <w:rFonts w:ascii="Times New Roman" w:hAnsi="Times New Roman" w:cs="Times New Roman"/>
          <w:sz w:val="24"/>
          <w:szCs w:val="28"/>
        </w:rPr>
        <w:t xml:space="preserve"> (</w:t>
      </w:r>
      <w:r w:rsidRPr="00B60099">
        <w:rPr>
          <w:rFonts w:ascii="Times New Roman" w:hAnsi="Times New Roman" w:cs="Times New Roman"/>
          <w:sz w:val="24"/>
          <w:szCs w:val="28"/>
        </w:rPr>
        <w:t xml:space="preserve">a) </w:t>
      </w:r>
      <w:proofErr w:type="gramStart"/>
      <w:r>
        <w:rPr>
          <w:rFonts w:ascii="Times New Roman" w:hAnsi="Times New Roman" w:cs="Times New Roman"/>
          <w:sz w:val="24"/>
          <w:szCs w:val="28"/>
        </w:rPr>
        <w:t>the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</w:t>
      </w:r>
      <w:r w:rsidRPr="00B60099">
        <w:rPr>
          <w:rFonts w:ascii="Times New Roman" w:hAnsi="Times New Roman" w:cs="Times New Roman"/>
          <w:sz w:val="24"/>
          <w:szCs w:val="28"/>
        </w:rPr>
        <w:t xml:space="preserve">mutation </w:t>
      </w:r>
      <w:r>
        <w:rPr>
          <w:rFonts w:ascii="Times New Roman" w:hAnsi="Times New Roman" w:cs="Times New Roman"/>
          <w:sz w:val="24"/>
          <w:szCs w:val="28"/>
        </w:rPr>
        <w:t>pattern and frequency</w:t>
      </w:r>
      <w:r w:rsidRPr="00B60099">
        <w:rPr>
          <w:rFonts w:ascii="Times New Roman" w:hAnsi="Times New Roman" w:cs="Times New Roman" w:hint="eastAsia"/>
          <w:sz w:val="24"/>
          <w:szCs w:val="28"/>
        </w:rPr>
        <w:t>;</w:t>
      </w:r>
      <w:r w:rsidRPr="00B60099">
        <w:rPr>
          <w:rFonts w:ascii="Times New Roman" w:hAnsi="Times New Roman" w:cs="Times New Roman"/>
          <w:sz w:val="24"/>
          <w:szCs w:val="28"/>
        </w:rPr>
        <w:t xml:space="preserve"> </w:t>
      </w:r>
      <w:r>
        <w:rPr>
          <w:rFonts w:ascii="Times New Roman" w:hAnsi="Times New Roman" w:cs="Times New Roman"/>
          <w:sz w:val="24"/>
          <w:szCs w:val="28"/>
        </w:rPr>
        <w:t>(</w:t>
      </w:r>
      <w:r w:rsidRPr="00B60099">
        <w:rPr>
          <w:rFonts w:ascii="Times New Roman" w:hAnsi="Times New Roman" w:cs="Times New Roman"/>
          <w:sz w:val="24"/>
          <w:szCs w:val="28"/>
        </w:rPr>
        <w:t xml:space="preserve">b) </w:t>
      </w:r>
      <w:r>
        <w:rPr>
          <w:rFonts w:ascii="Times New Roman" w:hAnsi="Times New Roman" w:cs="Times New Roman"/>
          <w:sz w:val="24"/>
          <w:szCs w:val="28"/>
        </w:rPr>
        <w:t xml:space="preserve">the </w:t>
      </w:r>
      <w:r w:rsidRPr="00B60099">
        <w:rPr>
          <w:rFonts w:ascii="Times New Roman" w:hAnsi="Times New Roman" w:cs="Times New Roman"/>
          <w:sz w:val="24"/>
          <w:szCs w:val="28"/>
        </w:rPr>
        <w:t xml:space="preserve">mutation </w:t>
      </w:r>
      <w:r>
        <w:rPr>
          <w:rFonts w:ascii="Times New Roman" w:hAnsi="Times New Roman" w:cs="Times New Roman"/>
          <w:sz w:val="24"/>
          <w:szCs w:val="28"/>
        </w:rPr>
        <w:t>regions; (c</w:t>
      </w:r>
      <w:r w:rsidRPr="00B60099">
        <w:rPr>
          <w:rFonts w:ascii="Times New Roman" w:hAnsi="Times New Roman" w:cs="Times New Roman"/>
          <w:sz w:val="24"/>
          <w:szCs w:val="28"/>
        </w:rPr>
        <w:t xml:space="preserve">) </w:t>
      </w:r>
      <w:r>
        <w:rPr>
          <w:rFonts w:ascii="Times New Roman" w:hAnsi="Times New Roman" w:cs="Times New Roman"/>
          <w:sz w:val="24"/>
          <w:szCs w:val="28"/>
        </w:rPr>
        <w:t xml:space="preserve">the </w:t>
      </w:r>
      <w:r w:rsidRPr="00B60099">
        <w:rPr>
          <w:rFonts w:ascii="Times New Roman" w:hAnsi="Times New Roman" w:cs="Times New Roman"/>
          <w:sz w:val="24"/>
          <w:szCs w:val="28"/>
        </w:rPr>
        <w:t xml:space="preserve">mutation </w:t>
      </w:r>
      <w:r>
        <w:rPr>
          <w:rFonts w:ascii="Times New Roman" w:hAnsi="Times New Roman" w:cs="Times New Roman"/>
          <w:sz w:val="24"/>
          <w:szCs w:val="28"/>
        </w:rPr>
        <w:t>types</w:t>
      </w:r>
      <w:r w:rsidRPr="00B60099">
        <w:rPr>
          <w:rFonts w:ascii="Times New Roman" w:hAnsi="Times New Roman" w:cs="Times New Roman"/>
          <w:sz w:val="24"/>
          <w:szCs w:val="28"/>
        </w:rPr>
        <w:t>.</w:t>
      </w:r>
    </w:p>
    <w:sectPr w:rsidR="00C97A3B" w:rsidSect="00291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32C"/>
    <w:rsid w:val="0000158B"/>
    <w:rsid w:val="000031AB"/>
    <w:rsid w:val="000047B0"/>
    <w:rsid w:val="00004BC9"/>
    <w:rsid w:val="0000553D"/>
    <w:rsid w:val="000124B6"/>
    <w:rsid w:val="00014790"/>
    <w:rsid w:val="0002442E"/>
    <w:rsid w:val="000249BB"/>
    <w:rsid w:val="00026288"/>
    <w:rsid w:val="000269AF"/>
    <w:rsid w:val="000300BF"/>
    <w:rsid w:val="00034BA7"/>
    <w:rsid w:val="00040131"/>
    <w:rsid w:val="00042A9E"/>
    <w:rsid w:val="00052F97"/>
    <w:rsid w:val="00053371"/>
    <w:rsid w:val="000556C7"/>
    <w:rsid w:val="00056FEB"/>
    <w:rsid w:val="00060772"/>
    <w:rsid w:val="000622A8"/>
    <w:rsid w:val="000663A0"/>
    <w:rsid w:val="00066755"/>
    <w:rsid w:val="00067133"/>
    <w:rsid w:val="0006783D"/>
    <w:rsid w:val="00067848"/>
    <w:rsid w:val="000739CA"/>
    <w:rsid w:val="00074D10"/>
    <w:rsid w:val="00081F1E"/>
    <w:rsid w:val="000825BB"/>
    <w:rsid w:val="0008671C"/>
    <w:rsid w:val="000877BF"/>
    <w:rsid w:val="00090FE3"/>
    <w:rsid w:val="000A6400"/>
    <w:rsid w:val="000B28C4"/>
    <w:rsid w:val="000B565A"/>
    <w:rsid w:val="000B632C"/>
    <w:rsid w:val="000B69EB"/>
    <w:rsid w:val="000C2538"/>
    <w:rsid w:val="000C61D5"/>
    <w:rsid w:val="000C6C76"/>
    <w:rsid w:val="000D3775"/>
    <w:rsid w:val="000D4F52"/>
    <w:rsid w:val="000E181C"/>
    <w:rsid w:val="000E4690"/>
    <w:rsid w:val="000E77D2"/>
    <w:rsid w:val="000F2256"/>
    <w:rsid w:val="000F562C"/>
    <w:rsid w:val="001004EA"/>
    <w:rsid w:val="00107A0B"/>
    <w:rsid w:val="001121B1"/>
    <w:rsid w:val="00116E1E"/>
    <w:rsid w:val="00117142"/>
    <w:rsid w:val="00117244"/>
    <w:rsid w:val="00126347"/>
    <w:rsid w:val="00133F15"/>
    <w:rsid w:val="00137767"/>
    <w:rsid w:val="00141F44"/>
    <w:rsid w:val="001438B7"/>
    <w:rsid w:val="00143ACF"/>
    <w:rsid w:val="0014466B"/>
    <w:rsid w:val="001453A8"/>
    <w:rsid w:val="001618F8"/>
    <w:rsid w:val="00162B19"/>
    <w:rsid w:val="00163A71"/>
    <w:rsid w:val="00163AA0"/>
    <w:rsid w:val="00164567"/>
    <w:rsid w:val="00166B41"/>
    <w:rsid w:val="00166EE1"/>
    <w:rsid w:val="00170B46"/>
    <w:rsid w:val="00174C23"/>
    <w:rsid w:val="00175031"/>
    <w:rsid w:val="001754C0"/>
    <w:rsid w:val="00176172"/>
    <w:rsid w:val="001800B9"/>
    <w:rsid w:val="00181709"/>
    <w:rsid w:val="00194A56"/>
    <w:rsid w:val="00195FB9"/>
    <w:rsid w:val="001962F8"/>
    <w:rsid w:val="00197FAD"/>
    <w:rsid w:val="001A0F4C"/>
    <w:rsid w:val="001A3E82"/>
    <w:rsid w:val="001A79F2"/>
    <w:rsid w:val="001B5EE5"/>
    <w:rsid w:val="001D5AEB"/>
    <w:rsid w:val="001D7E65"/>
    <w:rsid w:val="001E0234"/>
    <w:rsid w:val="001E106A"/>
    <w:rsid w:val="001E422D"/>
    <w:rsid w:val="001F009E"/>
    <w:rsid w:val="001F3AB0"/>
    <w:rsid w:val="001F4128"/>
    <w:rsid w:val="00200E93"/>
    <w:rsid w:val="002059A2"/>
    <w:rsid w:val="00206420"/>
    <w:rsid w:val="00214389"/>
    <w:rsid w:val="00216F57"/>
    <w:rsid w:val="00220EEB"/>
    <w:rsid w:val="00224041"/>
    <w:rsid w:val="00225D62"/>
    <w:rsid w:val="00227AA3"/>
    <w:rsid w:val="00235A95"/>
    <w:rsid w:val="00242689"/>
    <w:rsid w:val="00242F5C"/>
    <w:rsid w:val="00243288"/>
    <w:rsid w:val="00243B61"/>
    <w:rsid w:val="002451DC"/>
    <w:rsid w:val="002463E6"/>
    <w:rsid w:val="0024683B"/>
    <w:rsid w:val="00250E16"/>
    <w:rsid w:val="00255441"/>
    <w:rsid w:val="002560AD"/>
    <w:rsid w:val="002578AE"/>
    <w:rsid w:val="00257D74"/>
    <w:rsid w:val="00260D99"/>
    <w:rsid w:val="00261460"/>
    <w:rsid w:val="002620FA"/>
    <w:rsid w:val="0026228D"/>
    <w:rsid w:val="002658AE"/>
    <w:rsid w:val="00267452"/>
    <w:rsid w:val="002720B3"/>
    <w:rsid w:val="002746E6"/>
    <w:rsid w:val="002757FB"/>
    <w:rsid w:val="00277AAA"/>
    <w:rsid w:val="0028033E"/>
    <w:rsid w:val="002837D4"/>
    <w:rsid w:val="00291B61"/>
    <w:rsid w:val="00291C10"/>
    <w:rsid w:val="002928E1"/>
    <w:rsid w:val="002A4290"/>
    <w:rsid w:val="002A7E0D"/>
    <w:rsid w:val="002C1850"/>
    <w:rsid w:val="002C1FBA"/>
    <w:rsid w:val="002D19D8"/>
    <w:rsid w:val="002D2817"/>
    <w:rsid w:val="002D62D2"/>
    <w:rsid w:val="002E4A1C"/>
    <w:rsid w:val="002E50D9"/>
    <w:rsid w:val="002F40EB"/>
    <w:rsid w:val="002F472C"/>
    <w:rsid w:val="00306143"/>
    <w:rsid w:val="00311E21"/>
    <w:rsid w:val="00313B8E"/>
    <w:rsid w:val="00315C48"/>
    <w:rsid w:val="00316397"/>
    <w:rsid w:val="0032097B"/>
    <w:rsid w:val="00322A6D"/>
    <w:rsid w:val="00322F7A"/>
    <w:rsid w:val="00325B38"/>
    <w:rsid w:val="003302F3"/>
    <w:rsid w:val="00330DBC"/>
    <w:rsid w:val="00331C32"/>
    <w:rsid w:val="003353F0"/>
    <w:rsid w:val="0033601A"/>
    <w:rsid w:val="00336A7B"/>
    <w:rsid w:val="003406ED"/>
    <w:rsid w:val="00345348"/>
    <w:rsid w:val="00345DC7"/>
    <w:rsid w:val="00346DDA"/>
    <w:rsid w:val="0035389F"/>
    <w:rsid w:val="003576E2"/>
    <w:rsid w:val="00360044"/>
    <w:rsid w:val="0036649F"/>
    <w:rsid w:val="00374955"/>
    <w:rsid w:val="003760AD"/>
    <w:rsid w:val="003846AA"/>
    <w:rsid w:val="003869A7"/>
    <w:rsid w:val="003A0792"/>
    <w:rsid w:val="003A46D5"/>
    <w:rsid w:val="003A4C76"/>
    <w:rsid w:val="003B2145"/>
    <w:rsid w:val="003B267A"/>
    <w:rsid w:val="003B42D9"/>
    <w:rsid w:val="003B7D68"/>
    <w:rsid w:val="003C6DE5"/>
    <w:rsid w:val="003E0F76"/>
    <w:rsid w:val="003E2DFB"/>
    <w:rsid w:val="003E5B8C"/>
    <w:rsid w:val="003E6D39"/>
    <w:rsid w:val="003F0CD5"/>
    <w:rsid w:val="003F1043"/>
    <w:rsid w:val="003F293A"/>
    <w:rsid w:val="003F3BF9"/>
    <w:rsid w:val="003F466B"/>
    <w:rsid w:val="003F5190"/>
    <w:rsid w:val="003F6B86"/>
    <w:rsid w:val="0040007C"/>
    <w:rsid w:val="004010C0"/>
    <w:rsid w:val="00405456"/>
    <w:rsid w:val="00410FFA"/>
    <w:rsid w:val="00415021"/>
    <w:rsid w:val="0041580A"/>
    <w:rsid w:val="00416AC4"/>
    <w:rsid w:val="00416D39"/>
    <w:rsid w:val="00420682"/>
    <w:rsid w:val="0042589F"/>
    <w:rsid w:val="004314C1"/>
    <w:rsid w:val="004327CE"/>
    <w:rsid w:val="00441D15"/>
    <w:rsid w:val="004432DA"/>
    <w:rsid w:val="0044569C"/>
    <w:rsid w:val="004514C4"/>
    <w:rsid w:val="00452CDB"/>
    <w:rsid w:val="00452F83"/>
    <w:rsid w:val="00460291"/>
    <w:rsid w:val="004610CA"/>
    <w:rsid w:val="004628CC"/>
    <w:rsid w:val="00467DC7"/>
    <w:rsid w:val="00470470"/>
    <w:rsid w:val="004720D9"/>
    <w:rsid w:val="00472525"/>
    <w:rsid w:val="00474D3D"/>
    <w:rsid w:val="0048129E"/>
    <w:rsid w:val="00481F0E"/>
    <w:rsid w:val="0048590D"/>
    <w:rsid w:val="00491685"/>
    <w:rsid w:val="0049240E"/>
    <w:rsid w:val="0049278A"/>
    <w:rsid w:val="00493971"/>
    <w:rsid w:val="00496A0A"/>
    <w:rsid w:val="004A1DEF"/>
    <w:rsid w:val="004A29B6"/>
    <w:rsid w:val="004A44A8"/>
    <w:rsid w:val="004A4516"/>
    <w:rsid w:val="004A7049"/>
    <w:rsid w:val="004A7A91"/>
    <w:rsid w:val="004B4D29"/>
    <w:rsid w:val="004B7928"/>
    <w:rsid w:val="004D19FB"/>
    <w:rsid w:val="004D6985"/>
    <w:rsid w:val="004D7A01"/>
    <w:rsid w:val="004E2059"/>
    <w:rsid w:val="004E243E"/>
    <w:rsid w:val="004E25F7"/>
    <w:rsid w:val="004E3DD9"/>
    <w:rsid w:val="004E4EBC"/>
    <w:rsid w:val="004F1603"/>
    <w:rsid w:val="004F259D"/>
    <w:rsid w:val="004F304B"/>
    <w:rsid w:val="004F6A30"/>
    <w:rsid w:val="004F7936"/>
    <w:rsid w:val="004F7F2D"/>
    <w:rsid w:val="00500C1C"/>
    <w:rsid w:val="00502406"/>
    <w:rsid w:val="00504833"/>
    <w:rsid w:val="00510A8E"/>
    <w:rsid w:val="00521458"/>
    <w:rsid w:val="0052226B"/>
    <w:rsid w:val="00531F37"/>
    <w:rsid w:val="0053376D"/>
    <w:rsid w:val="00533F93"/>
    <w:rsid w:val="005341AC"/>
    <w:rsid w:val="0053522E"/>
    <w:rsid w:val="005429B9"/>
    <w:rsid w:val="00545817"/>
    <w:rsid w:val="005510D1"/>
    <w:rsid w:val="00553154"/>
    <w:rsid w:val="0055323B"/>
    <w:rsid w:val="00553312"/>
    <w:rsid w:val="005555E0"/>
    <w:rsid w:val="00555E02"/>
    <w:rsid w:val="005602D0"/>
    <w:rsid w:val="0056062B"/>
    <w:rsid w:val="0056541B"/>
    <w:rsid w:val="0057031B"/>
    <w:rsid w:val="00570CE7"/>
    <w:rsid w:val="00575EF8"/>
    <w:rsid w:val="005838FB"/>
    <w:rsid w:val="00585A59"/>
    <w:rsid w:val="005871C8"/>
    <w:rsid w:val="0059032D"/>
    <w:rsid w:val="00597FC8"/>
    <w:rsid w:val="005A0356"/>
    <w:rsid w:val="005A1C2C"/>
    <w:rsid w:val="005A1DD6"/>
    <w:rsid w:val="005B2068"/>
    <w:rsid w:val="005C1610"/>
    <w:rsid w:val="005C2241"/>
    <w:rsid w:val="005C3F07"/>
    <w:rsid w:val="005C5919"/>
    <w:rsid w:val="005C78DC"/>
    <w:rsid w:val="005D28FB"/>
    <w:rsid w:val="005D4376"/>
    <w:rsid w:val="005D4879"/>
    <w:rsid w:val="005D576D"/>
    <w:rsid w:val="005D6D34"/>
    <w:rsid w:val="005E7FD2"/>
    <w:rsid w:val="005F658D"/>
    <w:rsid w:val="006009D0"/>
    <w:rsid w:val="0060426F"/>
    <w:rsid w:val="006100AA"/>
    <w:rsid w:val="0061198E"/>
    <w:rsid w:val="00613E1C"/>
    <w:rsid w:val="00614C9E"/>
    <w:rsid w:val="0061666C"/>
    <w:rsid w:val="00617DC4"/>
    <w:rsid w:val="00620B84"/>
    <w:rsid w:val="00620C74"/>
    <w:rsid w:val="00622F2E"/>
    <w:rsid w:val="0062434C"/>
    <w:rsid w:val="00624DD8"/>
    <w:rsid w:val="0063659B"/>
    <w:rsid w:val="00641DE0"/>
    <w:rsid w:val="006435C8"/>
    <w:rsid w:val="0064397C"/>
    <w:rsid w:val="00645105"/>
    <w:rsid w:val="006455DD"/>
    <w:rsid w:val="0064561F"/>
    <w:rsid w:val="00645A26"/>
    <w:rsid w:val="00647B3F"/>
    <w:rsid w:val="0065140C"/>
    <w:rsid w:val="006574AA"/>
    <w:rsid w:val="0066440A"/>
    <w:rsid w:val="006711C3"/>
    <w:rsid w:val="00671E74"/>
    <w:rsid w:val="00672F08"/>
    <w:rsid w:val="0067683C"/>
    <w:rsid w:val="00681813"/>
    <w:rsid w:val="00690054"/>
    <w:rsid w:val="00693C92"/>
    <w:rsid w:val="00695DB5"/>
    <w:rsid w:val="00697283"/>
    <w:rsid w:val="006A1829"/>
    <w:rsid w:val="006A3FDF"/>
    <w:rsid w:val="006A7FDF"/>
    <w:rsid w:val="006B03E8"/>
    <w:rsid w:val="006B260A"/>
    <w:rsid w:val="006C104D"/>
    <w:rsid w:val="006C1FB8"/>
    <w:rsid w:val="006C20FD"/>
    <w:rsid w:val="006C3AF1"/>
    <w:rsid w:val="006C48C4"/>
    <w:rsid w:val="006D26EE"/>
    <w:rsid w:val="006D28B3"/>
    <w:rsid w:val="006D3BE0"/>
    <w:rsid w:val="006D50B0"/>
    <w:rsid w:val="006E0485"/>
    <w:rsid w:val="006E173E"/>
    <w:rsid w:val="006E77DF"/>
    <w:rsid w:val="006F0FFF"/>
    <w:rsid w:val="006F3B5C"/>
    <w:rsid w:val="006F3E82"/>
    <w:rsid w:val="006F526E"/>
    <w:rsid w:val="006F649A"/>
    <w:rsid w:val="006F6ACF"/>
    <w:rsid w:val="006F7A3B"/>
    <w:rsid w:val="006F7D11"/>
    <w:rsid w:val="00700D6C"/>
    <w:rsid w:val="007024E2"/>
    <w:rsid w:val="007115BC"/>
    <w:rsid w:val="007220DA"/>
    <w:rsid w:val="00730F4F"/>
    <w:rsid w:val="00734B53"/>
    <w:rsid w:val="00740471"/>
    <w:rsid w:val="00740B12"/>
    <w:rsid w:val="007431D9"/>
    <w:rsid w:val="00743697"/>
    <w:rsid w:val="00745AEE"/>
    <w:rsid w:val="0075462C"/>
    <w:rsid w:val="00756342"/>
    <w:rsid w:val="0076662F"/>
    <w:rsid w:val="00770B43"/>
    <w:rsid w:val="00772BF6"/>
    <w:rsid w:val="00773119"/>
    <w:rsid w:val="00774265"/>
    <w:rsid w:val="007813A6"/>
    <w:rsid w:val="007814C7"/>
    <w:rsid w:val="00784764"/>
    <w:rsid w:val="00785F79"/>
    <w:rsid w:val="00794C12"/>
    <w:rsid w:val="0079714F"/>
    <w:rsid w:val="007A1550"/>
    <w:rsid w:val="007A3329"/>
    <w:rsid w:val="007A3CD0"/>
    <w:rsid w:val="007B32F6"/>
    <w:rsid w:val="007B348F"/>
    <w:rsid w:val="007C3D95"/>
    <w:rsid w:val="007C4147"/>
    <w:rsid w:val="007C4B4B"/>
    <w:rsid w:val="007D1189"/>
    <w:rsid w:val="007D2E6F"/>
    <w:rsid w:val="007D3CEE"/>
    <w:rsid w:val="007D6E28"/>
    <w:rsid w:val="007E2390"/>
    <w:rsid w:val="007E25AE"/>
    <w:rsid w:val="007E59C2"/>
    <w:rsid w:val="007E672A"/>
    <w:rsid w:val="007E6B18"/>
    <w:rsid w:val="007E7B37"/>
    <w:rsid w:val="007F3C0D"/>
    <w:rsid w:val="007F550B"/>
    <w:rsid w:val="007F5FBC"/>
    <w:rsid w:val="00802C0F"/>
    <w:rsid w:val="00805E38"/>
    <w:rsid w:val="00810FE1"/>
    <w:rsid w:val="00814F61"/>
    <w:rsid w:val="0081653B"/>
    <w:rsid w:val="008204EE"/>
    <w:rsid w:val="008211FF"/>
    <w:rsid w:val="008244CC"/>
    <w:rsid w:val="0082454A"/>
    <w:rsid w:val="00825240"/>
    <w:rsid w:val="00830B8C"/>
    <w:rsid w:val="00831CC0"/>
    <w:rsid w:val="0083402E"/>
    <w:rsid w:val="0085151A"/>
    <w:rsid w:val="00852DB3"/>
    <w:rsid w:val="0085346A"/>
    <w:rsid w:val="008572AA"/>
    <w:rsid w:val="008572EB"/>
    <w:rsid w:val="008614A6"/>
    <w:rsid w:val="008628BC"/>
    <w:rsid w:val="00863A86"/>
    <w:rsid w:val="00867CE2"/>
    <w:rsid w:val="00871339"/>
    <w:rsid w:val="00872B9F"/>
    <w:rsid w:val="00874B5C"/>
    <w:rsid w:val="00874D72"/>
    <w:rsid w:val="00875AC8"/>
    <w:rsid w:val="008764D6"/>
    <w:rsid w:val="00877B0C"/>
    <w:rsid w:val="00882457"/>
    <w:rsid w:val="00883891"/>
    <w:rsid w:val="00884E41"/>
    <w:rsid w:val="00891771"/>
    <w:rsid w:val="008925F6"/>
    <w:rsid w:val="00892D57"/>
    <w:rsid w:val="008970CC"/>
    <w:rsid w:val="008A4332"/>
    <w:rsid w:val="008A64A4"/>
    <w:rsid w:val="008A749D"/>
    <w:rsid w:val="008C6D37"/>
    <w:rsid w:val="008D0C96"/>
    <w:rsid w:val="008D0D4F"/>
    <w:rsid w:val="008D2828"/>
    <w:rsid w:val="008D4704"/>
    <w:rsid w:val="008D65F5"/>
    <w:rsid w:val="008E1FC4"/>
    <w:rsid w:val="008E4833"/>
    <w:rsid w:val="008E6133"/>
    <w:rsid w:val="008E7180"/>
    <w:rsid w:val="008E7BFD"/>
    <w:rsid w:val="008F3BE5"/>
    <w:rsid w:val="008F3E7D"/>
    <w:rsid w:val="008F704D"/>
    <w:rsid w:val="008F748E"/>
    <w:rsid w:val="008F7D96"/>
    <w:rsid w:val="0090145D"/>
    <w:rsid w:val="00902C04"/>
    <w:rsid w:val="00903F8B"/>
    <w:rsid w:val="009045DC"/>
    <w:rsid w:val="00904E80"/>
    <w:rsid w:val="00905DC6"/>
    <w:rsid w:val="0091175C"/>
    <w:rsid w:val="0091260F"/>
    <w:rsid w:val="00923950"/>
    <w:rsid w:val="0092684B"/>
    <w:rsid w:val="00926A46"/>
    <w:rsid w:val="00934FE0"/>
    <w:rsid w:val="0093617F"/>
    <w:rsid w:val="0095361E"/>
    <w:rsid w:val="00955CEE"/>
    <w:rsid w:val="00956A3F"/>
    <w:rsid w:val="009578C3"/>
    <w:rsid w:val="00957CC6"/>
    <w:rsid w:val="00962E5B"/>
    <w:rsid w:val="00963706"/>
    <w:rsid w:val="00963C76"/>
    <w:rsid w:val="00971FF5"/>
    <w:rsid w:val="00981F1D"/>
    <w:rsid w:val="009847BF"/>
    <w:rsid w:val="009853A8"/>
    <w:rsid w:val="00985D90"/>
    <w:rsid w:val="00986447"/>
    <w:rsid w:val="00990972"/>
    <w:rsid w:val="00992CD3"/>
    <w:rsid w:val="00992E55"/>
    <w:rsid w:val="00995042"/>
    <w:rsid w:val="009978E8"/>
    <w:rsid w:val="009A31DA"/>
    <w:rsid w:val="009A56E1"/>
    <w:rsid w:val="009B2D17"/>
    <w:rsid w:val="009B631E"/>
    <w:rsid w:val="009B6A56"/>
    <w:rsid w:val="009C2275"/>
    <w:rsid w:val="009C6AB7"/>
    <w:rsid w:val="009D6A87"/>
    <w:rsid w:val="009E2F68"/>
    <w:rsid w:val="009E336B"/>
    <w:rsid w:val="009E6B67"/>
    <w:rsid w:val="009F171E"/>
    <w:rsid w:val="009F5B65"/>
    <w:rsid w:val="009F7DBC"/>
    <w:rsid w:val="00A04E47"/>
    <w:rsid w:val="00A050EA"/>
    <w:rsid w:val="00A10045"/>
    <w:rsid w:val="00A11F14"/>
    <w:rsid w:val="00A11F44"/>
    <w:rsid w:val="00A21F03"/>
    <w:rsid w:val="00A23919"/>
    <w:rsid w:val="00A3024A"/>
    <w:rsid w:val="00A33421"/>
    <w:rsid w:val="00A34329"/>
    <w:rsid w:val="00A36451"/>
    <w:rsid w:val="00A36952"/>
    <w:rsid w:val="00A4484E"/>
    <w:rsid w:val="00A47B0C"/>
    <w:rsid w:val="00A51959"/>
    <w:rsid w:val="00A57A30"/>
    <w:rsid w:val="00A610B3"/>
    <w:rsid w:val="00A6177C"/>
    <w:rsid w:val="00A6258B"/>
    <w:rsid w:val="00A65C98"/>
    <w:rsid w:val="00A71575"/>
    <w:rsid w:val="00A732C5"/>
    <w:rsid w:val="00A759CB"/>
    <w:rsid w:val="00A80B34"/>
    <w:rsid w:val="00A82966"/>
    <w:rsid w:val="00A83C0C"/>
    <w:rsid w:val="00A84A65"/>
    <w:rsid w:val="00A914E9"/>
    <w:rsid w:val="00A940DB"/>
    <w:rsid w:val="00A94904"/>
    <w:rsid w:val="00AA12D0"/>
    <w:rsid w:val="00AA2606"/>
    <w:rsid w:val="00AA340E"/>
    <w:rsid w:val="00AA45C9"/>
    <w:rsid w:val="00AA5D51"/>
    <w:rsid w:val="00AA67D2"/>
    <w:rsid w:val="00AA7429"/>
    <w:rsid w:val="00AA7822"/>
    <w:rsid w:val="00AB1965"/>
    <w:rsid w:val="00AB2102"/>
    <w:rsid w:val="00AB2483"/>
    <w:rsid w:val="00AB2D20"/>
    <w:rsid w:val="00AC0291"/>
    <w:rsid w:val="00AC0DB4"/>
    <w:rsid w:val="00AC2CC9"/>
    <w:rsid w:val="00AD0006"/>
    <w:rsid w:val="00AD191B"/>
    <w:rsid w:val="00AD248D"/>
    <w:rsid w:val="00AD4A62"/>
    <w:rsid w:val="00AD5CA3"/>
    <w:rsid w:val="00AD5ECD"/>
    <w:rsid w:val="00AD64B9"/>
    <w:rsid w:val="00AD6545"/>
    <w:rsid w:val="00AD7927"/>
    <w:rsid w:val="00AE11A5"/>
    <w:rsid w:val="00AE2CBB"/>
    <w:rsid w:val="00AE2D2F"/>
    <w:rsid w:val="00AE6294"/>
    <w:rsid w:val="00AF0E51"/>
    <w:rsid w:val="00AF271F"/>
    <w:rsid w:val="00AF794A"/>
    <w:rsid w:val="00B06EB2"/>
    <w:rsid w:val="00B07D22"/>
    <w:rsid w:val="00B103C0"/>
    <w:rsid w:val="00B10437"/>
    <w:rsid w:val="00B12558"/>
    <w:rsid w:val="00B1261F"/>
    <w:rsid w:val="00B16D4D"/>
    <w:rsid w:val="00B17AB6"/>
    <w:rsid w:val="00B2102E"/>
    <w:rsid w:val="00B234B8"/>
    <w:rsid w:val="00B2589D"/>
    <w:rsid w:val="00B26A81"/>
    <w:rsid w:val="00B30A83"/>
    <w:rsid w:val="00B3341E"/>
    <w:rsid w:val="00B33747"/>
    <w:rsid w:val="00B47517"/>
    <w:rsid w:val="00B515CD"/>
    <w:rsid w:val="00B51AC9"/>
    <w:rsid w:val="00B5504A"/>
    <w:rsid w:val="00B6452F"/>
    <w:rsid w:val="00B66E9C"/>
    <w:rsid w:val="00B679A6"/>
    <w:rsid w:val="00B7201E"/>
    <w:rsid w:val="00B7254F"/>
    <w:rsid w:val="00B74C62"/>
    <w:rsid w:val="00B75AA8"/>
    <w:rsid w:val="00B76CC6"/>
    <w:rsid w:val="00B8069A"/>
    <w:rsid w:val="00B80CD6"/>
    <w:rsid w:val="00B812E4"/>
    <w:rsid w:val="00B82057"/>
    <w:rsid w:val="00B84F13"/>
    <w:rsid w:val="00B9198C"/>
    <w:rsid w:val="00B93134"/>
    <w:rsid w:val="00B9569B"/>
    <w:rsid w:val="00B96439"/>
    <w:rsid w:val="00B96DD8"/>
    <w:rsid w:val="00BA15A5"/>
    <w:rsid w:val="00BA4EB3"/>
    <w:rsid w:val="00BA5802"/>
    <w:rsid w:val="00BA5F4B"/>
    <w:rsid w:val="00BA7F85"/>
    <w:rsid w:val="00BB1BD7"/>
    <w:rsid w:val="00BB247C"/>
    <w:rsid w:val="00BB26C5"/>
    <w:rsid w:val="00BB32DB"/>
    <w:rsid w:val="00BB49C0"/>
    <w:rsid w:val="00BB7B98"/>
    <w:rsid w:val="00BD245C"/>
    <w:rsid w:val="00BD5705"/>
    <w:rsid w:val="00BD5EF4"/>
    <w:rsid w:val="00BE050D"/>
    <w:rsid w:val="00BE285C"/>
    <w:rsid w:val="00BE52FE"/>
    <w:rsid w:val="00BE614C"/>
    <w:rsid w:val="00BF1C75"/>
    <w:rsid w:val="00C00D8B"/>
    <w:rsid w:val="00C02690"/>
    <w:rsid w:val="00C04AC1"/>
    <w:rsid w:val="00C06511"/>
    <w:rsid w:val="00C129AB"/>
    <w:rsid w:val="00C173AE"/>
    <w:rsid w:val="00C17ED2"/>
    <w:rsid w:val="00C2327B"/>
    <w:rsid w:val="00C23739"/>
    <w:rsid w:val="00C25DF0"/>
    <w:rsid w:val="00C376B9"/>
    <w:rsid w:val="00C438D4"/>
    <w:rsid w:val="00C44A28"/>
    <w:rsid w:val="00C46C74"/>
    <w:rsid w:val="00C47270"/>
    <w:rsid w:val="00C478CA"/>
    <w:rsid w:val="00C501B8"/>
    <w:rsid w:val="00C50EDB"/>
    <w:rsid w:val="00C5258F"/>
    <w:rsid w:val="00C539E6"/>
    <w:rsid w:val="00C5553E"/>
    <w:rsid w:val="00C6733E"/>
    <w:rsid w:val="00C70206"/>
    <w:rsid w:val="00C7138D"/>
    <w:rsid w:val="00C7426D"/>
    <w:rsid w:val="00C80180"/>
    <w:rsid w:val="00C83C95"/>
    <w:rsid w:val="00C851BB"/>
    <w:rsid w:val="00C9071A"/>
    <w:rsid w:val="00C912DD"/>
    <w:rsid w:val="00C96482"/>
    <w:rsid w:val="00C972B3"/>
    <w:rsid w:val="00C97A3B"/>
    <w:rsid w:val="00CA189A"/>
    <w:rsid w:val="00CA21B4"/>
    <w:rsid w:val="00CA243C"/>
    <w:rsid w:val="00CB1CC5"/>
    <w:rsid w:val="00CC1DD0"/>
    <w:rsid w:val="00CC67B3"/>
    <w:rsid w:val="00CC6FAC"/>
    <w:rsid w:val="00CC7816"/>
    <w:rsid w:val="00CC7C1B"/>
    <w:rsid w:val="00CD2EC1"/>
    <w:rsid w:val="00CF127C"/>
    <w:rsid w:val="00CF738B"/>
    <w:rsid w:val="00D02D47"/>
    <w:rsid w:val="00D06799"/>
    <w:rsid w:val="00D07749"/>
    <w:rsid w:val="00D101E5"/>
    <w:rsid w:val="00D105C6"/>
    <w:rsid w:val="00D11E45"/>
    <w:rsid w:val="00D12AE2"/>
    <w:rsid w:val="00D15975"/>
    <w:rsid w:val="00D164E2"/>
    <w:rsid w:val="00D21416"/>
    <w:rsid w:val="00D21DB2"/>
    <w:rsid w:val="00D2222E"/>
    <w:rsid w:val="00D23C06"/>
    <w:rsid w:val="00D26A76"/>
    <w:rsid w:val="00D27553"/>
    <w:rsid w:val="00D31522"/>
    <w:rsid w:val="00D319D8"/>
    <w:rsid w:val="00D31E06"/>
    <w:rsid w:val="00D32956"/>
    <w:rsid w:val="00D34CC4"/>
    <w:rsid w:val="00D41C39"/>
    <w:rsid w:val="00D42103"/>
    <w:rsid w:val="00D4461B"/>
    <w:rsid w:val="00D50C0A"/>
    <w:rsid w:val="00D52139"/>
    <w:rsid w:val="00D52256"/>
    <w:rsid w:val="00D53B79"/>
    <w:rsid w:val="00D5663D"/>
    <w:rsid w:val="00D56DF4"/>
    <w:rsid w:val="00D63642"/>
    <w:rsid w:val="00D660F4"/>
    <w:rsid w:val="00D70972"/>
    <w:rsid w:val="00D71750"/>
    <w:rsid w:val="00D74D65"/>
    <w:rsid w:val="00D750BD"/>
    <w:rsid w:val="00D8089F"/>
    <w:rsid w:val="00D83B65"/>
    <w:rsid w:val="00D94315"/>
    <w:rsid w:val="00D95A5D"/>
    <w:rsid w:val="00D95E52"/>
    <w:rsid w:val="00DB25D2"/>
    <w:rsid w:val="00DB4D91"/>
    <w:rsid w:val="00DB4E56"/>
    <w:rsid w:val="00DC0FCF"/>
    <w:rsid w:val="00DC31E2"/>
    <w:rsid w:val="00DD499C"/>
    <w:rsid w:val="00DD4D91"/>
    <w:rsid w:val="00DD7903"/>
    <w:rsid w:val="00DD7E38"/>
    <w:rsid w:val="00DE24B6"/>
    <w:rsid w:val="00DE34F4"/>
    <w:rsid w:val="00DE37AC"/>
    <w:rsid w:val="00DE6A34"/>
    <w:rsid w:val="00DF0DF6"/>
    <w:rsid w:val="00DF3710"/>
    <w:rsid w:val="00DF4351"/>
    <w:rsid w:val="00DF5CF6"/>
    <w:rsid w:val="00DF6195"/>
    <w:rsid w:val="00DF70AD"/>
    <w:rsid w:val="00DF7542"/>
    <w:rsid w:val="00E03983"/>
    <w:rsid w:val="00E05B41"/>
    <w:rsid w:val="00E14D9F"/>
    <w:rsid w:val="00E16016"/>
    <w:rsid w:val="00E16866"/>
    <w:rsid w:val="00E17745"/>
    <w:rsid w:val="00E25383"/>
    <w:rsid w:val="00E268C8"/>
    <w:rsid w:val="00E272AC"/>
    <w:rsid w:val="00E30122"/>
    <w:rsid w:val="00E3322D"/>
    <w:rsid w:val="00E3526C"/>
    <w:rsid w:val="00E35B2D"/>
    <w:rsid w:val="00E503DB"/>
    <w:rsid w:val="00E52A2F"/>
    <w:rsid w:val="00E56BC6"/>
    <w:rsid w:val="00E60738"/>
    <w:rsid w:val="00E6225E"/>
    <w:rsid w:val="00E67662"/>
    <w:rsid w:val="00E70678"/>
    <w:rsid w:val="00E7584E"/>
    <w:rsid w:val="00E90C4A"/>
    <w:rsid w:val="00E938C3"/>
    <w:rsid w:val="00E93AD0"/>
    <w:rsid w:val="00E93D3A"/>
    <w:rsid w:val="00E94DDD"/>
    <w:rsid w:val="00EA123D"/>
    <w:rsid w:val="00EA1650"/>
    <w:rsid w:val="00EA218D"/>
    <w:rsid w:val="00EA5CBD"/>
    <w:rsid w:val="00EA794C"/>
    <w:rsid w:val="00EA7DE2"/>
    <w:rsid w:val="00EB0A97"/>
    <w:rsid w:val="00EB57CA"/>
    <w:rsid w:val="00EB5C2D"/>
    <w:rsid w:val="00EB784D"/>
    <w:rsid w:val="00EC1C48"/>
    <w:rsid w:val="00EC3C8A"/>
    <w:rsid w:val="00EC415E"/>
    <w:rsid w:val="00EC4E4C"/>
    <w:rsid w:val="00EC567D"/>
    <w:rsid w:val="00EC67F6"/>
    <w:rsid w:val="00EC6B5E"/>
    <w:rsid w:val="00ED13C0"/>
    <w:rsid w:val="00ED4B14"/>
    <w:rsid w:val="00ED54B3"/>
    <w:rsid w:val="00ED6120"/>
    <w:rsid w:val="00ED6CBD"/>
    <w:rsid w:val="00EE566E"/>
    <w:rsid w:val="00EE6F82"/>
    <w:rsid w:val="00EE7104"/>
    <w:rsid w:val="00EE7540"/>
    <w:rsid w:val="00EF0FF9"/>
    <w:rsid w:val="00EF51F4"/>
    <w:rsid w:val="00EF7C34"/>
    <w:rsid w:val="00F02EE2"/>
    <w:rsid w:val="00F04061"/>
    <w:rsid w:val="00F0504E"/>
    <w:rsid w:val="00F069B2"/>
    <w:rsid w:val="00F06E5C"/>
    <w:rsid w:val="00F07274"/>
    <w:rsid w:val="00F11F94"/>
    <w:rsid w:val="00F12036"/>
    <w:rsid w:val="00F123B2"/>
    <w:rsid w:val="00F17141"/>
    <w:rsid w:val="00F17323"/>
    <w:rsid w:val="00F20799"/>
    <w:rsid w:val="00F21A0B"/>
    <w:rsid w:val="00F21A9D"/>
    <w:rsid w:val="00F21D52"/>
    <w:rsid w:val="00F22A41"/>
    <w:rsid w:val="00F22C14"/>
    <w:rsid w:val="00F24466"/>
    <w:rsid w:val="00F25277"/>
    <w:rsid w:val="00F25DAC"/>
    <w:rsid w:val="00F33791"/>
    <w:rsid w:val="00F35140"/>
    <w:rsid w:val="00F36141"/>
    <w:rsid w:val="00F36769"/>
    <w:rsid w:val="00F37144"/>
    <w:rsid w:val="00F42682"/>
    <w:rsid w:val="00F42D69"/>
    <w:rsid w:val="00F43024"/>
    <w:rsid w:val="00F448B4"/>
    <w:rsid w:val="00F46678"/>
    <w:rsid w:val="00F469E2"/>
    <w:rsid w:val="00F52C44"/>
    <w:rsid w:val="00F55AF9"/>
    <w:rsid w:val="00F5619E"/>
    <w:rsid w:val="00F5644E"/>
    <w:rsid w:val="00F60D11"/>
    <w:rsid w:val="00F6525C"/>
    <w:rsid w:val="00F72EA6"/>
    <w:rsid w:val="00F8285F"/>
    <w:rsid w:val="00F85732"/>
    <w:rsid w:val="00F877AB"/>
    <w:rsid w:val="00F87C85"/>
    <w:rsid w:val="00F9248A"/>
    <w:rsid w:val="00F93965"/>
    <w:rsid w:val="00F95CF2"/>
    <w:rsid w:val="00FA372B"/>
    <w:rsid w:val="00FA39D0"/>
    <w:rsid w:val="00FA4AA1"/>
    <w:rsid w:val="00FA7007"/>
    <w:rsid w:val="00FB29B3"/>
    <w:rsid w:val="00FB64E3"/>
    <w:rsid w:val="00FC1198"/>
    <w:rsid w:val="00FC1AE2"/>
    <w:rsid w:val="00FC63F3"/>
    <w:rsid w:val="00FD08FB"/>
    <w:rsid w:val="00FD5C91"/>
    <w:rsid w:val="00FD6827"/>
    <w:rsid w:val="00FD6B05"/>
    <w:rsid w:val="00FE1C76"/>
    <w:rsid w:val="00FE43A7"/>
    <w:rsid w:val="00FF1EAD"/>
    <w:rsid w:val="00FF5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482125-FC81-463B-B694-EF00C4852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tiff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Ishwarya K</dc:creator>
  <cp:keywords/>
  <dc:description/>
  <cp:lastModifiedBy>Vinitha Balakotesh</cp:lastModifiedBy>
  <cp:revision>4</cp:revision>
  <dcterms:created xsi:type="dcterms:W3CDTF">2023-08-12T08:42:00Z</dcterms:created>
  <dcterms:modified xsi:type="dcterms:W3CDTF">2023-08-14T05:02:00Z</dcterms:modified>
</cp:coreProperties>
</file>