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63712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upplementary materials</w:t>
      </w:r>
    </w:p>
    <w:p w14:paraId="45E25FAA">
      <w:pPr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62245" cy="4612640"/>
            <wp:effectExtent l="0" t="0" r="10795" b="5080"/>
            <wp:docPr id="2" name="图片 2" descr="Fig.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461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35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sz w:val="24"/>
          <w:szCs w:val="24"/>
          <w:lang w:val="en-US" w:eastAsia="zh-CN"/>
        </w:rPr>
        <w:t>Fig. S1</w:t>
      </w:r>
      <w:r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  <w:t xml:space="preserve">. Alterations in fatty acid contents of 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lang w:val="en-US" w:eastAsia="zh-CN"/>
        </w:rPr>
        <w:t>W. anomalus</w:t>
      </w:r>
      <w:r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  <w:t xml:space="preserve"> in response to ethanol stress. (A) C13:0. (B) C18:3n3. (C) C22:0. (D) C24:0. (E) C12:0. (F) C14:0. (G) C15:0. (H) C16:0. (I) C16:1. (J) C17:0. (K) C18:1n9c. (L) C18:2n6c. (M) C20:1. (N) C20:12. Data are presented as mean ± SD. *P &lt; 0.05, **P &lt; 0.01, ***P &lt; 0.001 compared to the control group. Note: C14:1 was not detected in the ethanol-stressed group and is therefore not shown.</w:t>
      </w:r>
    </w:p>
    <w:p w14:paraId="5690A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</w:pPr>
    </w:p>
    <w:p w14:paraId="44055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</w:pPr>
    </w:p>
    <w:p w14:paraId="51C26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</w:pPr>
    </w:p>
    <w:p w14:paraId="0FF6F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</w:pPr>
      <w:bookmarkStart w:id="0" w:name="_GoBack"/>
      <w:bookmarkEnd w:id="0"/>
    </w:p>
    <w:p w14:paraId="78465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</w:pPr>
    </w:p>
    <w:p w14:paraId="720F7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</w:pPr>
    </w:p>
    <w:p w14:paraId="16A99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Table S1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.List of primers used for real-time quantitative PCR (RT-qPCR) analysis in this study.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285"/>
        <w:gridCol w:w="1251"/>
        <w:gridCol w:w="1406"/>
        <w:gridCol w:w="4577"/>
      </w:tblGrid>
      <w:tr w14:paraId="3B635B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tcBorders>
              <w:bottom w:val="single" w:color="000000" w:sz="4" w:space="0"/>
              <w:tl2br w:val="nil"/>
              <w:tr2bl w:val="nil"/>
            </w:tcBorders>
          </w:tcPr>
          <w:p w14:paraId="583B6B8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Number</w:t>
            </w:r>
          </w:p>
        </w:tc>
        <w:tc>
          <w:tcPr>
            <w:tcW w:w="1251" w:type="dxa"/>
            <w:tcBorders>
              <w:bottom w:val="single" w:color="000000" w:sz="4" w:space="0"/>
              <w:tl2br w:val="nil"/>
              <w:tr2bl w:val="nil"/>
            </w:tcBorders>
          </w:tcPr>
          <w:p w14:paraId="6EE072A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Gene</w:t>
            </w:r>
          </w:p>
        </w:tc>
        <w:tc>
          <w:tcPr>
            <w:tcW w:w="1406" w:type="dxa"/>
            <w:tcBorders>
              <w:bottom w:val="single" w:color="000000" w:sz="4" w:space="0"/>
              <w:tl2br w:val="nil"/>
              <w:tr2bl w:val="nil"/>
            </w:tcBorders>
          </w:tcPr>
          <w:p w14:paraId="65A8542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Primer</w:t>
            </w:r>
            <w:r>
              <w:rPr>
                <w:rFonts w:hint="eastAsia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s</w:t>
            </w:r>
          </w:p>
        </w:tc>
        <w:tc>
          <w:tcPr>
            <w:tcW w:w="4577" w:type="dxa"/>
            <w:tcBorders>
              <w:bottom w:val="single" w:color="000000" w:sz="4" w:space="0"/>
              <w:tl2br w:val="nil"/>
              <w:tr2bl w:val="nil"/>
            </w:tcBorders>
          </w:tcPr>
          <w:p w14:paraId="17E5817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Sequences(5’ -3’)</w:t>
            </w:r>
          </w:p>
        </w:tc>
      </w:tr>
      <w:tr w14:paraId="02D02A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op w:val="single" w:color="000000" w:sz="4" w:space="0"/>
              <w:tl2br w:val="nil"/>
              <w:tr2bl w:val="nil"/>
            </w:tcBorders>
          </w:tcPr>
          <w:p w14:paraId="6BB2F06D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51" w:type="dxa"/>
            <w:vMerge w:val="restart"/>
            <w:tcBorders>
              <w:top w:val="single" w:color="000000" w:sz="4" w:space="0"/>
              <w:tl2br w:val="nil"/>
              <w:tr2bl w:val="nil"/>
            </w:tcBorders>
          </w:tcPr>
          <w:p w14:paraId="7B1F08F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FKS1</w:t>
            </w:r>
          </w:p>
        </w:tc>
        <w:tc>
          <w:tcPr>
            <w:tcW w:w="1406" w:type="dxa"/>
            <w:tcBorders>
              <w:top w:val="single" w:color="000000" w:sz="4" w:space="0"/>
              <w:tl2br w:val="nil"/>
              <w:tr2bl w:val="nil"/>
            </w:tcBorders>
          </w:tcPr>
          <w:p w14:paraId="4F91A06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FKS1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op w:val="single" w:color="000000" w:sz="4" w:space="0"/>
              <w:tl2br w:val="nil"/>
              <w:tr2bl w:val="nil"/>
            </w:tcBorders>
          </w:tcPr>
          <w:p w14:paraId="3B5DFEB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AGGTAACGGGCAAAGTCAGG</w:t>
            </w:r>
          </w:p>
        </w:tc>
      </w:tr>
      <w:tr w14:paraId="5496BE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4A3FB8B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538A3ED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</w:tcPr>
          <w:p w14:paraId="3B0E848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FKS1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4CB5B3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TACCAGCAGCGACATTTGGA</w:t>
            </w:r>
          </w:p>
        </w:tc>
      </w:tr>
      <w:tr w14:paraId="5A6C7F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2870CBA8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50669C8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KRE6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/>
            <w:vAlign w:val="top"/>
          </w:tcPr>
          <w:p w14:paraId="4BECF0C6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KRE6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43CF8C8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CCGCCAATACCCAAAACTGC</w:t>
            </w:r>
          </w:p>
        </w:tc>
      </w:tr>
      <w:tr w14:paraId="367F20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23806FF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75B61FC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/>
            <w:vAlign w:val="top"/>
          </w:tcPr>
          <w:p w14:paraId="0A0578B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KRE6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A9BDE6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TTACCGGCACTGGAACTGTC</w:t>
            </w:r>
          </w:p>
        </w:tc>
      </w:tr>
      <w:tr w14:paraId="21AE91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7DF598A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5EFA42B5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CHS3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97C1F6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CHS3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A9AB17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32"/>
              </w:rPr>
              <w:t>GCGTGGAGAGAAAAGGTTGC</w:t>
            </w:r>
          </w:p>
        </w:tc>
      </w:tr>
      <w:tr w14:paraId="7C862C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1B47C87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3FAF007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49615D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CHS3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C62BC8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GTCAGGAAAGCCACAATCGC</w:t>
            </w:r>
          </w:p>
        </w:tc>
      </w:tr>
      <w:tr w14:paraId="601F60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7144523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738B524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MNN9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DB9A71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MNN9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78CE6623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CCGCCTAAGAAAGAACCCGT</w:t>
            </w:r>
          </w:p>
        </w:tc>
      </w:tr>
      <w:tr w14:paraId="018559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4DBDD19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0E1A8C9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B0CE0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MNN9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AC62155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GTGTGCCCATTTGTGTTGGG</w:t>
            </w:r>
          </w:p>
        </w:tc>
      </w:tr>
      <w:tr w14:paraId="0DDEA5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02FDEDE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0EA504F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BCK1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0779858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BCK1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707C1FC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CCGCCAATACCCAAAACTGC</w:t>
            </w:r>
          </w:p>
        </w:tc>
      </w:tr>
      <w:tr w14:paraId="66117F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5396A52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006BE39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F8F29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BCK1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49D9AA6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TTACCGGCACTGGAACTGTC</w:t>
            </w:r>
          </w:p>
        </w:tc>
      </w:tr>
      <w:tr w14:paraId="272BF7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6386FF75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6B8BBFA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KK2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8B1F78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KK2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7BFE12C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ATTTCGGTGTCAGTGGGGAG</w:t>
            </w:r>
          </w:p>
        </w:tc>
      </w:tr>
      <w:tr w14:paraId="6E18B7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5B5D8786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677E8E4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EB6212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KK2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08E86B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TTACGCTGTATGGTTGGCCT</w:t>
            </w:r>
          </w:p>
        </w:tc>
      </w:tr>
      <w:tr w14:paraId="1FAAD0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19985AC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71F70593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SLT2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F3460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SLT2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45A8797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ACCTTTGACGGATGCTCACT</w:t>
            </w:r>
          </w:p>
        </w:tc>
      </w:tr>
      <w:tr w14:paraId="291FD1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3B6B47FD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26304FE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3F18E8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SLT2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5A428DB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CCGGGCTTCAAATCACGATG</w:t>
            </w:r>
          </w:p>
        </w:tc>
      </w:tr>
      <w:tr w14:paraId="6C315C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21580B38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374F795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RLM1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CF8F83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RLM1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33E43EB3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GCTGCCGCCTTTACAACATT</w:t>
            </w:r>
          </w:p>
        </w:tc>
      </w:tr>
      <w:tr w14:paraId="33C7A4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42519EE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5C26ACE1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06E454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RLM1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593E11A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TGCTGTTGCGGAGTTCTACT</w:t>
            </w:r>
          </w:p>
        </w:tc>
      </w:tr>
      <w:tr w14:paraId="271C24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5EE18355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7DE3DE1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4"/>
                <w:szCs w:val="24"/>
                <w:lang w:val="en-US" w:eastAsia="zh-CN" w:bidi="ar-SA"/>
              </w:rPr>
              <w:t>OLE1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C4D3A6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4"/>
                <w:szCs w:val="24"/>
                <w:lang w:val="en-US" w:eastAsia="zh-CN" w:bidi="ar-SA"/>
              </w:rPr>
              <w:t>OLE1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732BB8ED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GGGTCTGGTGGAAGGAATGG</w:t>
            </w:r>
          </w:p>
        </w:tc>
      </w:tr>
      <w:tr w14:paraId="30060E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1E06A3F5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1329333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7430A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4"/>
                <w:szCs w:val="24"/>
                <w:lang w:val="en-US" w:eastAsia="zh-CN" w:bidi="ar-SA"/>
              </w:rPr>
              <w:t>OLE1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FF37893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TGAACCCACACAGTCACCAC</w:t>
            </w:r>
          </w:p>
        </w:tc>
      </w:tr>
      <w:tr w14:paraId="202A66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6724A3A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1AF86A2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4"/>
                <w:szCs w:val="24"/>
                <w:lang w:val="en-US" w:eastAsia="zh-CN" w:bidi="ar-SA"/>
              </w:rPr>
              <w:t>ACC1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E13B74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4"/>
                <w:szCs w:val="24"/>
                <w:lang w:val="en-US" w:eastAsia="zh-CN" w:bidi="ar-SA"/>
              </w:rPr>
              <w:t>ACC1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14D2120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CCGAAGGTGGTGGTGGTAAA</w:t>
            </w:r>
          </w:p>
        </w:tc>
      </w:tr>
      <w:tr w14:paraId="40F7F5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03E0F393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1E15DE7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CA9219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4"/>
                <w:szCs w:val="24"/>
                <w:lang w:val="en-US" w:eastAsia="zh-CN" w:bidi="ar-SA"/>
              </w:rPr>
              <w:t>ACC1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72F42AD6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GAAAATGGGGGAGCCTGGAA</w:t>
            </w:r>
          </w:p>
        </w:tc>
      </w:tr>
      <w:tr w14:paraId="17F205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0ACB5E6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032D7FC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4"/>
                <w:szCs w:val="24"/>
                <w:lang w:val="en-US" w:eastAsia="zh-CN" w:bidi="ar-SA"/>
              </w:rPr>
              <w:t>HFA1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1AC61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4"/>
                <w:szCs w:val="24"/>
                <w:lang w:val="en-US" w:eastAsia="zh-CN" w:bidi="ar-SA"/>
              </w:rPr>
              <w:t>HFA1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2529E05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CCTGGGTCGCCTATGTTTGT</w:t>
            </w:r>
          </w:p>
        </w:tc>
      </w:tr>
      <w:tr w14:paraId="4FAD4B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6BB5FA5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12E62BC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1E8443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4"/>
                <w:szCs w:val="24"/>
                <w:lang w:val="en-US" w:eastAsia="zh-CN" w:bidi="ar-SA"/>
              </w:rPr>
              <w:t>HFA1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3C2D27D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GTGCCGCCTTTGTATGGAAC</w:t>
            </w:r>
          </w:p>
        </w:tc>
      </w:tr>
      <w:tr w14:paraId="1B0FD9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647ADBFD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3D03ADC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kern w:val="2"/>
                <w:sz w:val="24"/>
                <w:szCs w:val="24"/>
                <w:lang w:val="en-US" w:eastAsia="zh-CN" w:bidi="ar-SA"/>
              </w:rPr>
              <w:t>ELO2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55E391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MNN9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3808D19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GGGTCTGGTGGAAGGAATGG</w:t>
            </w:r>
          </w:p>
        </w:tc>
      </w:tr>
      <w:tr w14:paraId="18CD91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4177667B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3255760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D974A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32"/>
                <w:lang w:val="en-US" w:eastAsia="zh-CN"/>
              </w:rPr>
              <w:t>MNN9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5ACA030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TGAACCCACACAGTCACCAC</w:t>
            </w:r>
          </w:p>
        </w:tc>
      </w:tr>
      <w:tr w14:paraId="69D516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6BA1452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65A7C3BD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4123A66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F9C94D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32"/>
              </w:rPr>
              <w:t>AACTCTCCAAAGGTCCCAGC</w:t>
            </w:r>
          </w:p>
        </w:tc>
      </w:tr>
      <w:tr w14:paraId="5E5C5B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025E050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74850CD7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B8D805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33AB48D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TTTACCTTGGCTGACGGCTT</w:t>
            </w:r>
          </w:p>
        </w:tc>
      </w:tr>
      <w:tr w14:paraId="48FA5A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29FB9A7D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637AB52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ERG2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F7956C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585FAB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32"/>
              </w:rPr>
              <w:t>CACAACGCAGCAGAAGGTTT</w:t>
            </w:r>
          </w:p>
        </w:tc>
      </w:tr>
      <w:tr w14:paraId="5C7249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35EA7334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591A12A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64C79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32"/>
                <w:lang w:val="en-US" w:eastAsia="zh-CN"/>
              </w:rPr>
              <w:t>ERG2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0FDF6B8C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AGTGCGTCTCTGACATCCTG</w:t>
            </w:r>
          </w:p>
        </w:tc>
      </w:tr>
      <w:tr w14:paraId="60EBC8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restart"/>
            <w:tcBorders>
              <w:tl2br w:val="nil"/>
              <w:tr2bl w:val="nil"/>
            </w:tcBorders>
          </w:tcPr>
          <w:p w14:paraId="13841C0A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251" w:type="dxa"/>
            <w:vMerge w:val="restart"/>
            <w:tcBorders>
              <w:tl2br w:val="nil"/>
              <w:tr2bl w:val="nil"/>
            </w:tcBorders>
          </w:tcPr>
          <w:p w14:paraId="56202B3E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>ACT1</w:t>
            </w: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6416D0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>ACT1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-F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1BA8112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4"/>
                <w:szCs w:val="32"/>
              </w:rPr>
              <w:t>GGTACCACCATGTTCCCAGG</w:t>
            </w:r>
          </w:p>
        </w:tc>
      </w:tr>
      <w:tr w14:paraId="6940AE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2F17FF15">
            <w:pPr>
              <w:tabs>
                <w:tab w:val="left" w:pos="2490"/>
              </w:tabs>
              <w:bidi w:val="0"/>
              <w:snapToGrid w:val="0"/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Merge w:val="continue"/>
            <w:tcBorders>
              <w:tl2br w:val="nil"/>
              <w:tr2bl w:val="nil"/>
            </w:tcBorders>
          </w:tcPr>
          <w:p w14:paraId="2F10D9EF">
            <w:pPr>
              <w:tabs>
                <w:tab w:val="left" w:pos="2490"/>
              </w:tabs>
              <w:bidi w:val="0"/>
              <w:snapToGrid w:val="0"/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707A29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24"/>
                <w:lang w:val="en-US" w:eastAsia="zh-CN"/>
              </w:rPr>
              <w:t>ACT1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32"/>
                <w:lang w:val="en-US" w:eastAsia="zh-CN"/>
              </w:rPr>
              <w:t>-R</w:t>
            </w:r>
          </w:p>
        </w:tc>
        <w:tc>
          <w:tcPr>
            <w:tcW w:w="4577" w:type="dxa"/>
            <w:tcBorders>
              <w:tl2br w:val="nil"/>
              <w:tr2bl w:val="nil"/>
            </w:tcBorders>
          </w:tcPr>
          <w:p w14:paraId="607FF31F">
            <w:pPr>
              <w:tabs>
                <w:tab w:val="left" w:pos="2490"/>
              </w:tabs>
              <w:bidi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32"/>
              </w:rPr>
              <w:t>ACGTTCTGGTGGAGCAATGA</w:t>
            </w:r>
          </w:p>
        </w:tc>
      </w:tr>
    </w:tbl>
    <w:p w14:paraId="272D4F8E">
      <w:pPr>
        <w:tabs>
          <w:tab w:val="left" w:pos="2490"/>
        </w:tabs>
        <w:bidi w:val="0"/>
        <w:jc w:val="left"/>
        <w:rPr>
          <w:rFonts w:hint="default"/>
          <w:lang w:val="en-US" w:eastAsia="zh-CN"/>
        </w:rPr>
      </w:pPr>
    </w:p>
    <w:p w14:paraId="141E90FC">
      <w:pPr>
        <w:tabs>
          <w:tab w:val="left" w:pos="2490"/>
        </w:tabs>
        <w:bidi w:val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64AC2"/>
    <w:rsid w:val="00627E6B"/>
    <w:rsid w:val="01DE6421"/>
    <w:rsid w:val="0AE44794"/>
    <w:rsid w:val="0D840F4E"/>
    <w:rsid w:val="164C2CF7"/>
    <w:rsid w:val="1AA11864"/>
    <w:rsid w:val="2FF64AC2"/>
    <w:rsid w:val="3F5D0EE2"/>
    <w:rsid w:val="49B216E1"/>
    <w:rsid w:val="4B425E9C"/>
    <w:rsid w:val="4D5A0D31"/>
    <w:rsid w:val="63C6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</Words>
  <Characters>515</Characters>
  <Lines>0</Lines>
  <Paragraphs>0</Paragraphs>
  <TotalTime>2</TotalTime>
  <ScaleCrop>false</ScaleCrop>
  <LinksUpToDate>false</LinksUpToDate>
  <CharactersWithSpaces>595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2025-02-17T11:23:00Z</dcterms:created>
  <dc:creator>小花伞</dc:creator>
  <cp:lastModifiedBy>小花伞</cp:lastModifiedBy>
  <dcterms:modified xsi:type="dcterms:W3CDTF">2025-11-15T01:27:53Z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0D2D98ECEC49435ABFDC0267E12E9989_13</vt:lpwstr>
  </property>
  <property fmtid="{D5CDD505-2E9C-101B-9397-08002B2CF9AE}" pid="4" name="KSOTemplateDocerSaveRecord">
    <vt:lpwstr>eyJoZGlkIjoiNWVjOGRiNzM2YzUxNTYzODQ4NzI3NDBkZDJjMmM4M2YiLCJ1c2VySWQiOiI0ODcwNzUzMzEifQ==</vt:lpwstr>
  </property>
</Properties>
</file>