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32" w:rsidRPr="00B3125E" w:rsidRDefault="00F83BD3" w:rsidP="00F36532">
      <w:bookmarkStart w:id="0" w:name="_GoBack"/>
      <w:proofErr w:type="gramStart"/>
      <w:r w:rsidRPr="00DF35F5">
        <w:rPr>
          <w:b/>
        </w:rPr>
        <w:t>Additional file 4.</w:t>
      </w:r>
      <w:proofErr w:type="gramEnd"/>
      <w:r w:rsidRPr="00DF35F5">
        <w:rPr>
          <w:b/>
        </w:rPr>
        <w:t xml:space="preserve"> Table S4.</w:t>
      </w:r>
      <w:r>
        <w:t xml:space="preserve"> </w:t>
      </w:r>
      <w:r w:rsidR="00F36532" w:rsidRPr="00B3125E">
        <w:t xml:space="preserve">Results from the final selected generalised linear mixed model to explain variation in questing </w:t>
      </w:r>
      <w:r w:rsidR="00F36532" w:rsidRPr="00B3125E">
        <w:rPr>
          <w:i/>
        </w:rPr>
        <w:t>Ixodes ricinus</w:t>
      </w:r>
      <w:r w:rsidR="00F36532" w:rsidRPr="00B3125E">
        <w:t xml:space="preserve"> nymph abundance. Delta </w:t>
      </w:r>
      <w:proofErr w:type="spellStart"/>
      <w:r w:rsidR="00F36532" w:rsidRPr="00B3125E">
        <w:t>AIC</w:t>
      </w:r>
      <w:r w:rsidR="00F36532">
        <w:t>c</w:t>
      </w:r>
      <w:proofErr w:type="spellEnd"/>
      <w:r w:rsidR="00F36532" w:rsidRPr="00B3125E">
        <w:t xml:space="preserve"> indicates the change in </w:t>
      </w:r>
      <w:proofErr w:type="spellStart"/>
      <w:r w:rsidR="00F36532" w:rsidRPr="00B3125E">
        <w:t>AIC</w:t>
      </w:r>
      <w:r w:rsidR="00F36532">
        <w:t>c</w:t>
      </w:r>
      <w:proofErr w:type="spellEnd"/>
      <w:r w:rsidR="00F36532" w:rsidRPr="00B3125E">
        <w:t xml:space="preserve"> after removing each variable from the best</w:t>
      </w:r>
      <w:r>
        <w:t>-</w:t>
      </w:r>
      <w:r w:rsidR="00F36532" w:rsidRPr="00B3125E">
        <w:t>fit model</w:t>
      </w:r>
    </w:p>
    <w:p w:rsidR="00F36532" w:rsidRPr="00B3125E" w:rsidRDefault="00F36532" w:rsidP="00F36532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2709"/>
        <w:gridCol w:w="2126"/>
        <w:gridCol w:w="1177"/>
        <w:gridCol w:w="1276"/>
        <w:gridCol w:w="1417"/>
      </w:tblGrid>
      <w:tr w:rsidR="00F36532" w:rsidRPr="00867211" w:rsidTr="007954B3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>Fixed effects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>Mean (estimated)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>S</w:t>
            </w:r>
            <w:r w:rsidR="00F83BD3">
              <w:rPr>
                <w:b/>
                <w:bCs/>
              </w:rPr>
              <w:t xml:space="preserve">tandard </w:t>
            </w:r>
            <w:r w:rsidRPr="00867211">
              <w:rPr>
                <w:b/>
                <w:bCs/>
              </w:rPr>
              <w:t>E</w:t>
            </w:r>
            <w:r w:rsidR="00F83BD3">
              <w:rPr>
                <w:b/>
                <w:bCs/>
              </w:rPr>
              <w:t>rror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83BD3" w:rsidP="00F83BD3">
            <w:pPr>
              <w:rPr>
                <w:b/>
                <w:bCs/>
              </w:rPr>
            </w:pPr>
            <w:r w:rsidRPr="00DF35F5">
              <w:rPr>
                <w:b/>
                <w:bCs/>
                <w:i/>
              </w:rPr>
              <w:t>P</w:t>
            </w:r>
            <w:r>
              <w:rPr>
                <w:b/>
                <w:bCs/>
              </w:rPr>
              <w:t>-</w:t>
            </w:r>
            <w:r w:rsidR="00F36532" w:rsidRPr="00867211">
              <w:rPr>
                <w:b/>
                <w:bCs/>
              </w:rPr>
              <w:t>value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 xml:space="preserve">delta </w:t>
            </w:r>
            <w:proofErr w:type="spellStart"/>
            <w:r w:rsidRPr="00867211">
              <w:rPr>
                <w:b/>
                <w:bCs/>
              </w:rPr>
              <w:t>AIC</w:t>
            </w:r>
            <w:r>
              <w:rPr>
                <w:b/>
                <w:bCs/>
              </w:rPr>
              <w:t>c</w:t>
            </w:r>
            <w:proofErr w:type="spellEnd"/>
          </w:p>
        </w:tc>
      </w:tr>
      <w:tr w:rsidR="00F36532" w:rsidRPr="00867211" w:rsidTr="007954B3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532" w:rsidRPr="00867211" w:rsidRDefault="00F36532" w:rsidP="007954B3">
            <w:r w:rsidRPr="00867211">
              <w:t>(Intercept)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532" w:rsidRPr="00867211" w:rsidRDefault="00F36532" w:rsidP="007954B3">
            <w:r w:rsidRPr="00867211">
              <w:t>-1.74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532" w:rsidRPr="00867211" w:rsidRDefault="00F36532" w:rsidP="007954B3">
            <w:r w:rsidRPr="00867211"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>
              <w:t>0.058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83BD3" w:rsidP="007954B3">
            <w:pPr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F36532" w:rsidRPr="00867211" w:rsidTr="007954B3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532" w:rsidRPr="00867211" w:rsidRDefault="00F36532" w:rsidP="007954B3">
            <w:r w:rsidRPr="00867211">
              <w:t>Ground vegetation (grass)*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532" w:rsidRPr="00867211" w:rsidRDefault="00F36532" w:rsidP="007954B3">
            <w:r w:rsidRPr="00867211"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>
              <w:t>0.017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>
              <w:t>2.7</w:t>
            </w:r>
          </w:p>
        </w:tc>
      </w:tr>
      <w:tr w:rsidR="00F36532" w:rsidRPr="00867211" w:rsidTr="007954B3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532" w:rsidRPr="00867211" w:rsidRDefault="00F36532" w:rsidP="00F83BD3">
            <w:r w:rsidRPr="00867211">
              <w:t xml:space="preserve">Growing </w:t>
            </w:r>
            <w:r w:rsidR="00F83BD3">
              <w:t>d</w:t>
            </w:r>
            <w:r w:rsidRPr="00867211">
              <w:t>egree</w:t>
            </w:r>
            <w:r w:rsidR="00F83BD3">
              <w:t>-d</w:t>
            </w:r>
            <w:r w:rsidRPr="00867211">
              <w:t>ays**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>
              <w:t>0.021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>
              <w:t>2.5</w:t>
            </w:r>
          </w:p>
        </w:tc>
      </w:tr>
    </w:tbl>
    <w:p w:rsidR="00F36532" w:rsidRPr="00867211" w:rsidRDefault="00F36532" w:rsidP="00F36532">
      <w:r w:rsidRPr="00867211">
        <w:t>*Grass relative to other ground vegetation types: ericaceous, bracken and moss</w:t>
      </w:r>
    </w:p>
    <w:p w:rsidR="00F36532" w:rsidRDefault="00F36532" w:rsidP="00F36532">
      <w:r w:rsidRPr="00867211">
        <w:t xml:space="preserve">**UK Met Office Long Term Average climate data </w:t>
      </w:r>
      <w:r w:rsidRPr="00526153">
        <w:rPr>
          <w:noProof/>
        </w:rPr>
        <w:t>[35]</w:t>
      </w:r>
    </w:p>
    <w:p w:rsidR="00F36532" w:rsidRDefault="00F36532" w:rsidP="00F36532"/>
    <w:p w:rsidR="00F36532" w:rsidRPr="00867211" w:rsidRDefault="00F36532" w:rsidP="00F36532">
      <w:pPr>
        <w:spacing w:line="360" w:lineRule="auto"/>
        <w:rPr>
          <w:b/>
        </w:rPr>
      </w:pPr>
    </w:p>
    <w:bookmarkEnd w:id="0"/>
    <w:p w:rsidR="002A37B2" w:rsidRDefault="002A37B2"/>
    <w:sectPr w:rsidR="002A37B2" w:rsidSect="00F83BD3">
      <w:pgSz w:w="11906" w:h="16838"/>
      <w:pgMar w:top="1440" w:right="1440" w:bottom="1440" w:left="1440" w:header="709" w:footer="709" w:gutter="0"/>
      <w:pgNumType w:start="3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32"/>
    <w:rsid w:val="000132A9"/>
    <w:rsid w:val="002612AC"/>
    <w:rsid w:val="002A37B2"/>
    <w:rsid w:val="007D5237"/>
    <w:rsid w:val="00A4046A"/>
    <w:rsid w:val="00DF35F5"/>
    <w:rsid w:val="00F36532"/>
    <w:rsid w:val="00F8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5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36532"/>
  </w:style>
  <w:style w:type="paragraph" w:styleId="BalloonText">
    <w:name w:val="Balloon Text"/>
    <w:basedOn w:val="Normal"/>
    <w:link w:val="BalloonTextChar"/>
    <w:uiPriority w:val="99"/>
    <w:semiHidden/>
    <w:unhideWhenUsed/>
    <w:rsid w:val="00F83B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D3"/>
    <w:rPr>
      <w:rFonts w:ascii="Segoe UI" w:eastAsia="Times New Roman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5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36532"/>
  </w:style>
  <w:style w:type="paragraph" w:styleId="BalloonText">
    <w:name w:val="Balloon Text"/>
    <w:basedOn w:val="Normal"/>
    <w:link w:val="BalloonTextChar"/>
    <w:uiPriority w:val="99"/>
    <w:semiHidden/>
    <w:unhideWhenUsed/>
    <w:rsid w:val="00F83B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D3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2016-10-30T16:57:00Z</dcterms:created>
  <dcterms:modified xsi:type="dcterms:W3CDTF">2016-10-30T16:57:00Z</dcterms:modified>
</cp:coreProperties>
</file>