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6AB" w:rsidRDefault="00A176AB" w:rsidP="00A176AB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29606F">
        <w:rPr>
          <w:rFonts w:asciiTheme="majorBidi" w:hAnsiTheme="majorBidi" w:cstheme="majorBidi"/>
          <w:b/>
          <w:bCs/>
          <w:sz w:val="24"/>
          <w:szCs w:val="24"/>
          <w:lang w:val="en-US"/>
        </w:rPr>
        <w:t>S5 Table:</w:t>
      </w:r>
      <w:r w:rsidR="008951F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Pr="00D76564">
        <w:rPr>
          <w:rFonts w:asciiTheme="majorBidi" w:hAnsiTheme="majorBidi" w:cstheme="majorBidi"/>
          <w:b/>
          <w:bCs/>
          <w:sz w:val="24"/>
          <w:szCs w:val="24"/>
          <w:lang w:val="en-US"/>
        </w:rPr>
        <w:t>Biological interpretation of the variables and results of the GLMM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Analysis.</w:t>
      </w:r>
      <w:r w:rsidR="008951F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Pr="00D76564">
        <w:rPr>
          <w:rFonts w:asciiTheme="majorBidi" w:hAnsiTheme="majorBidi" w:cstheme="majorBidi"/>
          <w:sz w:val="24"/>
          <w:szCs w:val="24"/>
          <w:lang w:val="en-US"/>
        </w:rPr>
        <w:t>We used the model with interactions to explain the effect of the treatment</w:t>
      </w:r>
      <w:r w:rsidRPr="00D76564">
        <w:rPr>
          <w:rFonts w:asciiTheme="majorBidi" w:hAnsiTheme="majorBidi" w:cstheme="majorBidi"/>
          <w:b/>
          <w:bCs/>
          <w:sz w:val="24"/>
          <w:szCs w:val="24"/>
          <w:lang w:val="en-US"/>
        </w:rPr>
        <w:t>.</w:t>
      </w:r>
    </w:p>
    <w:tbl>
      <w:tblPr>
        <w:tblStyle w:val="Grilledutableau"/>
        <w:tblpPr w:leftFromText="180" w:rightFromText="180" w:vertAnchor="page" w:horzAnchor="margin" w:tblpXSpec="center" w:tblpY="2990"/>
        <w:tblW w:w="10884" w:type="dxa"/>
        <w:tblLayout w:type="fixed"/>
        <w:tblLook w:val="04A0"/>
      </w:tblPr>
      <w:tblGrid>
        <w:gridCol w:w="1986"/>
        <w:gridCol w:w="1842"/>
        <w:gridCol w:w="1843"/>
        <w:gridCol w:w="1843"/>
        <w:gridCol w:w="1701"/>
        <w:gridCol w:w="1669"/>
      </w:tblGrid>
      <w:tr w:rsidR="00A176AB" w:rsidRPr="0009267B" w:rsidTr="00914C06">
        <w:tc>
          <w:tcPr>
            <w:tcW w:w="3828" w:type="dxa"/>
            <w:gridSpan w:val="2"/>
          </w:tcPr>
          <w:p w:rsidR="00A176AB" w:rsidRPr="0009267B" w:rsidRDefault="00A176AB" w:rsidP="00914C0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9267B">
              <w:rPr>
                <w:rFonts w:asciiTheme="majorBidi" w:hAnsiTheme="majorBidi" w:cstheme="majorBidi"/>
                <w:sz w:val="24"/>
                <w:szCs w:val="24"/>
              </w:rPr>
              <w:t>“Treatment*Pre/Post”</w:t>
            </w:r>
          </w:p>
        </w:tc>
        <w:tc>
          <w:tcPr>
            <w:tcW w:w="3686" w:type="dxa"/>
            <w:gridSpan w:val="2"/>
          </w:tcPr>
          <w:p w:rsidR="00A176AB" w:rsidRPr="0009267B" w:rsidRDefault="00A176AB" w:rsidP="00914C0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9267B">
              <w:rPr>
                <w:rFonts w:asciiTheme="majorBidi" w:hAnsiTheme="majorBidi" w:cstheme="majorBidi"/>
                <w:sz w:val="24"/>
                <w:szCs w:val="24"/>
              </w:rPr>
              <w:t>“Treatment”</w:t>
            </w:r>
          </w:p>
        </w:tc>
        <w:tc>
          <w:tcPr>
            <w:tcW w:w="3370" w:type="dxa"/>
            <w:gridSpan w:val="2"/>
          </w:tcPr>
          <w:p w:rsidR="00A176AB" w:rsidRPr="0009267B" w:rsidRDefault="00A176AB" w:rsidP="00914C0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9267B">
              <w:rPr>
                <w:rFonts w:asciiTheme="majorBidi" w:hAnsiTheme="majorBidi" w:cstheme="majorBidi"/>
                <w:sz w:val="24"/>
                <w:szCs w:val="24"/>
              </w:rPr>
              <w:t>“Pre/Post”</w:t>
            </w:r>
          </w:p>
        </w:tc>
      </w:tr>
      <w:tr w:rsidR="00A176AB" w:rsidRPr="004874C0" w:rsidTr="00914C06">
        <w:tc>
          <w:tcPr>
            <w:tcW w:w="1986" w:type="dxa"/>
          </w:tcPr>
          <w:p w:rsidR="00A176AB" w:rsidRPr="004E5456" w:rsidRDefault="00A176AB" w:rsidP="00914C0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E5456">
              <w:rPr>
                <w:rFonts w:asciiTheme="majorBidi" w:hAnsiTheme="majorBidi" w:cstheme="majorBidi"/>
                <w:sz w:val="24"/>
                <w:szCs w:val="24"/>
              </w:rPr>
              <w:t xml:space="preserve">“Treatment*Pre/Post” &gt; 0 and p </w:t>
            </w:r>
            <w:r w:rsidRPr="004E545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</w:t>
            </w:r>
            <w:r w:rsidRPr="004E5456">
              <w:rPr>
                <w:rFonts w:asciiTheme="majorBidi" w:hAnsiTheme="majorBidi" w:cstheme="majorBidi"/>
                <w:sz w:val="24"/>
                <w:szCs w:val="24"/>
              </w:rPr>
              <w:t>0.05: there is more mosquitoes after the treatment than before in the treated area, and therefore, the treatment is not effective.</w:t>
            </w:r>
          </w:p>
        </w:tc>
        <w:tc>
          <w:tcPr>
            <w:tcW w:w="1842" w:type="dxa"/>
          </w:tcPr>
          <w:p w:rsidR="00A176AB" w:rsidRPr="004E5456" w:rsidRDefault="00A176AB" w:rsidP="00914C0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E5456">
              <w:rPr>
                <w:rFonts w:asciiTheme="majorBidi" w:hAnsiTheme="majorBidi" w:cstheme="majorBidi"/>
                <w:sz w:val="24"/>
                <w:szCs w:val="24"/>
              </w:rPr>
              <w:t xml:space="preserve">“Treatment*Pre/Post” </w:t>
            </w:r>
            <w:r w:rsidRPr="004E545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</w:t>
            </w:r>
            <w:r w:rsidRPr="004E5456">
              <w:rPr>
                <w:rFonts w:asciiTheme="majorBidi" w:hAnsiTheme="majorBidi" w:cstheme="majorBidi"/>
                <w:sz w:val="24"/>
                <w:szCs w:val="24"/>
              </w:rPr>
              <w:t xml:space="preserve"> 0 and p </w:t>
            </w:r>
            <w:r w:rsidRPr="004E545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</w:t>
            </w:r>
            <w:r w:rsidRPr="004E5456">
              <w:rPr>
                <w:rFonts w:asciiTheme="majorBidi" w:hAnsiTheme="majorBidi" w:cstheme="majorBidi"/>
                <w:sz w:val="24"/>
                <w:szCs w:val="24"/>
              </w:rPr>
              <w:t>0.05: there is less mosquitoes after the treatment than before in the treated area, and therefore, the treatment is effective.</w:t>
            </w:r>
          </w:p>
        </w:tc>
        <w:tc>
          <w:tcPr>
            <w:tcW w:w="1843" w:type="dxa"/>
          </w:tcPr>
          <w:p w:rsidR="00A176AB" w:rsidRPr="004E5456" w:rsidRDefault="00A176AB" w:rsidP="00914C0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E5456">
              <w:rPr>
                <w:rFonts w:asciiTheme="majorBidi" w:hAnsiTheme="majorBidi" w:cstheme="majorBidi"/>
                <w:sz w:val="24"/>
                <w:szCs w:val="24"/>
              </w:rPr>
              <w:t xml:space="preserve">“Treatment” &gt; 0 and p </w:t>
            </w:r>
            <w:r w:rsidRPr="004E545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</w:t>
            </w:r>
            <w:r w:rsidRPr="004E5456">
              <w:rPr>
                <w:rFonts w:asciiTheme="majorBidi" w:hAnsiTheme="majorBidi" w:cstheme="majorBidi"/>
                <w:sz w:val="24"/>
                <w:szCs w:val="24"/>
              </w:rPr>
              <w:t>0.05:</w:t>
            </w:r>
            <w:r w:rsidR="00EC74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4E5456">
              <w:rPr>
                <w:rFonts w:asciiTheme="majorBidi" w:hAnsiTheme="majorBidi" w:cstheme="majorBidi"/>
                <w:sz w:val="24"/>
                <w:szCs w:val="24"/>
              </w:rPr>
              <w:t>the treated area has more mosquitoes than the control area.</w:t>
            </w:r>
          </w:p>
        </w:tc>
        <w:tc>
          <w:tcPr>
            <w:tcW w:w="1843" w:type="dxa"/>
          </w:tcPr>
          <w:p w:rsidR="00A176AB" w:rsidRPr="004E5456" w:rsidRDefault="00A176AB" w:rsidP="00914C0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E5456">
              <w:rPr>
                <w:rFonts w:asciiTheme="majorBidi" w:hAnsiTheme="majorBidi" w:cstheme="majorBidi"/>
                <w:sz w:val="24"/>
                <w:szCs w:val="24"/>
              </w:rPr>
              <w:t xml:space="preserve">“Treatment” </w:t>
            </w:r>
            <w:r w:rsidRPr="004E545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</w:t>
            </w:r>
            <w:r w:rsidRPr="004E5456">
              <w:rPr>
                <w:rFonts w:asciiTheme="majorBidi" w:hAnsiTheme="majorBidi" w:cstheme="majorBidi"/>
                <w:sz w:val="24"/>
                <w:szCs w:val="24"/>
              </w:rPr>
              <w:t xml:space="preserve"> 0 and p </w:t>
            </w:r>
            <w:r w:rsidRPr="004E545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</w:t>
            </w:r>
            <w:r w:rsidRPr="004E5456">
              <w:rPr>
                <w:rFonts w:asciiTheme="majorBidi" w:hAnsiTheme="majorBidi" w:cstheme="majorBidi"/>
                <w:sz w:val="24"/>
                <w:szCs w:val="24"/>
              </w:rPr>
              <w:t>0.05: the treated area has less abundance than the control area.</w:t>
            </w:r>
          </w:p>
        </w:tc>
        <w:tc>
          <w:tcPr>
            <w:tcW w:w="1701" w:type="dxa"/>
          </w:tcPr>
          <w:p w:rsidR="00A176AB" w:rsidRPr="004E5456" w:rsidRDefault="00A176AB" w:rsidP="00914C0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E5456">
              <w:rPr>
                <w:rFonts w:asciiTheme="majorBidi" w:hAnsiTheme="majorBidi" w:cstheme="majorBidi"/>
                <w:sz w:val="24"/>
                <w:szCs w:val="24"/>
              </w:rPr>
              <w:t xml:space="preserve">“Pre/Post” &gt; 0 and p </w:t>
            </w:r>
            <w:r w:rsidRPr="004E545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</w:t>
            </w:r>
            <w:r w:rsidRPr="004E5456">
              <w:rPr>
                <w:rFonts w:asciiTheme="majorBidi" w:hAnsiTheme="majorBidi" w:cstheme="majorBidi"/>
                <w:sz w:val="24"/>
                <w:szCs w:val="24"/>
              </w:rPr>
              <w:t>0.05:</w:t>
            </w:r>
            <w:r w:rsidR="00EC74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4E5456">
              <w:rPr>
                <w:rFonts w:asciiTheme="majorBidi" w:hAnsiTheme="majorBidi" w:cstheme="majorBidi"/>
                <w:sz w:val="24"/>
                <w:szCs w:val="24"/>
              </w:rPr>
              <w:t xml:space="preserve">the “Post” area has more abundance that the “Pre” area. </w:t>
            </w:r>
          </w:p>
        </w:tc>
        <w:tc>
          <w:tcPr>
            <w:tcW w:w="1669" w:type="dxa"/>
          </w:tcPr>
          <w:p w:rsidR="00A176AB" w:rsidRPr="004E5456" w:rsidRDefault="00A176AB" w:rsidP="00914C0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E5456">
              <w:rPr>
                <w:rFonts w:asciiTheme="majorBidi" w:hAnsiTheme="majorBidi" w:cstheme="majorBidi"/>
                <w:sz w:val="24"/>
                <w:szCs w:val="24"/>
              </w:rPr>
              <w:t xml:space="preserve">“Pre/Post” </w:t>
            </w:r>
            <w:r w:rsidRPr="004E545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</w:t>
            </w:r>
            <w:r w:rsidRPr="004E5456">
              <w:rPr>
                <w:rFonts w:asciiTheme="majorBidi" w:hAnsiTheme="majorBidi" w:cstheme="majorBidi"/>
                <w:sz w:val="24"/>
                <w:szCs w:val="24"/>
              </w:rPr>
              <w:t xml:space="preserve"> 0 and p </w:t>
            </w:r>
            <w:r w:rsidRPr="004E545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&lt;</w:t>
            </w:r>
            <w:r w:rsidRPr="004E5456">
              <w:rPr>
                <w:rFonts w:asciiTheme="majorBidi" w:hAnsiTheme="majorBidi" w:cstheme="majorBidi"/>
                <w:sz w:val="24"/>
                <w:szCs w:val="24"/>
              </w:rPr>
              <w:t>0.05: the “Pre” area has more abundance that the “Post” area.</w:t>
            </w:r>
          </w:p>
        </w:tc>
      </w:tr>
    </w:tbl>
    <w:p w:rsidR="00A176AB" w:rsidRDefault="00A176AB" w:rsidP="00A176A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/>
        </w:rPr>
      </w:pPr>
    </w:p>
    <w:p w:rsidR="00A176AB" w:rsidRDefault="00A176AB" w:rsidP="00A176AB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ES"/>
        </w:rPr>
      </w:pPr>
    </w:p>
    <w:p w:rsidR="00DE6D9D" w:rsidRPr="00A176AB" w:rsidRDefault="00DE6D9D">
      <w:pPr>
        <w:rPr>
          <w:lang w:val="en-US"/>
        </w:rPr>
      </w:pPr>
    </w:p>
    <w:sectPr w:rsidR="00DE6D9D" w:rsidRPr="00A176AB" w:rsidSect="00DE6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176AB"/>
    <w:rsid w:val="005D4363"/>
    <w:rsid w:val="008951F3"/>
    <w:rsid w:val="00A176AB"/>
    <w:rsid w:val="00C24A33"/>
    <w:rsid w:val="00DE6D9D"/>
    <w:rsid w:val="00EC7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6AB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176AB"/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135</Words>
  <Characters>745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MAISON XP</dc:creator>
  <cp:lastModifiedBy>MAISON XP</cp:lastModifiedBy>
  <cp:revision>3</cp:revision>
  <dcterms:created xsi:type="dcterms:W3CDTF">2016-10-31T12:50:00Z</dcterms:created>
  <dcterms:modified xsi:type="dcterms:W3CDTF">2016-10-31T13:13:00Z</dcterms:modified>
</cp:coreProperties>
</file>