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F8DAE" w14:textId="77777777" w:rsidR="004362F8" w:rsidRDefault="004362F8"/>
    <w:p w14:paraId="1AB57A59" w14:textId="048D2FAD" w:rsidR="008A6E97" w:rsidRPr="00B204E0" w:rsidRDefault="008A6E97" w:rsidP="008A6E97">
      <w:r w:rsidRPr="00B2785E">
        <w:rPr>
          <w:b/>
        </w:rPr>
        <w:t>Additional file 1: Table S1</w:t>
      </w:r>
      <w:r w:rsidRPr="00B204E0">
        <w:t xml:space="preserve"> </w:t>
      </w:r>
      <w:r>
        <w:rPr>
          <w:rFonts w:eastAsia="Times New Roman" w:cs="Times New Roman"/>
          <w:szCs w:val="24"/>
          <w:lang w:val="en-US" w:eastAsia="es-ES"/>
        </w:rPr>
        <w:t>N</w:t>
      </w:r>
      <w:r w:rsidRPr="005710AF">
        <w:rPr>
          <w:rFonts w:eastAsia="Times New Roman" w:cs="Times New Roman"/>
          <w:szCs w:val="24"/>
          <w:lang w:val="en-US" w:eastAsia="es-ES"/>
        </w:rPr>
        <w:t xml:space="preserve">umber of dengue cases </w:t>
      </w:r>
      <w:r>
        <w:rPr>
          <w:rFonts w:eastAsia="Times New Roman" w:cs="Times New Roman"/>
          <w:szCs w:val="24"/>
          <w:lang w:val="en-US" w:eastAsia="es-ES"/>
        </w:rPr>
        <w:t>registered in</w:t>
      </w:r>
      <w:r w:rsidRPr="005710AF">
        <w:rPr>
          <w:rFonts w:eastAsia="Times New Roman" w:cs="Times New Roman"/>
          <w:szCs w:val="24"/>
          <w:lang w:val="en-US" w:eastAsia="es-ES"/>
        </w:rPr>
        <w:t xml:space="preserve"> the localities </w:t>
      </w:r>
      <w:r>
        <w:rPr>
          <w:rFonts w:eastAsia="Times New Roman" w:cs="Times New Roman"/>
          <w:szCs w:val="24"/>
          <w:lang w:val="en-US" w:eastAsia="es-ES"/>
        </w:rPr>
        <w:t>studied</w:t>
      </w:r>
    </w:p>
    <w:tbl>
      <w:tblPr>
        <w:tblW w:w="12460" w:type="dxa"/>
        <w:tblInd w:w="93" w:type="dxa"/>
        <w:tblLook w:val="04A0" w:firstRow="1" w:lastRow="0" w:firstColumn="1" w:lastColumn="0" w:noHBand="0" w:noVBand="1"/>
      </w:tblPr>
      <w:tblGrid>
        <w:gridCol w:w="2020"/>
        <w:gridCol w:w="1289"/>
        <w:gridCol w:w="1288"/>
        <w:gridCol w:w="1557"/>
        <w:gridCol w:w="1288"/>
        <w:gridCol w:w="1288"/>
        <w:gridCol w:w="1288"/>
        <w:gridCol w:w="1154"/>
        <w:gridCol w:w="1288"/>
      </w:tblGrid>
      <w:tr w:rsidR="008A6E97" w:rsidRPr="00B204E0" w14:paraId="28CE459E" w14:textId="77777777" w:rsidTr="00B204E0">
        <w:trPr>
          <w:trHeight w:val="320"/>
        </w:trPr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2372F6" w14:textId="77777777" w:rsidR="008A6E97" w:rsidRPr="003143D9" w:rsidRDefault="008A6E97" w:rsidP="00B204E0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Municipality</w:t>
            </w:r>
            <w:proofErr w:type="spellEnd"/>
          </w:p>
        </w:tc>
        <w:tc>
          <w:tcPr>
            <w:tcW w:w="104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E1DE9" w14:textId="77777777" w:rsidR="008A6E97" w:rsidRPr="003143D9" w:rsidRDefault="008A6E97" w:rsidP="00B204E0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Number</w:t>
            </w:r>
            <w:proofErr w:type="spellEnd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of</w:t>
            </w:r>
            <w:proofErr w:type="spellEnd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yearly</w:t>
            </w:r>
            <w:proofErr w:type="spellEnd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registered</w:t>
            </w:r>
            <w:proofErr w:type="spellEnd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 dengue </w:t>
            </w: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cases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pt-BR"/>
              </w:rPr>
              <w:t>a</w:t>
            </w:r>
            <w:proofErr w:type="spellEnd"/>
          </w:p>
        </w:tc>
      </w:tr>
      <w:tr w:rsidR="008A6E97" w:rsidRPr="003143D9" w14:paraId="7E5E450C" w14:textId="77777777" w:rsidTr="00B204E0">
        <w:trPr>
          <w:trHeight w:val="320"/>
        </w:trPr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518D4D" w14:textId="77777777" w:rsidR="008A6E97" w:rsidRPr="003143D9" w:rsidRDefault="008A6E97" w:rsidP="00B204E0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680B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B9BC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61F30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74FA1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68923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7DFA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BDEA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8EC4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2015</w:t>
            </w:r>
          </w:p>
        </w:tc>
      </w:tr>
      <w:tr w:rsidR="008A6E97" w:rsidRPr="003143D9" w14:paraId="5DC560FD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DFF7" w14:textId="376A9FFE" w:rsidR="008A6E97" w:rsidRPr="003143D9" w:rsidRDefault="008A6E97" w:rsidP="008A6E97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Porto Velho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RO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AAE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2,461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EF4F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2,74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8B5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6,096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095A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132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BAD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132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327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663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969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969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ABE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156</w:t>
            </w:r>
          </w:p>
        </w:tc>
      </w:tr>
      <w:tr w:rsidR="008A6E97" w:rsidRPr="003143D9" w14:paraId="63FF6A23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A518" w14:textId="1088AA32" w:rsidR="008A6E97" w:rsidRPr="003143D9" w:rsidRDefault="008A6E97" w:rsidP="008A6E97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Rondonópolis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MT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8C1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718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50A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2,524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121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2,728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42F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344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ABF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1,568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D8F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3,271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DC25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652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2B71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1,96</w:t>
            </w:r>
          </w:p>
        </w:tc>
      </w:tr>
      <w:tr w:rsidR="008A6E97" w:rsidRPr="003143D9" w14:paraId="16B311BE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A39E" w14:textId="25DBBFE9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Nova Londrina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DB9C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C92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18E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6A46" w14:textId="77777777" w:rsidR="008A6E97" w:rsidRPr="003143D9" w:rsidRDefault="008A6E97" w:rsidP="003742DC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F226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52E1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44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489E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71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CF28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33</w:t>
            </w:r>
          </w:p>
        </w:tc>
      </w:tr>
      <w:tr w:rsidR="008A6E97" w:rsidRPr="003143D9" w14:paraId="6372092B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6230" w14:textId="7A5E0D41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Alvorada do Sul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C62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202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4DD8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84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125C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4AC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392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C20E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46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8666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189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E5CC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112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EC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86</w:t>
            </w:r>
          </w:p>
        </w:tc>
      </w:tr>
      <w:tr w:rsidR="008A6E97" w:rsidRPr="003143D9" w14:paraId="07F8BEBF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A0A5" w14:textId="052F7EFD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Cianorte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B49B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282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6FE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210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E9B4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684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70B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90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CE0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2521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82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588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F2EA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102</w:t>
            </w:r>
          </w:p>
        </w:tc>
      </w:tr>
      <w:tr w:rsidR="008A6E97" w:rsidRPr="003143D9" w14:paraId="4429333E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0A7" w14:textId="0A275381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Marilena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DA82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802C" w14:textId="21BB3A0E" w:rsidR="008A6E97" w:rsidRPr="003143D9" w:rsidRDefault="00B2785E" w:rsidP="003742DC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–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F4BE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1848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545A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E481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56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DA3E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45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4AE7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63</w:t>
            </w:r>
          </w:p>
        </w:tc>
      </w:tr>
      <w:tr w:rsidR="008A6E97" w:rsidRPr="003143D9" w14:paraId="31BFBEFD" w14:textId="77777777" w:rsidTr="00B204E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BB9E" w14:textId="26AEFBC9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Foz do </w:t>
            </w:r>
            <w:proofErr w:type="spellStart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Iguaçú</w:t>
            </w:r>
            <w:proofErr w:type="spellEnd"/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A465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1,36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843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531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184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10,393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99B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1,226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ACBF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214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E0FF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688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66A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137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3AEE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811</w:t>
            </w:r>
          </w:p>
        </w:tc>
      </w:tr>
      <w:tr w:rsidR="008A6E97" w:rsidRPr="003143D9" w14:paraId="5CD50B1C" w14:textId="77777777" w:rsidTr="00B204E0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B393" w14:textId="21FE198D" w:rsidR="008A6E97" w:rsidRPr="003143D9" w:rsidRDefault="008A6E97" w:rsidP="00B2785E">
            <w:pPr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 xml:space="preserve">Maringá 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(</w:t>
            </w: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PN</w:t>
            </w:r>
            <w:r w:rsidR="00B2785E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BC2B3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1,076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44F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418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87056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6,504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A3F3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752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85F73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28E6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315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EC8A9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93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4C5CD" w14:textId="77777777" w:rsidR="008A6E97" w:rsidRPr="003143D9" w:rsidRDefault="008A6E97" w:rsidP="00B204E0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</w:pPr>
            <w:r w:rsidRPr="003143D9">
              <w:rPr>
                <w:rFonts w:eastAsia="Times New Roman" w:cs="Times New Roman"/>
                <w:color w:val="000000"/>
                <w:sz w:val="20"/>
                <w:szCs w:val="20"/>
                <w:lang w:val="pt-BR"/>
              </w:rPr>
              <w:t>1,013</w:t>
            </w:r>
          </w:p>
        </w:tc>
      </w:tr>
    </w:tbl>
    <w:p w14:paraId="74180F81" w14:textId="77777777" w:rsidR="008A6E97" w:rsidRPr="003345A1" w:rsidRDefault="008A6E97" w:rsidP="008A6E97">
      <w:pPr>
        <w:rPr>
          <w:rFonts w:cs="Times New Roman"/>
          <w:szCs w:val="24"/>
          <w:lang w:val="pt-BR"/>
        </w:rPr>
      </w:pPr>
      <w:r w:rsidRPr="008A6E97">
        <w:rPr>
          <w:rFonts w:cs="Times New Roman"/>
          <w:szCs w:val="24"/>
          <w:vertAlign w:val="superscript"/>
          <w:lang w:val="es-ES"/>
        </w:rPr>
        <w:t>b</w:t>
      </w:r>
      <w:proofErr w:type="spellStart"/>
      <w:r w:rsidRPr="003345A1">
        <w:rPr>
          <w:rFonts w:cs="Times New Roman"/>
          <w:szCs w:val="24"/>
          <w:lang w:val="pt-BR"/>
        </w:rPr>
        <w:t>Source</w:t>
      </w:r>
      <w:proofErr w:type="spellEnd"/>
      <w:r w:rsidRPr="003345A1">
        <w:rPr>
          <w:rFonts w:cs="Times New Roman"/>
          <w:szCs w:val="24"/>
          <w:lang w:val="pt-BR"/>
        </w:rPr>
        <w:t xml:space="preserve">: DATASUS/Ministério da Saúde/ Brasil (TABNET: </w:t>
      </w:r>
      <w:r w:rsidRPr="00B7106C">
        <w:rPr>
          <w:rFonts w:cs="Times New Roman"/>
          <w:szCs w:val="24"/>
          <w:lang w:val="pt-BR"/>
        </w:rPr>
        <w:t>http://www2.datasus.gov.br</w:t>
      </w:r>
      <w:r w:rsidRPr="003345A1">
        <w:rPr>
          <w:rFonts w:cs="Times New Roman"/>
          <w:szCs w:val="24"/>
          <w:lang w:val="pt-BR"/>
        </w:rPr>
        <w:t>)</w:t>
      </w:r>
    </w:p>
    <w:p w14:paraId="5B943AD1" w14:textId="2117EC69" w:rsidR="008A6E97" w:rsidRDefault="008A6E97" w:rsidP="008A6E97">
      <w:pPr>
        <w:rPr>
          <w:rFonts w:cs="Times New Roman"/>
          <w:szCs w:val="24"/>
          <w:lang w:val="es-CO"/>
        </w:rPr>
      </w:pPr>
      <w:r w:rsidRPr="00C71FAB">
        <w:rPr>
          <w:rFonts w:cs="Times New Roman"/>
          <w:i/>
          <w:szCs w:val="24"/>
          <w:lang w:val="es-CO"/>
        </w:rPr>
        <w:t>Abbreviations</w:t>
      </w:r>
      <w:r w:rsidRPr="00C71FAB">
        <w:rPr>
          <w:rFonts w:cs="Times New Roman"/>
          <w:szCs w:val="24"/>
          <w:lang w:val="es-CO"/>
        </w:rPr>
        <w:t xml:space="preserve">: </w:t>
      </w:r>
      <w:r w:rsidR="003742DC" w:rsidRPr="00C71FAB">
        <w:rPr>
          <w:rFonts w:cs="Times New Roman"/>
          <w:szCs w:val="24"/>
          <w:lang w:val="es-CO"/>
        </w:rPr>
        <w:t>AS, Alvorada do Sul</w:t>
      </w:r>
      <w:r w:rsidR="003742DC">
        <w:rPr>
          <w:rFonts w:cs="Times New Roman"/>
          <w:szCs w:val="24"/>
          <w:lang w:val="es-CO"/>
        </w:rPr>
        <w:t>;</w:t>
      </w:r>
      <w:r w:rsidR="003742DC" w:rsidRPr="00C71FAB">
        <w:rPr>
          <w:rFonts w:cs="Times New Roman"/>
          <w:szCs w:val="24"/>
          <w:lang w:val="es-CO"/>
        </w:rPr>
        <w:t xml:space="preserve"> </w:t>
      </w:r>
      <w:r w:rsidR="003742DC" w:rsidRPr="00C71FAB">
        <w:rPr>
          <w:rFonts w:cs="Times New Roman"/>
          <w:szCs w:val="24"/>
          <w:lang w:val="es-CO"/>
        </w:rPr>
        <w:t>CN, Cianorte</w:t>
      </w:r>
      <w:r w:rsidR="003742DC">
        <w:rPr>
          <w:rFonts w:cs="Times New Roman"/>
          <w:szCs w:val="24"/>
          <w:lang w:val="es-CO"/>
        </w:rPr>
        <w:t>;</w:t>
      </w:r>
      <w:r w:rsidR="003742DC" w:rsidRPr="00C71FAB">
        <w:rPr>
          <w:rFonts w:cs="Times New Roman"/>
          <w:szCs w:val="24"/>
          <w:lang w:val="es-CO"/>
        </w:rPr>
        <w:t xml:space="preserve"> </w:t>
      </w:r>
      <w:r w:rsidR="003742DC" w:rsidRPr="00C71FAB">
        <w:rPr>
          <w:rFonts w:cs="Times New Roman"/>
          <w:szCs w:val="24"/>
          <w:lang w:val="es-CO"/>
        </w:rPr>
        <w:t xml:space="preserve">FI, Foz do Iguaçu; MA, </w:t>
      </w:r>
      <w:r w:rsidR="003742DC">
        <w:rPr>
          <w:rFonts w:cs="Times New Roman"/>
          <w:szCs w:val="24"/>
          <w:lang w:val="es-CO"/>
        </w:rPr>
        <w:t xml:space="preserve">Marilena; </w:t>
      </w:r>
      <w:r w:rsidR="003742DC" w:rsidRPr="00C71FAB">
        <w:rPr>
          <w:rFonts w:cs="Times New Roman"/>
          <w:szCs w:val="24"/>
          <w:lang w:val="es-CO"/>
        </w:rPr>
        <w:t xml:space="preserve">MR, </w:t>
      </w:r>
      <w:r w:rsidR="003742DC">
        <w:rPr>
          <w:rFonts w:cs="Times New Roman"/>
          <w:szCs w:val="24"/>
          <w:lang w:val="es-CO"/>
        </w:rPr>
        <w:t>Maringá</w:t>
      </w:r>
      <w:bookmarkStart w:id="0" w:name="_GoBack"/>
      <w:bookmarkEnd w:id="0"/>
      <w:r w:rsidR="003742DC">
        <w:rPr>
          <w:rFonts w:cs="Times New Roman"/>
          <w:szCs w:val="24"/>
          <w:lang w:val="es-CO"/>
        </w:rPr>
        <w:t>;</w:t>
      </w:r>
      <w:r w:rsidR="003742DC" w:rsidRPr="003742DC">
        <w:rPr>
          <w:rFonts w:cs="Times New Roman"/>
          <w:szCs w:val="24"/>
          <w:lang w:val="es-CO"/>
        </w:rPr>
        <w:t xml:space="preserve"> </w:t>
      </w:r>
      <w:r w:rsidR="003742DC" w:rsidRPr="00C71FAB">
        <w:rPr>
          <w:rFonts w:cs="Times New Roman"/>
          <w:szCs w:val="24"/>
          <w:lang w:val="es-CO"/>
        </w:rPr>
        <w:t>NL, Nova Londrina;</w:t>
      </w:r>
      <w:r w:rsidR="003742DC">
        <w:rPr>
          <w:rFonts w:cs="Times New Roman"/>
          <w:szCs w:val="24"/>
          <w:lang w:val="es-CO"/>
        </w:rPr>
        <w:t xml:space="preserve"> </w:t>
      </w:r>
      <w:r w:rsidRPr="00C71FAB">
        <w:rPr>
          <w:rFonts w:cs="Times New Roman"/>
          <w:szCs w:val="24"/>
          <w:lang w:val="es-CO"/>
        </w:rPr>
        <w:t>PV</w:t>
      </w:r>
      <w:r w:rsidR="003742DC">
        <w:rPr>
          <w:rFonts w:cs="Times New Roman"/>
          <w:szCs w:val="24"/>
          <w:lang w:val="es-CO"/>
        </w:rPr>
        <w:t>, Porto Velho; RO, Rondonópolis.</w:t>
      </w:r>
      <w:r>
        <w:rPr>
          <w:rFonts w:cs="Times New Roman"/>
          <w:szCs w:val="24"/>
          <w:lang w:val="es-CO"/>
        </w:rPr>
        <w:t xml:space="preserve"> </w:t>
      </w:r>
    </w:p>
    <w:p w14:paraId="60A15690" w14:textId="77777777" w:rsidR="008A6E97" w:rsidRPr="008A6E97" w:rsidRDefault="008A6E97">
      <w:pPr>
        <w:rPr>
          <w:lang w:val="es-CO"/>
        </w:rPr>
      </w:pPr>
    </w:p>
    <w:sectPr w:rsidR="008A6E97" w:rsidRPr="008A6E97" w:rsidSect="00D06BEA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051E1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97"/>
    <w:rsid w:val="003742DC"/>
    <w:rsid w:val="004362F8"/>
    <w:rsid w:val="008A6E97"/>
    <w:rsid w:val="009039F5"/>
    <w:rsid w:val="00B2785E"/>
    <w:rsid w:val="00B50652"/>
    <w:rsid w:val="00D0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F58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E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7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85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E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7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8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Macintosh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2017-03-10T15:48:00Z</dcterms:created>
  <dcterms:modified xsi:type="dcterms:W3CDTF">2017-03-10T15:48:00Z</dcterms:modified>
</cp:coreProperties>
</file>