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6"/>
        <w:gridCol w:w="403"/>
        <w:gridCol w:w="403"/>
        <w:gridCol w:w="403"/>
        <w:gridCol w:w="403"/>
        <w:gridCol w:w="474"/>
        <w:gridCol w:w="474"/>
        <w:gridCol w:w="474"/>
        <w:gridCol w:w="403"/>
        <w:gridCol w:w="474"/>
        <w:gridCol w:w="474"/>
        <w:gridCol w:w="474"/>
        <w:gridCol w:w="474"/>
        <w:gridCol w:w="474"/>
        <w:gridCol w:w="474"/>
        <w:gridCol w:w="403"/>
        <w:gridCol w:w="403"/>
        <w:gridCol w:w="474"/>
        <w:gridCol w:w="474"/>
        <w:gridCol w:w="474"/>
        <w:gridCol w:w="403"/>
        <w:gridCol w:w="474"/>
        <w:gridCol w:w="474"/>
        <w:gridCol w:w="403"/>
        <w:gridCol w:w="474"/>
        <w:gridCol w:w="474"/>
        <w:gridCol w:w="403"/>
        <w:gridCol w:w="474"/>
      </w:tblGrid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8B28C6" w:rsidP="009122E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pl-PL"/>
              </w:rPr>
              <w:t>Species/</w:t>
            </w:r>
            <w:r w:rsidR="009122E1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pl-PL"/>
              </w:rPr>
              <w:t>sequences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9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14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17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19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22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25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8B28C6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27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D433BA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1.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B.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sp. 1</w:t>
            </w:r>
            <w:r w:rsidR="00AD6653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(MF580662-75)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D433BA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2.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B. 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sp. 2</w:t>
            </w:r>
            <w:r w:rsidR="00AD6653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(MF580657-61)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42 (5.3)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(1.2)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(1.2)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(1.2)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D433BA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3.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B.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sp. 3</w:t>
            </w:r>
            <w:r w:rsidR="00AD6653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(MF580656)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37 (4.7)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D433BA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4.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B.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sp. 4</w:t>
            </w:r>
            <w:r w:rsidR="00AD6653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(MF580655)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29 (3.7)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53 (6.6)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42 (5.3)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(1.2)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(1.2)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(1.2)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E53832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5.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B. bovis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(DQ356077)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52 (6.5)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52 (6.5)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52 (6.5)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E53832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6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.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B. bovis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(EF432062)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50 (6.3)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50 (6.3)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50 (6.3)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E53832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7.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B. bovis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(KJ909808)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50 (6.3)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50 (6.3)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51 (6.4)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E53832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8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.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B. chomelii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(KM215710)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16 (2.0)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36 (4.5)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30 (3.8)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48 (6.0)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46 (5.8)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46 (5.8)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(1.2)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(1.2)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(1.2)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E53832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9.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 bovis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(KR733195)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40 (5.0)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49 (6.1)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51 (6.4)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47 (5.9)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 (0.7)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 (0.7)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6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E53832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10.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B. bovis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(KR733194)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41 (5.1)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50 (6.3)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50 (6.3)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48 (6.0)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 (0.5)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 (0.5)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 (0.7)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44 (5.5)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E53832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11.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B. bovis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(KF218224)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42 (5.3)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51 (6.4)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51 (6.4)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47 (5.9)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 (0.7)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 (0.7)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6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44 (5.5)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 (0.5)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E53832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12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.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B. bovis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(KF218220)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52 (6.5)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52 (6.5)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49 (6.1)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 (0.7)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 (0.7)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6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46 (5.8)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 (0.5)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 (0.5)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E53832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13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.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B. bovis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(KF218218)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44 (5.5)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51 (6.4)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51 (6.4)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51 (6.4)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(0.3)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47 (5.9)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 (0.5)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 (0.5)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 (0.5)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E53832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14.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B. bovis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(KF218217)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53 (6.6)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53 (6.6)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53 (6.6)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 (0.5)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48 (6.0)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6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 (0.7)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6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6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E53832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15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.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B. capreoli 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(HM167505)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12 (1.5)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44 (5.5)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41 (5.1)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31 (3.9)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46 (5.8)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44 (5.5)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44 (5.5)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20 (2.5)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41 (5.1)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42 (5.3)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44 (5.5)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46 (5.8)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(1.2)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(1.2)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(1.2)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E53832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16.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B. capreoli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(AB703143)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14 (1.8)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44 (5.5)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41 (5.1)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33 (4.2)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46 (5.8)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44 (5.5)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44 (5.5)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18 (2.3)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41 (5.1)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42 (5.3)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44 (5.5)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46 (5.8)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12 (1.5)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(1.2)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E53832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17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.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B. capreoli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(AB703142)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13 (1.7)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42 (5.3)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32 (4.0)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47 (5.9)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19 (2.4)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42 (5.3)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44 (5.5)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46 (5.8)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47 (5.9)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9 (1.2)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E53832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18.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B.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sp. (AB703149)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37 (4.7)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(0.3)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42 (5.3)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52 (6.5)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50 (6.3)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50 (6.3)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37 (4.7)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51 (6.4)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50 (6.3)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51 (6.4)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52 (6.5)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51 (6.4)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53 (6.6)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41 (5.1)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41 (5.1)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42 (5.3)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E53832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19.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B.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sp</w:t>
            </w:r>
            <w:r w:rsidR="00B50D69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.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(AB703146)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29 (3.7)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55 (6.9)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44 (5.5)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54 (6.8)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52 (6.5)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53 (6.6)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30 (3.8)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49 (6.1)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50 (6.3)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49 (6.1)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51 (6.4)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53 (6.6)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55 (6.9)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31 (3.9)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33 (4.2)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32 (4.0)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44 (5.5)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(1.2)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(1.2)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E53832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20.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B.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sp</w:t>
            </w:r>
            <w:r w:rsidR="00B50D69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.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(AB703145)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21 (2.7)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47 (5.9)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40 (5.0)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22 (2.8)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47 (5.9)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22 (2.8)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42 (5.3)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44 (5.5)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46 (5.8)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46 (5.8)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48 (6.0)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23 (2.9)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25 (3.2)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26 (3.3)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40 (5.0)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22 (2.8)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(1.2)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E53832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21.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B. chomelii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(KM215709)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 (0.7)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40 (5.0)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28 (3.5)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47 (5.9)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17 (2.2)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42 (5.3)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44 (5.5)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46 (5.8)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47 (5.9)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11 (1.4)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13 (1.7)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12 (1.5)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40 (5.0)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28 (3.5)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18 (2.3)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E53832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bookmarkStart w:id="0" w:name="_GoBack"/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22.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B. chomelii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(JN646664)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15 (1.9)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46 (5.8)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37 (4.7)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29 (3.7)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40 (5.0)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41 (5.1)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41 (5.1)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44 (5.5)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21 (2.7)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17 (2.2)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18 (2.3)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38 (4.8)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29 (3.7)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21 (2.7)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16 (2.0)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</w:tr>
      <w:bookmarkEnd w:id="0"/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E53832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23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.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. sp. (AB703148)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26 (3.3)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48 (6.0)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17 (2.2)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46 (5.8)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44 (5.5)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25 (3.2)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41 (5.1)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42 (5.3)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47 (5.9)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28 (3.5)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28 (3.5)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29 (3.7)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17 (2.2)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15 (1.9)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23 (2.9)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24 (3.0)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 (1.2)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E53832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24.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. sp</w:t>
            </w:r>
            <w:r w:rsidR="00B50D69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.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(AB703144)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26 (3.3)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48 (6.0)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17 (2.2)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46 (5.8)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44 (5.5)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25 (3.2)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41 (5.1)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42 (5.3)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47 (5.9)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28 (3.5)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28 (3.5)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29 (3.7)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17 (2.2)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15 (1.9)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23 (2.9)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24 (3.0)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 (0.8)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E53832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25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.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B. schoenbuchensis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(HG977196)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 (0.7)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40 (5.0)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28 (3.5)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15 (1.9)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40 (5.0)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41 (5.1)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42 (5.3)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44 (5.5)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15 (1.9)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15 (1.9)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14 (1.8)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40 (5.0)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28 (3.5)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18 (2.3)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8 (1.0)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12 (1.5)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23 (2.9)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23 (2.9)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(0.00)</w:t>
            </w:r>
          </w:p>
        </w:tc>
      </w:tr>
      <w:tr w:rsidR="008B28C6" w:rsidRPr="008B28C6" w:rsidTr="00F27389">
        <w:trPr>
          <w:trHeight w:val="315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E53832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26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.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B. schoenbuchensis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(KB915628)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6 (0.8)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44 (5.5)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39 (4.9)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33 (4.2)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48 (6.0)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46 (5.8)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46 (5.8)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16 (2.0)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44 (5.5)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46 (5.8)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47 (5.9)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48 (6.0)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14 (1.8)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14 (1.8)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13 (1.7)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39 (4.9)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33 (4.2)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23 (2.9)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7 (0.9)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15 (1.9)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28 (3.5)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28 (3.5)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9 (1.2)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 (0.4)</w:t>
            </w:r>
          </w:p>
        </w:tc>
      </w:tr>
      <w:tr w:rsidR="008B28C6" w:rsidRPr="008B28C6" w:rsidTr="00F27389">
        <w:trPr>
          <w:trHeight w:val="60"/>
          <w:jc w:val="center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F27389" w:rsidRDefault="00E53832" w:rsidP="00E5383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7389">
              <w:rPr>
                <w:rFonts w:ascii="Calibri" w:eastAsia="Times New Roman" w:hAnsi="Calibri" w:cs="Calibri"/>
                <w:iCs/>
                <w:color w:val="000000"/>
                <w:sz w:val="16"/>
                <w:szCs w:val="16"/>
                <w:lang w:eastAsia="pl-PL"/>
              </w:rPr>
              <w:t>27.</w:t>
            </w:r>
            <w:r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8B28C6" w:rsidRPr="00F2738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B. schoenbuchensis</w:t>
            </w:r>
            <w:r w:rsidR="008B28C6" w:rsidRPr="00F273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(CP019789)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5 (0.7)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40 (5.0)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28 (3.5)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15 (1.9)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40 (5.0)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41 (5.1)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42 (5.3)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43 (5.4)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44 (5.5)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45 (5.6)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15 (1.9)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15 (1.9)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14 (1.8)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40 (5.0)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28 (3.5)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18 (2.3)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8 (1.0)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12 (1.5)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23 (2.9)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23 (2.9)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0 (0.0)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pl-PL"/>
              </w:rPr>
              <w:t>9 (1.2)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8C6" w:rsidRPr="008B28C6" w:rsidRDefault="008B28C6" w:rsidP="00A2449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B28C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pl-PL"/>
              </w:rPr>
              <w:t>ID</w:t>
            </w:r>
          </w:p>
        </w:tc>
      </w:tr>
    </w:tbl>
    <w:p w:rsidR="001754F6" w:rsidRDefault="001754F6" w:rsidP="001754F6">
      <w:pPr>
        <w:spacing w:line="360" w:lineRule="auto"/>
        <w:jc w:val="both"/>
        <w:rPr>
          <w:sz w:val="14"/>
          <w:szCs w:val="14"/>
          <w:lang w:val="en-US"/>
        </w:rPr>
      </w:pPr>
    </w:p>
    <w:p w:rsidR="008752F4" w:rsidRPr="00F60D80" w:rsidRDefault="00F60D80" w:rsidP="00F60D80">
      <w:pPr>
        <w:spacing w:line="360" w:lineRule="auto"/>
        <w:jc w:val="both"/>
        <w:rPr>
          <w:sz w:val="16"/>
          <w:szCs w:val="16"/>
        </w:rPr>
      </w:pPr>
      <w:r w:rsidRPr="00F60D80">
        <w:rPr>
          <w:sz w:val="16"/>
          <w:szCs w:val="16"/>
          <w:lang w:val="en-US"/>
        </w:rPr>
        <w:t xml:space="preserve">Pairwise comparison of partial (804 </w:t>
      </w:r>
      <w:proofErr w:type="spellStart"/>
      <w:r w:rsidRPr="00F60D80">
        <w:rPr>
          <w:sz w:val="16"/>
          <w:szCs w:val="16"/>
          <w:lang w:val="en-US"/>
        </w:rPr>
        <w:t>bp</w:t>
      </w:r>
      <w:proofErr w:type="spellEnd"/>
      <w:r w:rsidRPr="00F60D80">
        <w:rPr>
          <w:sz w:val="16"/>
          <w:szCs w:val="16"/>
          <w:lang w:val="en-US"/>
        </w:rPr>
        <w:t xml:space="preserve">) mitochondrial gene </w:t>
      </w:r>
      <w:proofErr w:type="spellStart"/>
      <w:r w:rsidRPr="00F60D80">
        <w:rPr>
          <w:i/>
          <w:sz w:val="16"/>
          <w:szCs w:val="16"/>
          <w:lang w:val="en-US"/>
        </w:rPr>
        <w:t>rpoB</w:t>
      </w:r>
      <w:proofErr w:type="spellEnd"/>
      <w:r w:rsidRPr="00F60D80">
        <w:rPr>
          <w:sz w:val="16"/>
          <w:szCs w:val="16"/>
          <w:lang w:val="en-US"/>
        </w:rPr>
        <w:t xml:space="preserve"> DNA and amino acid sequences variability among species/sequences of </w:t>
      </w:r>
      <w:r w:rsidRPr="00F60D80">
        <w:rPr>
          <w:i/>
          <w:sz w:val="16"/>
          <w:szCs w:val="16"/>
          <w:lang w:val="en-US"/>
        </w:rPr>
        <w:t xml:space="preserve">Bartonella </w:t>
      </w:r>
      <w:r w:rsidRPr="00F60D80">
        <w:rPr>
          <w:sz w:val="16"/>
          <w:szCs w:val="16"/>
          <w:lang w:val="en-US"/>
        </w:rPr>
        <w:t xml:space="preserve">used in </w:t>
      </w:r>
      <w:proofErr w:type="spellStart"/>
      <w:r w:rsidRPr="00F60D80">
        <w:rPr>
          <w:sz w:val="16"/>
          <w:szCs w:val="16"/>
          <w:lang w:val="en-US"/>
        </w:rPr>
        <w:t>phylogenetical</w:t>
      </w:r>
      <w:proofErr w:type="spellEnd"/>
      <w:r w:rsidRPr="00F60D80">
        <w:rPr>
          <w:sz w:val="16"/>
          <w:szCs w:val="16"/>
          <w:lang w:val="en-US"/>
        </w:rPr>
        <w:t xml:space="preserve"> analysis. Above diagonal = number of variable sites in the 268 amino acid gene</w:t>
      </w:r>
      <w:r w:rsidRPr="00F60D80">
        <w:rPr>
          <w:i/>
          <w:sz w:val="16"/>
          <w:szCs w:val="16"/>
          <w:lang w:val="en-US"/>
        </w:rPr>
        <w:t xml:space="preserve"> </w:t>
      </w:r>
      <w:proofErr w:type="spellStart"/>
      <w:r w:rsidRPr="00F60D80">
        <w:rPr>
          <w:i/>
          <w:sz w:val="16"/>
          <w:szCs w:val="16"/>
          <w:lang w:val="en-US"/>
        </w:rPr>
        <w:t>rpoB</w:t>
      </w:r>
      <w:proofErr w:type="spellEnd"/>
      <w:r w:rsidRPr="00F60D80">
        <w:rPr>
          <w:i/>
          <w:sz w:val="16"/>
          <w:szCs w:val="16"/>
          <w:lang w:val="en-US"/>
        </w:rPr>
        <w:t xml:space="preserve"> </w:t>
      </w:r>
      <w:r w:rsidRPr="00F60D80">
        <w:rPr>
          <w:sz w:val="16"/>
          <w:szCs w:val="16"/>
          <w:lang w:val="en-US"/>
        </w:rPr>
        <w:t>sequences. Below diagonal = number of variable sites in the nucleotides gene</w:t>
      </w:r>
      <w:r w:rsidRPr="00F60D80">
        <w:rPr>
          <w:i/>
          <w:sz w:val="16"/>
          <w:szCs w:val="16"/>
          <w:lang w:val="en-US"/>
        </w:rPr>
        <w:t xml:space="preserve"> </w:t>
      </w:r>
      <w:proofErr w:type="spellStart"/>
      <w:r w:rsidRPr="00F60D80">
        <w:rPr>
          <w:i/>
          <w:sz w:val="16"/>
          <w:szCs w:val="16"/>
          <w:lang w:val="en-US"/>
        </w:rPr>
        <w:t>rpoB</w:t>
      </w:r>
      <w:proofErr w:type="spellEnd"/>
      <w:r w:rsidRPr="00F60D80">
        <w:rPr>
          <w:i/>
          <w:sz w:val="16"/>
          <w:szCs w:val="16"/>
          <w:lang w:val="en-US"/>
        </w:rPr>
        <w:t xml:space="preserve"> </w:t>
      </w:r>
      <w:r w:rsidRPr="00F60D80">
        <w:rPr>
          <w:sz w:val="16"/>
          <w:szCs w:val="16"/>
          <w:lang w:val="en-US"/>
        </w:rPr>
        <w:t>sequences. Percentage of variable sites for each gene fragment between 2 species/sequences is given in parenthesis. Each species isolates/sequences information are posted in table 2.</w:t>
      </w:r>
    </w:p>
    <w:sectPr w:rsidR="008752F4" w:rsidRPr="00F60D80" w:rsidSect="00F27389">
      <w:pgSz w:w="16838" w:h="11906" w:orient="landscape" w:code="9"/>
      <w:pgMar w:top="510" w:right="720" w:bottom="51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F1560"/>
    <w:multiLevelType w:val="hybridMultilevel"/>
    <w:tmpl w:val="A888D9F2"/>
    <w:lvl w:ilvl="0" w:tplc="AD3C83AE">
      <w:start w:val="1"/>
      <w:numFmt w:val="decimal"/>
      <w:pStyle w:val="pv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05904"/>
    <w:multiLevelType w:val="hybridMultilevel"/>
    <w:tmpl w:val="A23C5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44FFB"/>
    <w:multiLevelType w:val="hybridMultilevel"/>
    <w:tmpl w:val="8BB64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A68A4"/>
    <w:multiLevelType w:val="hybridMultilevel"/>
    <w:tmpl w:val="4F10A1D0"/>
    <w:lvl w:ilvl="0" w:tplc="09AEA89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8C6"/>
    <w:rsid w:val="00134A58"/>
    <w:rsid w:val="001754F6"/>
    <w:rsid w:val="00210D06"/>
    <w:rsid w:val="008752F4"/>
    <w:rsid w:val="008B28C6"/>
    <w:rsid w:val="009122E1"/>
    <w:rsid w:val="00941A4D"/>
    <w:rsid w:val="009822BC"/>
    <w:rsid w:val="00A2449B"/>
    <w:rsid w:val="00AD6653"/>
    <w:rsid w:val="00B50D69"/>
    <w:rsid w:val="00D433BA"/>
    <w:rsid w:val="00E52FEB"/>
    <w:rsid w:val="00E53832"/>
    <w:rsid w:val="00F27389"/>
    <w:rsid w:val="00F6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B3202E-5ECC-48CB-BB99-DB667815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F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v">
    <w:name w:val="p&amp;v"/>
    <w:basedOn w:val="Bibliografia"/>
    <w:link w:val="pvZnak"/>
    <w:autoRedefine/>
    <w:qFormat/>
    <w:rsid w:val="00E52FEB"/>
    <w:pPr>
      <w:numPr>
        <w:numId w:val="1"/>
      </w:numPr>
      <w:spacing w:line="360" w:lineRule="auto"/>
    </w:pPr>
    <w:rPr>
      <w:sz w:val="24"/>
      <w:szCs w:val="24"/>
      <w:lang w:val="en-US"/>
    </w:rPr>
  </w:style>
  <w:style w:type="character" w:customStyle="1" w:styleId="pvZnak">
    <w:name w:val="p&amp;v Znak"/>
    <w:basedOn w:val="Domylnaczcionkaakapitu"/>
    <w:link w:val="pv"/>
    <w:rsid w:val="00E52FEB"/>
    <w:rPr>
      <w:sz w:val="24"/>
      <w:szCs w:val="24"/>
      <w:lang w:val="en-US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E52FEB"/>
  </w:style>
  <w:style w:type="character" w:styleId="Hipercze">
    <w:name w:val="Hyperlink"/>
    <w:basedOn w:val="Domylnaczcionkaakapitu"/>
    <w:uiPriority w:val="99"/>
    <w:semiHidden/>
    <w:unhideWhenUsed/>
    <w:rsid w:val="008B28C6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B28C6"/>
    <w:rPr>
      <w:color w:val="800080"/>
      <w:u w:val="single"/>
    </w:rPr>
  </w:style>
  <w:style w:type="paragraph" w:customStyle="1" w:styleId="font0">
    <w:name w:val="font0"/>
    <w:basedOn w:val="Normalny"/>
    <w:rsid w:val="008B28C6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ont5">
    <w:name w:val="font5"/>
    <w:basedOn w:val="Normalny"/>
    <w:rsid w:val="008B28C6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4"/>
      <w:szCs w:val="24"/>
      <w:lang w:eastAsia="pl-PL"/>
    </w:rPr>
  </w:style>
  <w:style w:type="paragraph" w:customStyle="1" w:styleId="xl63">
    <w:name w:val="xl63"/>
    <w:basedOn w:val="Normalny"/>
    <w:rsid w:val="008B2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8B2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8B2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8B2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43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4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BA233-36FB-406C-9CD3-92D8F4D93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1057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wito</dc:creator>
  <cp:lastModifiedBy>Użytkownik systemu Windows</cp:lastModifiedBy>
  <cp:revision>5</cp:revision>
  <cp:lastPrinted>2017-08-17T13:58:00Z</cp:lastPrinted>
  <dcterms:created xsi:type="dcterms:W3CDTF">2017-08-17T13:56:00Z</dcterms:created>
  <dcterms:modified xsi:type="dcterms:W3CDTF">2017-08-22T15:47:00Z</dcterms:modified>
</cp:coreProperties>
</file>