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0EFD5" w14:textId="77777777" w:rsidR="00C05C4A" w:rsidRPr="00502735" w:rsidRDefault="00C05C4A" w:rsidP="00095BF8">
      <w:pPr>
        <w:pStyle w:val="Title"/>
        <w:tabs>
          <w:tab w:val="left" w:pos="555"/>
          <w:tab w:val="center" w:pos="4703"/>
        </w:tabs>
        <w:spacing w:after="0" w:line="360" w:lineRule="auto"/>
        <w:rPr>
          <w:rFonts w:ascii="Times New Roman" w:hAnsi="Times New Roman"/>
          <w:b/>
          <w:i w:val="0"/>
          <w:sz w:val="28"/>
          <w:szCs w:val="24"/>
        </w:rPr>
      </w:pPr>
      <w:bookmarkStart w:id="0" w:name="_Hlk519073193"/>
      <w:r w:rsidRPr="00502735">
        <w:rPr>
          <w:rFonts w:ascii="Times New Roman" w:hAnsi="Times New Roman"/>
          <w:b/>
          <w:i w:val="0"/>
          <w:sz w:val="28"/>
          <w:szCs w:val="24"/>
        </w:rPr>
        <w:t xml:space="preserve">Epidemiology of </w:t>
      </w:r>
      <w:r w:rsidRPr="00502735">
        <w:rPr>
          <w:rFonts w:ascii="Times New Roman" w:hAnsi="Times New Roman"/>
          <w:b/>
          <w:sz w:val="28"/>
          <w:szCs w:val="24"/>
        </w:rPr>
        <w:t>Ta</w:t>
      </w:r>
      <w:bookmarkStart w:id="1" w:name="_GoBack"/>
      <w:bookmarkEnd w:id="1"/>
      <w:r w:rsidRPr="00502735">
        <w:rPr>
          <w:rFonts w:ascii="Times New Roman" w:hAnsi="Times New Roman"/>
          <w:b/>
          <w:sz w:val="28"/>
          <w:szCs w:val="24"/>
        </w:rPr>
        <w:t xml:space="preserve">enia </w:t>
      </w:r>
      <w:proofErr w:type="spellStart"/>
      <w:r w:rsidRPr="00502735">
        <w:rPr>
          <w:rFonts w:ascii="Times New Roman" w:hAnsi="Times New Roman"/>
          <w:b/>
          <w:sz w:val="28"/>
          <w:szCs w:val="24"/>
        </w:rPr>
        <w:t>saginata</w:t>
      </w:r>
      <w:proofErr w:type="spellEnd"/>
      <w:r w:rsidRPr="00502735">
        <w:rPr>
          <w:rFonts w:ascii="Times New Roman" w:hAnsi="Times New Roman"/>
          <w:b/>
          <w:i w:val="0"/>
          <w:sz w:val="28"/>
          <w:szCs w:val="24"/>
        </w:rPr>
        <w:t xml:space="preserve"> </w:t>
      </w:r>
      <w:proofErr w:type="spellStart"/>
      <w:r w:rsidRPr="00502735">
        <w:rPr>
          <w:rFonts w:ascii="Times New Roman" w:hAnsi="Times New Roman"/>
          <w:b/>
          <w:i w:val="0"/>
          <w:sz w:val="28"/>
          <w:szCs w:val="24"/>
        </w:rPr>
        <w:t>taeniosis</w:t>
      </w:r>
      <w:proofErr w:type="spellEnd"/>
      <w:r w:rsidRPr="00502735">
        <w:rPr>
          <w:rFonts w:ascii="Times New Roman" w:hAnsi="Times New Roman"/>
          <w:b/>
          <w:i w:val="0"/>
          <w:sz w:val="28"/>
          <w:szCs w:val="24"/>
        </w:rPr>
        <w:t xml:space="preserve">/cysticercosis: a systematic review of the distribution in southern </w:t>
      </w:r>
      <w:r>
        <w:rPr>
          <w:rFonts w:ascii="Times New Roman" w:hAnsi="Times New Roman"/>
          <w:b/>
          <w:i w:val="0"/>
          <w:sz w:val="28"/>
          <w:szCs w:val="24"/>
        </w:rPr>
        <w:t>and</w:t>
      </w:r>
      <w:r w:rsidRPr="00502735">
        <w:rPr>
          <w:rFonts w:ascii="Times New Roman" w:hAnsi="Times New Roman"/>
          <w:b/>
          <w:i w:val="0"/>
          <w:sz w:val="28"/>
          <w:szCs w:val="24"/>
        </w:rPr>
        <w:t xml:space="preserve"> eastern Africa</w:t>
      </w:r>
    </w:p>
    <w:p w14:paraId="71BE65CD" w14:textId="77777777" w:rsidR="00CE13F7" w:rsidRPr="00BD2C95" w:rsidRDefault="00442D1B" w:rsidP="00BD2C95">
      <w:pPr>
        <w:pBdr>
          <w:top w:val="single" w:sz="4" w:space="1" w:color="auto"/>
          <w:bottom w:val="single" w:sz="4" w:space="1" w:color="auto"/>
        </w:pBdr>
        <w:spacing w:line="360" w:lineRule="auto"/>
        <w:jc w:val="center"/>
        <w:rPr>
          <w:rFonts w:ascii="Times New Roman" w:hAnsi="Times New Roman" w:cs="Times New Roman"/>
          <w:b/>
          <w:sz w:val="24"/>
          <w:szCs w:val="24"/>
          <w:lang w:val="en-GB"/>
        </w:rPr>
      </w:pPr>
      <w:r w:rsidRPr="00BD2C95">
        <w:rPr>
          <w:rFonts w:ascii="Times New Roman" w:hAnsi="Times New Roman" w:cs="Times New Roman"/>
          <w:b/>
          <w:sz w:val="24"/>
          <w:szCs w:val="24"/>
          <w:lang w:val="en-GB"/>
        </w:rPr>
        <w:t>Search protocol</w:t>
      </w:r>
    </w:p>
    <w:bookmarkEnd w:id="0"/>
    <w:p w14:paraId="30546209" w14:textId="77777777" w:rsidR="00713A90" w:rsidRPr="00BD2C95" w:rsidRDefault="00B2734D"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b/>
          <w:sz w:val="24"/>
          <w:szCs w:val="24"/>
          <w:lang w:val="en-GB"/>
        </w:rPr>
        <w:t>Aim:</w:t>
      </w:r>
      <w:r w:rsidRPr="00BD2C95">
        <w:rPr>
          <w:rFonts w:ascii="Times New Roman" w:hAnsi="Times New Roman" w:cs="Times New Roman"/>
          <w:sz w:val="24"/>
          <w:szCs w:val="24"/>
          <w:lang w:val="en-GB"/>
        </w:rPr>
        <w:t xml:space="preserve"> To synthesis th</w:t>
      </w:r>
      <w:r w:rsidR="000E7DCC" w:rsidRPr="00BD2C95">
        <w:rPr>
          <w:rFonts w:ascii="Times New Roman" w:hAnsi="Times New Roman" w:cs="Times New Roman"/>
          <w:sz w:val="24"/>
          <w:szCs w:val="24"/>
          <w:lang w:val="en-GB"/>
        </w:rPr>
        <w:t>e current evidence on presence/a</w:t>
      </w:r>
      <w:r w:rsidRPr="00BD2C95">
        <w:rPr>
          <w:rFonts w:ascii="Times New Roman" w:hAnsi="Times New Roman" w:cs="Times New Roman"/>
          <w:sz w:val="24"/>
          <w:szCs w:val="24"/>
          <w:lang w:val="en-GB"/>
        </w:rPr>
        <w:t xml:space="preserve">bsence </w:t>
      </w:r>
      <w:r w:rsidR="00EC31FF" w:rsidRPr="00BD2C95">
        <w:rPr>
          <w:rFonts w:ascii="Times New Roman" w:hAnsi="Times New Roman" w:cs="Times New Roman"/>
          <w:sz w:val="24"/>
          <w:szCs w:val="24"/>
          <w:lang w:val="en-GB"/>
        </w:rPr>
        <w:t xml:space="preserve">and prevalence (where reported) </w:t>
      </w:r>
      <w:r w:rsidRPr="00BD2C95">
        <w:rPr>
          <w:rFonts w:ascii="Times New Roman" w:hAnsi="Times New Roman" w:cs="Times New Roman"/>
          <w:sz w:val="24"/>
          <w:szCs w:val="24"/>
          <w:lang w:val="en-GB"/>
        </w:rPr>
        <w:t xml:space="preserve">of </w:t>
      </w:r>
      <w:r w:rsidRPr="00BD2C95">
        <w:rPr>
          <w:rFonts w:ascii="Times New Roman" w:hAnsi="Times New Roman" w:cs="Times New Roman"/>
          <w:i/>
          <w:sz w:val="24"/>
          <w:szCs w:val="24"/>
          <w:lang w:val="en-GB"/>
        </w:rPr>
        <w:t>T.</w:t>
      </w:r>
      <w:r w:rsidR="000E7DCC" w:rsidRPr="00BD2C95">
        <w:rPr>
          <w:rFonts w:ascii="Times New Roman" w:hAnsi="Times New Roman" w:cs="Times New Roman"/>
          <w:i/>
          <w:sz w:val="24"/>
          <w:szCs w:val="24"/>
          <w:lang w:val="en-GB"/>
        </w:rPr>
        <w:t xml:space="preserve"> </w:t>
      </w:r>
      <w:proofErr w:type="spellStart"/>
      <w:r w:rsidRPr="00BD2C95">
        <w:rPr>
          <w:rFonts w:ascii="Times New Roman" w:hAnsi="Times New Roman" w:cs="Times New Roman"/>
          <w:i/>
          <w:sz w:val="24"/>
          <w:szCs w:val="24"/>
          <w:lang w:val="en-GB"/>
        </w:rPr>
        <w:t>saginata</w:t>
      </w:r>
      <w:proofErr w:type="spellEnd"/>
      <w:r w:rsidR="000E7DCC" w:rsidRPr="00BD2C95">
        <w:rPr>
          <w:rFonts w:ascii="Times New Roman" w:hAnsi="Times New Roman" w:cs="Times New Roman"/>
          <w:sz w:val="24"/>
          <w:szCs w:val="24"/>
          <w:lang w:val="en-GB"/>
        </w:rPr>
        <w:t xml:space="preserve"> (</w:t>
      </w:r>
      <w:proofErr w:type="spellStart"/>
      <w:r w:rsidR="000E7DCC" w:rsidRPr="00BD2C95">
        <w:rPr>
          <w:rFonts w:ascii="Times New Roman" w:hAnsi="Times New Roman" w:cs="Times New Roman"/>
          <w:sz w:val="24"/>
          <w:szCs w:val="24"/>
          <w:lang w:val="en-GB"/>
        </w:rPr>
        <w:t>taenio</w:t>
      </w:r>
      <w:r w:rsidRPr="00BD2C95">
        <w:rPr>
          <w:rFonts w:ascii="Times New Roman" w:hAnsi="Times New Roman" w:cs="Times New Roman"/>
          <w:sz w:val="24"/>
          <w:szCs w:val="24"/>
          <w:lang w:val="en-GB"/>
        </w:rPr>
        <w:t>sis</w:t>
      </w:r>
      <w:proofErr w:type="spellEnd"/>
      <w:r w:rsidRPr="00BD2C95">
        <w:rPr>
          <w:rFonts w:ascii="Times New Roman" w:hAnsi="Times New Roman" w:cs="Times New Roman"/>
          <w:sz w:val="24"/>
          <w:szCs w:val="24"/>
          <w:lang w:val="en-GB"/>
        </w:rPr>
        <w:t xml:space="preserve">/cysticercosis) </w:t>
      </w:r>
      <w:r w:rsidR="000E7DCC" w:rsidRPr="00BD2C95">
        <w:rPr>
          <w:rFonts w:ascii="Times New Roman" w:hAnsi="Times New Roman" w:cs="Times New Roman"/>
          <w:sz w:val="24"/>
          <w:szCs w:val="24"/>
          <w:lang w:val="en-GB"/>
        </w:rPr>
        <w:t xml:space="preserve">in </w:t>
      </w:r>
      <w:r w:rsidR="00BF5CE1">
        <w:rPr>
          <w:rFonts w:ascii="Times New Roman" w:hAnsi="Times New Roman" w:cs="Times New Roman"/>
          <w:sz w:val="24"/>
          <w:szCs w:val="24"/>
          <w:lang w:val="en-GB"/>
        </w:rPr>
        <w:t>e</w:t>
      </w:r>
      <w:r w:rsidR="005D35A5" w:rsidRPr="00BD2C95">
        <w:rPr>
          <w:rFonts w:ascii="Times New Roman" w:hAnsi="Times New Roman" w:cs="Times New Roman"/>
          <w:sz w:val="24"/>
          <w:szCs w:val="24"/>
          <w:lang w:val="en-GB"/>
        </w:rPr>
        <w:t xml:space="preserve">astern &amp; </w:t>
      </w:r>
      <w:r w:rsidR="00BF5CE1">
        <w:rPr>
          <w:rFonts w:ascii="Times New Roman" w:hAnsi="Times New Roman" w:cs="Times New Roman"/>
          <w:sz w:val="24"/>
          <w:szCs w:val="24"/>
          <w:lang w:val="en-GB"/>
        </w:rPr>
        <w:t>s</w:t>
      </w:r>
      <w:r w:rsidR="005D35A5" w:rsidRPr="00BD2C95">
        <w:rPr>
          <w:rFonts w:ascii="Times New Roman" w:hAnsi="Times New Roman" w:cs="Times New Roman"/>
          <w:sz w:val="24"/>
          <w:szCs w:val="24"/>
          <w:lang w:val="en-GB"/>
        </w:rPr>
        <w:t>outhern Africa</w:t>
      </w:r>
    </w:p>
    <w:p w14:paraId="3041B0C9" w14:textId="77777777" w:rsidR="00B2734D" w:rsidRPr="00BD2C95" w:rsidRDefault="00B2734D" w:rsidP="00BD2C95">
      <w:pPr>
        <w:spacing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Questions to answer:</w:t>
      </w:r>
    </w:p>
    <w:p w14:paraId="6327EDBA" w14:textId="77777777" w:rsidR="00B2734D" w:rsidRPr="00BD2C95" w:rsidRDefault="00B2734D"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 xml:space="preserve">Which countries have reported </w:t>
      </w:r>
      <w:r w:rsidR="00713A90" w:rsidRPr="00BD2C95">
        <w:rPr>
          <w:rFonts w:ascii="Times New Roman" w:hAnsi="Times New Roman" w:cs="Times New Roman"/>
          <w:sz w:val="24"/>
          <w:szCs w:val="24"/>
          <w:lang w:val="en-GB"/>
        </w:rPr>
        <w:t xml:space="preserve">the presence of </w:t>
      </w:r>
      <w:r w:rsidRPr="00BD2C95">
        <w:rPr>
          <w:rFonts w:ascii="Times New Roman" w:hAnsi="Times New Roman" w:cs="Times New Roman"/>
          <w:i/>
          <w:sz w:val="24"/>
          <w:szCs w:val="24"/>
          <w:lang w:val="en-GB"/>
        </w:rPr>
        <w:t>T. saginata</w:t>
      </w:r>
      <w:r w:rsidR="000E7DCC" w:rsidRPr="00BD2C95">
        <w:rPr>
          <w:rFonts w:ascii="Times New Roman" w:hAnsi="Times New Roman" w:cs="Times New Roman"/>
          <w:sz w:val="24"/>
          <w:szCs w:val="24"/>
          <w:lang w:val="en-GB"/>
        </w:rPr>
        <w:t xml:space="preserve"> in c</w:t>
      </w:r>
      <w:r w:rsidRPr="00BD2C95">
        <w:rPr>
          <w:rFonts w:ascii="Times New Roman" w:hAnsi="Times New Roman" w:cs="Times New Roman"/>
          <w:sz w:val="24"/>
          <w:szCs w:val="24"/>
          <w:lang w:val="en-GB"/>
        </w:rPr>
        <w:t>attle and/or humans</w:t>
      </w:r>
      <w:r w:rsidR="00713A90" w:rsidRPr="00BD2C95">
        <w:rPr>
          <w:rFonts w:ascii="Times New Roman" w:hAnsi="Times New Roman" w:cs="Times New Roman"/>
          <w:sz w:val="24"/>
          <w:szCs w:val="24"/>
          <w:lang w:val="en-GB"/>
        </w:rPr>
        <w:t xml:space="preserve"> since 1990</w:t>
      </w:r>
      <w:r w:rsidRPr="00BD2C95">
        <w:rPr>
          <w:rFonts w:ascii="Times New Roman" w:hAnsi="Times New Roman" w:cs="Times New Roman"/>
          <w:sz w:val="24"/>
          <w:szCs w:val="24"/>
          <w:lang w:val="en-GB"/>
        </w:rPr>
        <w:t>?</w:t>
      </w:r>
    </w:p>
    <w:p w14:paraId="0DD7E931" w14:textId="77777777" w:rsidR="00B2734D" w:rsidRPr="00BD2C95" w:rsidRDefault="00913FD3"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 xml:space="preserve">For which countries are </w:t>
      </w:r>
      <w:r w:rsidR="00B2734D" w:rsidRPr="00BD2C95">
        <w:rPr>
          <w:rFonts w:ascii="Times New Roman" w:hAnsi="Times New Roman" w:cs="Times New Roman"/>
          <w:sz w:val="24"/>
          <w:szCs w:val="24"/>
          <w:lang w:val="en-GB"/>
        </w:rPr>
        <w:t xml:space="preserve">prevalence data available </w:t>
      </w:r>
      <w:r w:rsidRPr="00BD2C95">
        <w:rPr>
          <w:rFonts w:ascii="Times New Roman" w:hAnsi="Times New Roman" w:cs="Times New Roman"/>
          <w:sz w:val="24"/>
          <w:szCs w:val="24"/>
          <w:lang w:val="en-GB"/>
        </w:rPr>
        <w:t>a</w:t>
      </w:r>
      <w:r w:rsidR="00713A90" w:rsidRPr="00BD2C95">
        <w:rPr>
          <w:rFonts w:ascii="Times New Roman" w:hAnsi="Times New Roman" w:cs="Times New Roman"/>
          <w:sz w:val="24"/>
          <w:szCs w:val="24"/>
          <w:lang w:val="en-GB"/>
        </w:rPr>
        <w:t>nd what is the quality of th</w:t>
      </w:r>
      <w:r w:rsidRPr="00BD2C95">
        <w:rPr>
          <w:rFonts w:ascii="Times New Roman" w:hAnsi="Times New Roman" w:cs="Times New Roman"/>
          <w:sz w:val="24"/>
          <w:szCs w:val="24"/>
          <w:lang w:val="en-GB"/>
        </w:rPr>
        <w:t>at</w:t>
      </w:r>
      <w:r w:rsidR="00713A90" w:rsidRPr="00BD2C95">
        <w:rPr>
          <w:rFonts w:ascii="Times New Roman" w:hAnsi="Times New Roman" w:cs="Times New Roman"/>
          <w:sz w:val="24"/>
          <w:szCs w:val="24"/>
          <w:lang w:val="en-GB"/>
        </w:rPr>
        <w:t xml:space="preserve"> data?</w:t>
      </w:r>
    </w:p>
    <w:p w14:paraId="2F19B081" w14:textId="77777777" w:rsidR="00B2734D" w:rsidRPr="00BD2C95" w:rsidRDefault="000E7DCC"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A</w:t>
      </w:r>
      <w:r w:rsidR="00B2734D" w:rsidRPr="00BD2C95">
        <w:rPr>
          <w:rFonts w:ascii="Times New Roman" w:hAnsi="Times New Roman" w:cs="Times New Roman"/>
          <w:sz w:val="24"/>
          <w:szCs w:val="24"/>
          <w:lang w:val="en-GB"/>
        </w:rPr>
        <w:t>re specific geographical locations available for these data?</w:t>
      </w:r>
    </w:p>
    <w:p w14:paraId="07950515" w14:textId="77777777" w:rsidR="00713A90" w:rsidRPr="00BD2C95" w:rsidRDefault="00713A90" w:rsidP="00BD2C95">
      <w:pPr>
        <w:spacing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Methods:</w:t>
      </w:r>
    </w:p>
    <w:p w14:paraId="7AF09D4A" w14:textId="77777777" w:rsidR="00713A90" w:rsidRPr="00BD2C95" w:rsidRDefault="00713A90"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The review will be conducted in line with the PRI</w:t>
      </w:r>
      <w:r w:rsidR="00865056">
        <w:rPr>
          <w:rFonts w:ascii="Times New Roman" w:hAnsi="Times New Roman" w:cs="Times New Roman"/>
          <w:sz w:val="24"/>
          <w:szCs w:val="24"/>
          <w:lang w:val="en-GB"/>
        </w:rPr>
        <w:t>S</w:t>
      </w:r>
      <w:r w:rsidRPr="00BD2C95">
        <w:rPr>
          <w:rFonts w:ascii="Times New Roman" w:hAnsi="Times New Roman" w:cs="Times New Roman"/>
          <w:sz w:val="24"/>
          <w:szCs w:val="24"/>
          <w:lang w:val="en-GB"/>
        </w:rPr>
        <w:t>MA statement 2009 (</w:t>
      </w:r>
      <w:hyperlink r:id="rId5" w:anchor="alternate" w:history="1">
        <w:r w:rsidRPr="00BD2C95">
          <w:rPr>
            <w:rStyle w:val="Hyperlink"/>
            <w:rFonts w:ascii="Times New Roman" w:hAnsi="Times New Roman" w:cs="Times New Roman"/>
            <w:sz w:val="24"/>
            <w:szCs w:val="24"/>
            <w:lang w:val="en-GB"/>
          </w:rPr>
          <w:t>http://www.bmj.com/content/339/bmj.b2700#alternate</w:t>
        </w:r>
      </w:hyperlink>
      <w:r w:rsidRPr="00BD2C95">
        <w:rPr>
          <w:rFonts w:ascii="Times New Roman" w:hAnsi="Times New Roman" w:cs="Times New Roman"/>
          <w:sz w:val="24"/>
          <w:szCs w:val="24"/>
          <w:lang w:val="en-GB"/>
        </w:rPr>
        <w:t xml:space="preserve">) and will include each item on the PRIMSA checklist </w:t>
      </w:r>
      <w:hyperlink r:id="rId6" w:history="1">
        <w:r w:rsidRPr="00BD2C95">
          <w:rPr>
            <w:rStyle w:val="Hyperlink"/>
            <w:rFonts w:ascii="Times New Roman" w:hAnsi="Times New Roman" w:cs="Times New Roman"/>
            <w:sz w:val="24"/>
            <w:szCs w:val="24"/>
            <w:lang w:val="en-GB"/>
          </w:rPr>
          <w:t>http://www.prisma-statement.org</w:t>
        </w:r>
      </w:hyperlink>
      <w:r w:rsidR="000E7DCC" w:rsidRPr="00BD2C95">
        <w:rPr>
          <w:rStyle w:val="Hyperlink"/>
          <w:rFonts w:ascii="Times New Roman" w:hAnsi="Times New Roman" w:cs="Times New Roman"/>
          <w:sz w:val="24"/>
          <w:szCs w:val="24"/>
          <w:lang w:val="en-GB"/>
        </w:rPr>
        <w:t>.</w:t>
      </w:r>
    </w:p>
    <w:p w14:paraId="7BCF1598" w14:textId="77777777" w:rsidR="00713A90" w:rsidRPr="00BD2C95" w:rsidRDefault="00713A90"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Articles will be selected for inclusion into the systematic review through the identification of all potentially relevant citations through the search strategy. The citations within identified articles will also be included in the screening process. Duplicates will be excluded, followed by screening of titles and abstracts with articles excluded if the</w:t>
      </w:r>
      <w:r w:rsidR="0057552D" w:rsidRPr="00BD2C95">
        <w:rPr>
          <w:rFonts w:ascii="Times New Roman" w:hAnsi="Times New Roman" w:cs="Times New Roman"/>
          <w:sz w:val="24"/>
          <w:szCs w:val="24"/>
          <w:lang w:val="en-GB"/>
        </w:rPr>
        <w:t xml:space="preserve">y do not explicitly report occurrence or prevalence of </w:t>
      </w:r>
      <w:r w:rsidR="0057552D" w:rsidRPr="00BD2C95">
        <w:rPr>
          <w:rFonts w:ascii="Times New Roman" w:hAnsi="Times New Roman" w:cs="Times New Roman"/>
          <w:i/>
          <w:sz w:val="24"/>
          <w:szCs w:val="24"/>
          <w:lang w:val="en-GB"/>
        </w:rPr>
        <w:t>T. saginata</w:t>
      </w:r>
      <w:r w:rsidRPr="00BD2C95">
        <w:rPr>
          <w:rFonts w:ascii="Times New Roman" w:hAnsi="Times New Roman" w:cs="Times New Roman"/>
          <w:sz w:val="24"/>
          <w:szCs w:val="24"/>
          <w:lang w:val="en-GB"/>
        </w:rPr>
        <w:t>. Full text articles will then be screened</w:t>
      </w:r>
      <w:r w:rsidR="0057552D" w:rsidRPr="00BD2C95">
        <w:rPr>
          <w:rFonts w:ascii="Times New Roman" w:hAnsi="Times New Roman" w:cs="Times New Roman"/>
          <w:sz w:val="24"/>
          <w:szCs w:val="24"/>
          <w:lang w:val="en-GB"/>
        </w:rPr>
        <w:t xml:space="preserve"> </w:t>
      </w:r>
      <w:r w:rsidRPr="00BD2C95">
        <w:rPr>
          <w:rFonts w:ascii="Times New Roman" w:hAnsi="Times New Roman" w:cs="Times New Roman"/>
          <w:sz w:val="24"/>
          <w:szCs w:val="24"/>
          <w:lang w:val="en-GB"/>
        </w:rPr>
        <w:t xml:space="preserve">for exclusion criteria with those remaining utilised in the review. </w:t>
      </w:r>
    </w:p>
    <w:p w14:paraId="527C4FD8" w14:textId="77777777" w:rsidR="003151E9" w:rsidRPr="00BD2C95" w:rsidRDefault="003151E9" w:rsidP="00BD2C95">
      <w:pPr>
        <w:spacing w:line="360" w:lineRule="auto"/>
        <w:jc w:val="both"/>
        <w:rPr>
          <w:rFonts w:ascii="Times New Roman" w:hAnsi="Times New Roman" w:cs="Times New Roman"/>
          <w:sz w:val="24"/>
          <w:szCs w:val="24"/>
          <w:lang w:val="en-GB"/>
        </w:rPr>
      </w:pPr>
      <w:r w:rsidRPr="00BD2C95">
        <w:rPr>
          <w:rFonts w:ascii="Times New Roman" w:hAnsi="Times New Roman" w:cs="Times New Roman"/>
          <w:sz w:val="24"/>
          <w:szCs w:val="24"/>
          <w:lang w:val="en-GB"/>
        </w:rPr>
        <w:t xml:space="preserve">Full text articles will then be </w:t>
      </w:r>
      <w:proofErr w:type="gramStart"/>
      <w:r w:rsidRPr="00BD2C95">
        <w:rPr>
          <w:rFonts w:ascii="Times New Roman" w:hAnsi="Times New Roman" w:cs="Times New Roman"/>
          <w:sz w:val="24"/>
          <w:szCs w:val="24"/>
          <w:lang w:val="en-GB"/>
        </w:rPr>
        <w:t>read</w:t>
      </w:r>
      <w:proofErr w:type="gramEnd"/>
      <w:r w:rsidRPr="00BD2C95">
        <w:rPr>
          <w:rFonts w:ascii="Times New Roman" w:hAnsi="Times New Roman" w:cs="Times New Roman"/>
          <w:sz w:val="24"/>
          <w:szCs w:val="24"/>
          <w:lang w:val="en-GB"/>
        </w:rPr>
        <w:t xml:space="preserve"> and relevant data extracte</w:t>
      </w:r>
      <w:r w:rsidR="005D35A5" w:rsidRPr="00BD2C95">
        <w:rPr>
          <w:rFonts w:ascii="Times New Roman" w:hAnsi="Times New Roman" w:cs="Times New Roman"/>
          <w:sz w:val="24"/>
          <w:szCs w:val="24"/>
          <w:lang w:val="en-GB"/>
        </w:rPr>
        <w:t>d and entered into a Microsoft E</w:t>
      </w:r>
      <w:r w:rsidRPr="00BD2C95">
        <w:rPr>
          <w:rFonts w:ascii="Times New Roman" w:hAnsi="Times New Roman" w:cs="Times New Roman"/>
          <w:sz w:val="24"/>
          <w:szCs w:val="24"/>
          <w:lang w:val="en-GB"/>
        </w:rPr>
        <w:t xml:space="preserve">xcel spreadsheet. </w:t>
      </w:r>
    </w:p>
    <w:p w14:paraId="060FF367" w14:textId="77777777" w:rsidR="00EC31FF" w:rsidRPr="00BD2C95" w:rsidRDefault="00713A90" w:rsidP="00BD2C95">
      <w:pPr>
        <w:spacing w:line="360" w:lineRule="auto"/>
        <w:jc w:val="both"/>
        <w:rPr>
          <w:rFonts w:ascii="Times New Roman" w:hAnsi="Times New Roman" w:cs="Times New Roman"/>
          <w:b/>
          <w:sz w:val="24"/>
          <w:szCs w:val="24"/>
        </w:rPr>
      </w:pPr>
      <w:r w:rsidRPr="00BD2C95">
        <w:rPr>
          <w:rFonts w:ascii="Times New Roman" w:hAnsi="Times New Roman" w:cs="Times New Roman"/>
          <w:b/>
          <w:sz w:val="24"/>
          <w:szCs w:val="24"/>
        </w:rPr>
        <w:t>Databases</w:t>
      </w:r>
      <w:r w:rsidR="005D35A5" w:rsidRPr="00BD2C95">
        <w:rPr>
          <w:rFonts w:ascii="Times New Roman" w:hAnsi="Times New Roman" w:cs="Times New Roman"/>
          <w:b/>
          <w:sz w:val="24"/>
          <w:szCs w:val="24"/>
        </w:rPr>
        <w:t>: See Supplementa</w:t>
      </w:r>
      <w:r w:rsidR="00BF5CE1">
        <w:rPr>
          <w:rFonts w:ascii="Times New Roman" w:hAnsi="Times New Roman" w:cs="Times New Roman"/>
          <w:b/>
          <w:sz w:val="24"/>
          <w:szCs w:val="24"/>
        </w:rPr>
        <w:t>ry</w:t>
      </w:r>
      <w:r w:rsidR="005D35A5" w:rsidRPr="00BD2C95">
        <w:rPr>
          <w:rFonts w:ascii="Times New Roman" w:hAnsi="Times New Roman" w:cs="Times New Roman"/>
          <w:b/>
          <w:sz w:val="24"/>
          <w:szCs w:val="24"/>
        </w:rPr>
        <w:t xml:space="preserve"> Material 2</w:t>
      </w:r>
      <w:r w:rsidRPr="00BD2C95">
        <w:rPr>
          <w:rFonts w:ascii="Times New Roman" w:hAnsi="Times New Roman" w:cs="Times New Roman"/>
          <w:b/>
          <w:sz w:val="24"/>
          <w:szCs w:val="24"/>
        </w:rPr>
        <w:t xml:space="preserve">  </w:t>
      </w:r>
    </w:p>
    <w:p w14:paraId="2CF97968" w14:textId="77777777" w:rsidR="001F3677" w:rsidRPr="00BD2C95" w:rsidRDefault="00713A90" w:rsidP="00BD2C95">
      <w:pPr>
        <w:spacing w:line="360" w:lineRule="auto"/>
        <w:jc w:val="both"/>
        <w:rPr>
          <w:rFonts w:ascii="Times New Roman" w:eastAsia="Times New Roman" w:hAnsi="Times New Roman" w:cs="Times New Roman"/>
          <w:color w:val="000000"/>
          <w:sz w:val="24"/>
          <w:szCs w:val="24"/>
          <w:lang w:val="en-GB" w:eastAsia="en-GB"/>
        </w:rPr>
      </w:pPr>
      <w:r w:rsidRPr="00BD2C95">
        <w:rPr>
          <w:rFonts w:ascii="Times New Roman" w:hAnsi="Times New Roman" w:cs="Times New Roman"/>
          <w:b/>
          <w:sz w:val="24"/>
          <w:szCs w:val="24"/>
          <w:lang w:val="en-GB"/>
        </w:rPr>
        <w:t>Search term</w:t>
      </w:r>
      <w:r w:rsidR="006C6789" w:rsidRPr="00BD2C95">
        <w:rPr>
          <w:rFonts w:ascii="Times New Roman" w:hAnsi="Times New Roman" w:cs="Times New Roman"/>
          <w:b/>
          <w:sz w:val="24"/>
          <w:szCs w:val="24"/>
          <w:lang w:val="en-GB"/>
        </w:rPr>
        <w:t xml:space="preserve"> (</w:t>
      </w:r>
      <w:proofErr w:type="spellStart"/>
      <w:r w:rsidR="006C6789" w:rsidRPr="00BD2C95">
        <w:rPr>
          <w:rFonts w:ascii="Times New Roman" w:hAnsi="Times New Roman" w:cs="Times New Roman"/>
          <w:b/>
          <w:sz w:val="24"/>
          <w:szCs w:val="24"/>
          <w:lang w:val="en-GB"/>
        </w:rPr>
        <w:t>Pubmed</w:t>
      </w:r>
      <w:proofErr w:type="spellEnd"/>
      <w:r w:rsidR="006C6789" w:rsidRPr="00BD2C95">
        <w:rPr>
          <w:rFonts w:ascii="Times New Roman" w:hAnsi="Times New Roman" w:cs="Times New Roman"/>
          <w:b/>
          <w:sz w:val="24"/>
          <w:szCs w:val="24"/>
          <w:lang w:val="en-GB"/>
        </w:rPr>
        <w:t>)</w:t>
      </w:r>
      <w:r w:rsidR="000E7DCC" w:rsidRPr="00BD2C95">
        <w:rPr>
          <w:rFonts w:ascii="Times New Roman" w:hAnsi="Times New Roman" w:cs="Times New Roman"/>
          <w:b/>
          <w:sz w:val="24"/>
          <w:szCs w:val="24"/>
          <w:lang w:val="en-GB"/>
        </w:rPr>
        <w:t xml:space="preserve">: </w:t>
      </w:r>
      <w:r w:rsidR="00442D1B" w:rsidRPr="00BD2C95">
        <w:rPr>
          <w:rFonts w:ascii="Times New Roman" w:eastAsia="Times New Roman" w:hAnsi="Times New Roman" w:cs="Times New Roman"/>
          <w:color w:val="000000"/>
          <w:sz w:val="24"/>
          <w:szCs w:val="24"/>
          <w:lang w:val="en-GB" w:eastAsia="en-GB"/>
        </w:rPr>
        <w:t>(</w:t>
      </w:r>
      <w:proofErr w:type="spellStart"/>
      <w:r w:rsidR="00442D1B" w:rsidRPr="00BD2C95">
        <w:rPr>
          <w:rFonts w:ascii="Times New Roman" w:eastAsia="Times New Roman" w:hAnsi="Times New Roman" w:cs="Times New Roman"/>
          <w:color w:val="000000"/>
          <w:sz w:val="24"/>
          <w:szCs w:val="24"/>
          <w:lang w:val="en-GB" w:eastAsia="en-GB"/>
        </w:rPr>
        <w:t>cysticerc</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cisticerc</w:t>
      </w:r>
      <w:proofErr w:type="spellEnd"/>
      <w:r w:rsidR="00442D1B" w:rsidRPr="00BD2C95">
        <w:rPr>
          <w:rFonts w:ascii="Times New Roman" w:eastAsia="Times New Roman" w:hAnsi="Times New Roman" w:cs="Times New Roman"/>
          <w:color w:val="000000"/>
          <w:sz w:val="24"/>
          <w:szCs w:val="24"/>
          <w:lang w:val="en-GB" w:eastAsia="en-GB"/>
        </w:rPr>
        <w:t xml:space="preserve">* OR "C. </w:t>
      </w:r>
      <w:proofErr w:type="spellStart"/>
      <w:r w:rsidR="00442D1B" w:rsidRPr="00BD2C95">
        <w:rPr>
          <w:rFonts w:ascii="Times New Roman" w:eastAsia="Times New Roman" w:hAnsi="Times New Roman" w:cs="Times New Roman"/>
          <w:color w:val="000000"/>
          <w:sz w:val="24"/>
          <w:szCs w:val="24"/>
          <w:lang w:val="en-GB" w:eastAsia="en-GB"/>
        </w:rPr>
        <w:t>bovis</w:t>
      </w:r>
      <w:proofErr w:type="spellEnd"/>
      <w:r w:rsidR="00442D1B" w:rsidRPr="00BD2C95">
        <w:rPr>
          <w:rFonts w:ascii="Times New Roman" w:eastAsia="Times New Roman" w:hAnsi="Times New Roman" w:cs="Times New Roman"/>
          <w:color w:val="000000"/>
          <w:sz w:val="24"/>
          <w:szCs w:val="24"/>
          <w:lang w:val="en-GB" w:eastAsia="en-GB"/>
        </w:rPr>
        <w:t xml:space="preserve">" OR taenia* OR </w:t>
      </w:r>
      <w:proofErr w:type="spellStart"/>
      <w:r w:rsidR="00442D1B" w:rsidRPr="00BD2C95">
        <w:rPr>
          <w:rFonts w:ascii="Times New Roman" w:eastAsia="Times New Roman" w:hAnsi="Times New Roman" w:cs="Times New Roman"/>
          <w:color w:val="000000"/>
          <w:sz w:val="24"/>
          <w:szCs w:val="24"/>
          <w:lang w:val="en-GB" w:eastAsia="en-GB"/>
        </w:rPr>
        <w:t>tenia</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saginata</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taeniosis</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teniosis</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taeniasis</w:t>
      </w:r>
      <w:proofErr w:type="spellEnd"/>
      <w:r w:rsidR="00442D1B" w:rsidRPr="00BD2C95">
        <w:rPr>
          <w:rFonts w:ascii="Times New Roman" w:eastAsia="Times New Roman" w:hAnsi="Times New Roman" w:cs="Times New Roman"/>
          <w:color w:val="000000"/>
          <w:sz w:val="24"/>
          <w:szCs w:val="24"/>
          <w:lang w:val="en-GB" w:eastAsia="en-GB"/>
        </w:rPr>
        <w:t xml:space="preserve"> OR </w:t>
      </w:r>
      <w:proofErr w:type="spellStart"/>
      <w:r w:rsidR="00442D1B" w:rsidRPr="00BD2C95">
        <w:rPr>
          <w:rFonts w:ascii="Times New Roman" w:eastAsia="Times New Roman" w:hAnsi="Times New Roman" w:cs="Times New Roman"/>
          <w:color w:val="000000"/>
          <w:sz w:val="24"/>
          <w:szCs w:val="24"/>
          <w:lang w:val="en-GB" w:eastAsia="en-GB"/>
        </w:rPr>
        <w:t>ténia</w:t>
      </w:r>
      <w:proofErr w:type="spellEnd"/>
      <w:r w:rsidR="00442D1B" w:rsidRPr="00BD2C95">
        <w:rPr>
          <w:rFonts w:ascii="Times New Roman" w:eastAsia="Times New Roman" w:hAnsi="Times New Roman" w:cs="Times New Roman"/>
          <w:color w:val="000000"/>
          <w:sz w:val="24"/>
          <w:szCs w:val="24"/>
          <w:lang w:val="en-GB" w:eastAsia="en-GB"/>
        </w:rPr>
        <w:t xml:space="preserve"> OR taeniid OR </w:t>
      </w:r>
      <w:proofErr w:type="spellStart"/>
      <w:r w:rsidR="00442D1B" w:rsidRPr="00BD2C95">
        <w:rPr>
          <w:rFonts w:ascii="Times New Roman" w:eastAsia="Times New Roman" w:hAnsi="Times New Roman" w:cs="Times New Roman"/>
          <w:color w:val="000000"/>
          <w:sz w:val="24"/>
          <w:szCs w:val="24"/>
          <w:lang w:val="en-GB" w:eastAsia="en-GB"/>
        </w:rPr>
        <w:t>cysticerque</w:t>
      </w:r>
      <w:proofErr w:type="spellEnd"/>
      <w:r w:rsidR="00442D1B" w:rsidRPr="00BD2C95">
        <w:rPr>
          <w:rFonts w:ascii="Times New Roman" w:eastAsia="Times New Roman" w:hAnsi="Times New Roman" w:cs="Times New Roman"/>
          <w:color w:val="000000"/>
          <w:sz w:val="24"/>
          <w:szCs w:val="24"/>
          <w:lang w:val="en-GB" w:eastAsia="en-GB"/>
        </w:rPr>
        <w:t>) AND (Angola OR Botswana OR Burundi OR Comoros OR Djibouti OR Eritrea OR Ethiopia OR Kenya OR Lesotho OR Madagascar OR Malawi OR Mauritius OR Mayotte OR Mozambique OR Namibia OR Réunion OR Rwanda OR Seychelles OR Socotra OR Somalia OR South Africa OR Swaziland OR Tanzania OR Uganda OR Zanzibar OR Zambia OR Zimbabwe OR "East Africa" OR "Horn of Africa" OR "Southern Africa" OR Puntland OR Somaliland)</w:t>
      </w:r>
    </w:p>
    <w:p w14:paraId="79B34D17" w14:textId="77777777" w:rsidR="001A33A8" w:rsidRPr="00BD2C95" w:rsidRDefault="006E782E" w:rsidP="00BD2C95">
      <w:pPr>
        <w:spacing w:line="360" w:lineRule="auto"/>
        <w:jc w:val="both"/>
        <w:rPr>
          <w:rFonts w:ascii="Times New Roman" w:eastAsia="Times New Roman" w:hAnsi="Times New Roman" w:cs="Times New Roman"/>
          <w:color w:val="000000"/>
          <w:sz w:val="24"/>
          <w:szCs w:val="24"/>
          <w:lang w:val="en-GB" w:eastAsia="en-GB"/>
        </w:rPr>
      </w:pPr>
      <w:r w:rsidRPr="00BD2C95">
        <w:rPr>
          <w:rFonts w:ascii="Times New Roman" w:hAnsi="Times New Roman" w:cs="Times New Roman"/>
          <w:b/>
          <w:sz w:val="24"/>
          <w:szCs w:val="24"/>
          <w:lang w:val="en-GB"/>
        </w:rPr>
        <w:lastRenderedPageBreak/>
        <w:t>Inclusion/e</w:t>
      </w:r>
      <w:r w:rsidR="003572C1" w:rsidRPr="00BD2C95">
        <w:rPr>
          <w:rFonts w:ascii="Times New Roman" w:hAnsi="Times New Roman" w:cs="Times New Roman"/>
          <w:b/>
          <w:sz w:val="24"/>
          <w:szCs w:val="24"/>
          <w:lang w:val="en-GB"/>
        </w:rPr>
        <w:t>xclusion:</w:t>
      </w:r>
    </w:p>
    <w:p w14:paraId="6EA1620A" w14:textId="77777777" w:rsidR="003D20A6" w:rsidRPr="00BD2C95" w:rsidRDefault="006E782E" w:rsidP="00BD2C95">
      <w:pPr>
        <w:pStyle w:val="ListParagraph"/>
        <w:numPr>
          <w:ilvl w:val="0"/>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E</w:t>
      </w:r>
      <w:r w:rsidR="003D20A6" w:rsidRPr="00BD2C95">
        <w:rPr>
          <w:rFonts w:ascii="Times New Roman" w:hAnsi="Times New Roman" w:cs="Times New Roman"/>
          <w:b/>
          <w:sz w:val="24"/>
          <w:szCs w:val="24"/>
          <w:lang w:val="en-GB"/>
        </w:rPr>
        <w:t>xclusion criteria:</w:t>
      </w:r>
    </w:p>
    <w:p w14:paraId="403B0F0C" w14:textId="77777777" w:rsidR="003D20A6" w:rsidRPr="00BD2C95" w:rsidRDefault="003D20A6" w:rsidP="00BD2C95">
      <w:pPr>
        <w:pStyle w:val="ListParagraph"/>
        <w:numPr>
          <w:ilvl w:val="1"/>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sz w:val="24"/>
          <w:szCs w:val="24"/>
          <w:lang w:val="en-GB"/>
        </w:rPr>
        <w:t xml:space="preserve">studies concerning a different parasite than </w:t>
      </w:r>
      <w:r w:rsidRPr="00BD2C95">
        <w:rPr>
          <w:rFonts w:ascii="Times New Roman" w:hAnsi="Times New Roman" w:cs="Times New Roman"/>
          <w:i/>
          <w:sz w:val="24"/>
          <w:szCs w:val="24"/>
          <w:lang w:val="en-GB"/>
        </w:rPr>
        <w:t>T. saginata</w:t>
      </w:r>
      <w:r w:rsidRPr="00BD2C95">
        <w:rPr>
          <w:rFonts w:ascii="Times New Roman" w:hAnsi="Times New Roman" w:cs="Times New Roman"/>
          <w:sz w:val="24"/>
          <w:szCs w:val="24"/>
          <w:lang w:val="en-GB"/>
        </w:rPr>
        <w:t xml:space="preserve"> </w:t>
      </w:r>
    </w:p>
    <w:p w14:paraId="34BD0B1D" w14:textId="77777777" w:rsidR="003D20A6" w:rsidRPr="00BD2C95" w:rsidRDefault="003D20A6" w:rsidP="00BD2C95">
      <w:pPr>
        <w:pStyle w:val="ListParagraph"/>
        <w:numPr>
          <w:ilvl w:val="1"/>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sz w:val="24"/>
          <w:szCs w:val="24"/>
          <w:lang w:val="en-GB"/>
        </w:rPr>
        <w:t xml:space="preserve">studies reporting data from </w:t>
      </w:r>
      <w:r w:rsidR="005D35A5" w:rsidRPr="00BD2C95">
        <w:rPr>
          <w:rFonts w:ascii="Times New Roman" w:hAnsi="Times New Roman" w:cs="Times New Roman"/>
          <w:sz w:val="24"/>
          <w:szCs w:val="24"/>
          <w:lang w:val="en-GB"/>
        </w:rPr>
        <w:t>study area</w:t>
      </w:r>
    </w:p>
    <w:p w14:paraId="53602383" w14:textId="77777777" w:rsidR="003D20A6" w:rsidRPr="00BD2C95" w:rsidRDefault="003D20A6" w:rsidP="00BD2C95">
      <w:pPr>
        <w:pStyle w:val="ListParagraph"/>
        <w:numPr>
          <w:ilvl w:val="1"/>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sz w:val="24"/>
          <w:szCs w:val="24"/>
          <w:lang w:val="en-GB"/>
        </w:rPr>
        <w:t xml:space="preserve">studies reporting/using data older than 1990 or published after </w:t>
      </w:r>
      <w:r w:rsidR="006C6789" w:rsidRPr="00BD2C95">
        <w:rPr>
          <w:rFonts w:ascii="Times New Roman" w:hAnsi="Times New Roman" w:cs="Times New Roman"/>
          <w:sz w:val="24"/>
          <w:szCs w:val="24"/>
          <w:lang w:val="en-GB"/>
        </w:rPr>
        <w:t>December</w:t>
      </w:r>
      <w:r w:rsidRPr="00BD2C95">
        <w:rPr>
          <w:rFonts w:ascii="Times New Roman" w:hAnsi="Times New Roman" w:cs="Times New Roman"/>
          <w:sz w:val="24"/>
          <w:szCs w:val="24"/>
          <w:lang w:val="en-GB"/>
        </w:rPr>
        <w:t xml:space="preserve"> </w:t>
      </w:r>
      <w:r w:rsidR="006C6789" w:rsidRPr="00BD2C95">
        <w:rPr>
          <w:rFonts w:ascii="Times New Roman" w:hAnsi="Times New Roman" w:cs="Times New Roman"/>
          <w:sz w:val="24"/>
          <w:szCs w:val="24"/>
          <w:lang w:val="en-GB"/>
        </w:rPr>
        <w:t>3</w:t>
      </w:r>
      <w:r w:rsidRPr="00BD2C95">
        <w:rPr>
          <w:rFonts w:ascii="Times New Roman" w:hAnsi="Times New Roman" w:cs="Times New Roman"/>
          <w:sz w:val="24"/>
          <w:szCs w:val="24"/>
          <w:lang w:val="en-GB"/>
        </w:rPr>
        <w:t>1</w:t>
      </w:r>
      <w:r w:rsidRPr="00BD2C95">
        <w:rPr>
          <w:rFonts w:ascii="Times New Roman" w:hAnsi="Times New Roman" w:cs="Times New Roman"/>
          <w:sz w:val="24"/>
          <w:szCs w:val="24"/>
          <w:vertAlign w:val="superscript"/>
          <w:lang w:val="en-GB"/>
        </w:rPr>
        <w:t>st</w:t>
      </w:r>
      <w:proofErr w:type="gramStart"/>
      <w:r w:rsidR="006C6789" w:rsidRPr="00BD2C95">
        <w:rPr>
          <w:rFonts w:ascii="Times New Roman" w:hAnsi="Times New Roman" w:cs="Times New Roman"/>
          <w:sz w:val="24"/>
          <w:szCs w:val="24"/>
          <w:lang w:val="en-GB"/>
        </w:rPr>
        <w:t xml:space="preserve"> 201</w:t>
      </w:r>
      <w:r w:rsidR="00C42CDF" w:rsidRPr="00BD2C95">
        <w:rPr>
          <w:rFonts w:ascii="Times New Roman" w:hAnsi="Times New Roman" w:cs="Times New Roman"/>
          <w:sz w:val="24"/>
          <w:szCs w:val="24"/>
          <w:lang w:val="en-GB"/>
        </w:rPr>
        <w:t>7</w:t>
      </w:r>
      <w:proofErr w:type="gramEnd"/>
    </w:p>
    <w:p w14:paraId="2A3F3979" w14:textId="77777777" w:rsidR="003D20A6" w:rsidRPr="00BD2C95" w:rsidRDefault="003D20A6" w:rsidP="00BD2C95">
      <w:pPr>
        <w:pStyle w:val="ListParagraph"/>
        <w:numPr>
          <w:ilvl w:val="1"/>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sz w:val="24"/>
          <w:szCs w:val="24"/>
          <w:lang w:val="en-GB"/>
        </w:rPr>
        <w:t>studies reporting results out of the scope of the review questions</w:t>
      </w:r>
    </w:p>
    <w:p w14:paraId="568CAB7A" w14:textId="77777777" w:rsidR="0057552D" w:rsidRPr="00BD2C95" w:rsidRDefault="003D20A6" w:rsidP="00BD2C95">
      <w:pPr>
        <w:pStyle w:val="ListParagraph"/>
        <w:numPr>
          <w:ilvl w:val="1"/>
          <w:numId w:val="3"/>
        </w:numPr>
        <w:spacing w:after="200" w:line="360" w:lineRule="auto"/>
        <w:jc w:val="both"/>
        <w:rPr>
          <w:rFonts w:ascii="Times New Roman" w:hAnsi="Times New Roman" w:cs="Times New Roman"/>
          <w:b/>
          <w:sz w:val="24"/>
          <w:szCs w:val="24"/>
        </w:rPr>
      </w:pPr>
      <w:r w:rsidRPr="00BD2C95">
        <w:rPr>
          <w:rFonts w:ascii="Times New Roman" w:hAnsi="Times New Roman" w:cs="Times New Roman"/>
          <w:sz w:val="24"/>
          <w:szCs w:val="24"/>
        </w:rPr>
        <w:t>duplicated data</w:t>
      </w:r>
    </w:p>
    <w:p w14:paraId="6D9B3CF6" w14:textId="77777777" w:rsidR="003572C1" w:rsidRPr="00BD2C95" w:rsidRDefault="003572C1" w:rsidP="00BD2C95">
      <w:pPr>
        <w:pStyle w:val="ListParagraph"/>
        <w:numPr>
          <w:ilvl w:val="0"/>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 xml:space="preserve">Languages: </w:t>
      </w:r>
      <w:r w:rsidR="006E782E" w:rsidRPr="00BD2C95">
        <w:rPr>
          <w:rFonts w:ascii="Times New Roman" w:hAnsi="Times New Roman" w:cs="Times New Roman"/>
          <w:sz w:val="24"/>
          <w:szCs w:val="24"/>
          <w:lang w:val="en-GB"/>
        </w:rPr>
        <w:t>All</w:t>
      </w:r>
    </w:p>
    <w:p w14:paraId="777E9ACE" w14:textId="77777777" w:rsidR="003572C1" w:rsidRPr="00BD2C95" w:rsidRDefault="003572C1" w:rsidP="00BD2C95">
      <w:pPr>
        <w:pStyle w:val="ListParagraph"/>
        <w:numPr>
          <w:ilvl w:val="0"/>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 xml:space="preserve">Year data collection: </w:t>
      </w:r>
      <w:r w:rsidR="006E782E" w:rsidRPr="00BD2C95">
        <w:rPr>
          <w:rFonts w:ascii="Times New Roman" w:hAnsi="Times New Roman" w:cs="Times New Roman"/>
          <w:sz w:val="24"/>
          <w:szCs w:val="24"/>
          <w:lang w:val="en-GB"/>
        </w:rPr>
        <w:t>1</w:t>
      </w:r>
      <w:r w:rsidR="006E782E" w:rsidRPr="00BD2C95">
        <w:rPr>
          <w:rFonts w:ascii="Times New Roman" w:hAnsi="Times New Roman" w:cs="Times New Roman"/>
          <w:sz w:val="24"/>
          <w:szCs w:val="24"/>
          <w:vertAlign w:val="superscript"/>
          <w:lang w:val="en-GB"/>
        </w:rPr>
        <w:t>st</w:t>
      </w:r>
      <w:r w:rsidR="006E782E" w:rsidRPr="00BD2C95">
        <w:rPr>
          <w:rFonts w:ascii="Times New Roman" w:hAnsi="Times New Roman" w:cs="Times New Roman"/>
          <w:sz w:val="24"/>
          <w:szCs w:val="24"/>
          <w:lang w:val="en-GB"/>
        </w:rPr>
        <w:t xml:space="preserve"> January </w:t>
      </w:r>
      <w:r w:rsidRPr="00BD2C95">
        <w:rPr>
          <w:rFonts w:ascii="Times New Roman" w:hAnsi="Times New Roman" w:cs="Times New Roman"/>
          <w:sz w:val="24"/>
          <w:szCs w:val="24"/>
          <w:lang w:val="en-GB"/>
        </w:rPr>
        <w:t>1990</w:t>
      </w:r>
      <w:r w:rsidR="006E782E" w:rsidRPr="00BD2C95">
        <w:rPr>
          <w:rFonts w:ascii="Times New Roman" w:hAnsi="Times New Roman" w:cs="Times New Roman"/>
          <w:sz w:val="24"/>
          <w:szCs w:val="24"/>
          <w:lang w:val="en-GB"/>
        </w:rPr>
        <w:t xml:space="preserve"> –</w:t>
      </w:r>
      <w:r w:rsidRPr="00BD2C95">
        <w:rPr>
          <w:rFonts w:ascii="Times New Roman" w:hAnsi="Times New Roman" w:cs="Times New Roman"/>
          <w:sz w:val="24"/>
          <w:szCs w:val="24"/>
          <w:lang w:val="en-GB"/>
        </w:rPr>
        <w:t xml:space="preserve"> </w:t>
      </w:r>
      <w:r w:rsidR="006C6789" w:rsidRPr="00BD2C95">
        <w:rPr>
          <w:rFonts w:ascii="Times New Roman" w:hAnsi="Times New Roman" w:cs="Times New Roman"/>
          <w:sz w:val="24"/>
          <w:szCs w:val="24"/>
          <w:lang w:val="en-GB"/>
        </w:rPr>
        <w:t>3</w:t>
      </w:r>
      <w:r w:rsidRPr="00BD2C95">
        <w:rPr>
          <w:rFonts w:ascii="Times New Roman" w:hAnsi="Times New Roman" w:cs="Times New Roman"/>
          <w:sz w:val="24"/>
          <w:szCs w:val="24"/>
          <w:lang w:val="en-GB"/>
        </w:rPr>
        <w:t>1</w:t>
      </w:r>
      <w:r w:rsidRPr="00BD2C95">
        <w:rPr>
          <w:rFonts w:ascii="Times New Roman" w:hAnsi="Times New Roman" w:cs="Times New Roman"/>
          <w:sz w:val="24"/>
          <w:szCs w:val="24"/>
          <w:vertAlign w:val="superscript"/>
          <w:lang w:val="en-GB"/>
        </w:rPr>
        <w:t>st</w:t>
      </w:r>
      <w:r w:rsidRPr="00BD2C95">
        <w:rPr>
          <w:rFonts w:ascii="Times New Roman" w:hAnsi="Times New Roman" w:cs="Times New Roman"/>
          <w:sz w:val="24"/>
          <w:szCs w:val="24"/>
          <w:lang w:val="en-GB"/>
        </w:rPr>
        <w:t xml:space="preserve"> </w:t>
      </w:r>
      <w:r w:rsidR="006C6789" w:rsidRPr="00BD2C95">
        <w:rPr>
          <w:rFonts w:ascii="Times New Roman" w:hAnsi="Times New Roman" w:cs="Times New Roman"/>
          <w:sz w:val="24"/>
          <w:szCs w:val="24"/>
          <w:lang w:val="en-GB"/>
        </w:rPr>
        <w:t xml:space="preserve">December </w:t>
      </w:r>
      <w:r w:rsidRPr="00BD2C95">
        <w:rPr>
          <w:rFonts w:ascii="Times New Roman" w:hAnsi="Times New Roman" w:cs="Times New Roman"/>
          <w:sz w:val="24"/>
          <w:szCs w:val="24"/>
          <w:lang w:val="en-GB"/>
        </w:rPr>
        <w:t>201</w:t>
      </w:r>
      <w:r w:rsidR="00C42CDF" w:rsidRPr="00BD2C95">
        <w:rPr>
          <w:rFonts w:ascii="Times New Roman" w:hAnsi="Times New Roman" w:cs="Times New Roman"/>
          <w:sz w:val="24"/>
          <w:szCs w:val="24"/>
          <w:lang w:val="en-GB"/>
        </w:rPr>
        <w:t>7</w:t>
      </w:r>
    </w:p>
    <w:p w14:paraId="4F05D156" w14:textId="77777777" w:rsidR="003572C1" w:rsidRPr="00BD2C95" w:rsidRDefault="003572C1" w:rsidP="00BD2C95">
      <w:pPr>
        <w:pStyle w:val="ListParagraph"/>
        <w:numPr>
          <w:ilvl w:val="0"/>
          <w:numId w:val="3"/>
        </w:numPr>
        <w:spacing w:after="200" w:line="360" w:lineRule="auto"/>
        <w:jc w:val="both"/>
        <w:rPr>
          <w:rFonts w:ascii="Times New Roman" w:hAnsi="Times New Roman" w:cs="Times New Roman"/>
          <w:b/>
          <w:sz w:val="24"/>
          <w:szCs w:val="24"/>
          <w:lang w:val="en-GB"/>
        </w:rPr>
      </w:pPr>
      <w:r w:rsidRPr="00BD2C95">
        <w:rPr>
          <w:rFonts w:ascii="Times New Roman" w:hAnsi="Times New Roman" w:cs="Times New Roman"/>
          <w:b/>
          <w:sz w:val="24"/>
          <w:szCs w:val="24"/>
          <w:lang w:val="en-GB"/>
        </w:rPr>
        <w:t xml:space="preserve">Geographical range: </w:t>
      </w:r>
      <w:r w:rsidRPr="00BD2C95">
        <w:rPr>
          <w:rFonts w:ascii="Times New Roman" w:hAnsi="Times New Roman" w:cs="Times New Roman"/>
          <w:sz w:val="24"/>
          <w:szCs w:val="24"/>
          <w:lang w:val="en-GB"/>
        </w:rPr>
        <w:t>All countries</w:t>
      </w:r>
      <w:r w:rsidR="00DD430B" w:rsidRPr="00BD2C95">
        <w:rPr>
          <w:rFonts w:ascii="Times New Roman" w:hAnsi="Times New Roman" w:cs="Times New Roman"/>
          <w:sz w:val="24"/>
          <w:szCs w:val="24"/>
          <w:lang w:val="en-GB"/>
        </w:rPr>
        <w:t>/territories</w:t>
      </w:r>
      <w:r w:rsidRPr="00BD2C95">
        <w:rPr>
          <w:rFonts w:ascii="Times New Roman" w:hAnsi="Times New Roman" w:cs="Times New Roman"/>
          <w:sz w:val="24"/>
          <w:szCs w:val="24"/>
          <w:lang w:val="en-GB"/>
        </w:rPr>
        <w:t xml:space="preserve"> </w:t>
      </w:r>
      <w:r w:rsidR="006E782E" w:rsidRPr="00BD2C95">
        <w:rPr>
          <w:rFonts w:ascii="Times New Roman" w:hAnsi="Times New Roman" w:cs="Times New Roman"/>
          <w:sz w:val="24"/>
          <w:szCs w:val="24"/>
          <w:lang w:val="en-GB"/>
        </w:rPr>
        <w:t xml:space="preserve">within </w:t>
      </w:r>
      <w:r w:rsidR="00F714EE" w:rsidRPr="00BD2C95">
        <w:rPr>
          <w:rFonts w:ascii="Times New Roman" w:hAnsi="Times New Roman" w:cs="Times New Roman"/>
          <w:sz w:val="24"/>
          <w:szCs w:val="24"/>
          <w:lang w:val="en-GB"/>
        </w:rPr>
        <w:t xml:space="preserve">or islands in proximity of </w:t>
      </w:r>
      <w:r w:rsidR="00BF5CE1">
        <w:rPr>
          <w:rFonts w:ascii="Times New Roman" w:hAnsi="Times New Roman" w:cs="Times New Roman"/>
          <w:sz w:val="24"/>
          <w:szCs w:val="24"/>
          <w:lang w:val="en-GB"/>
        </w:rPr>
        <w:t>e</w:t>
      </w:r>
      <w:r w:rsidR="00BD2C95" w:rsidRPr="00BD2C95">
        <w:rPr>
          <w:rFonts w:ascii="Times New Roman" w:hAnsi="Times New Roman" w:cs="Times New Roman"/>
          <w:sz w:val="24"/>
          <w:szCs w:val="24"/>
          <w:lang w:val="en-GB"/>
        </w:rPr>
        <w:t xml:space="preserve">astern &amp; </w:t>
      </w:r>
      <w:r w:rsidR="00BF5CE1">
        <w:rPr>
          <w:rFonts w:ascii="Times New Roman" w:hAnsi="Times New Roman" w:cs="Times New Roman"/>
          <w:sz w:val="24"/>
          <w:szCs w:val="24"/>
          <w:lang w:val="en-GB"/>
        </w:rPr>
        <w:t>s</w:t>
      </w:r>
      <w:r w:rsidR="005D35A5" w:rsidRPr="00BD2C95">
        <w:rPr>
          <w:rFonts w:ascii="Times New Roman" w:hAnsi="Times New Roman" w:cs="Times New Roman"/>
          <w:sz w:val="24"/>
          <w:szCs w:val="24"/>
          <w:lang w:val="en-GB"/>
        </w:rPr>
        <w:t>outhern Africa</w:t>
      </w:r>
    </w:p>
    <w:sectPr w:rsidR="003572C1" w:rsidRPr="00BD2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35907"/>
    <w:multiLevelType w:val="hybridMultilevel"/>
    <w:tmpl w:val="660C6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B60F8"/>
    <w:multiLevelType w:val="hybridMultilevel"/>
    <w:tmpl w:val="AEC41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7502BE"/>
    <w:multiLevelType w:val="hybridMultilevel"/>
    <w:tmpl w:val="E44CD3A0"/>
    <w:lvl w:ilvl="0" w:tplc="84A06CDE">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A7168"/>
    <w:multiLevelType w:val="multilevel"/>
    <w:tmpl w:val="0604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4E439A"/>
    <w:multiLevelType w:val="hybridMultilevel"/>
    <w:tmpl w:val="92C2AF7C"/>
    <w:lvl w:ilvl="0" w:tplc="38BA7F48">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C0306"/>
    <w:multiLevelType w:val="hybridMultilevel"/>
    <w:tmpl w:val="3368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751D78"/>
    <w:multiLevelType w:val="hybridMultilevel"/>
    <w:tmpl w:val="51BE668E"/>
    <w:lvl w:ilvl="0" w:tplc="84A06CDE">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34D"/>
    <w:rsid w:val="00027F66"/>
    <w:rsid w:val="00057F5E"/>
    <w:rsid w:val="00095BF8"/>
    <w:rsid w:val="000E7DCC"/>
    <w:rsid w:val="000F1E53"/>
    <w:rsid w:val="000F4EA6"/>
    <w:rsid w:val="0012746D"/>
    <w:rsid w:val="00155413"/>
    <w:rsid w:val="001A33A8"/>
    <w:rsid w:val="001F0EE9"/>
    <w:rsid w:val="001F3677"/>
    <w:rsid w:val="002F793D"/>
    <w:rsid w:val="003151E9"/>
    <w:rsid w:val="003552E9"/>
    <w:rsid w:val="003572C1"/>
    <w:rsid w:val="00383849"/>
    <w:rsid w:val="003D1F34"/>
    <w:rsid w:val="003D20A6"/>
    <w:rsid w:val="003F79EE"/>
    <w:rsid w:val="00442D1B"/>
    <w:rsid w:val="00540CA7"/>
    <w:rsid w:val="005534ED"/>
    <w:rsid w:val="0057552D"/>
    <w:rsid w:val="00596E5E"/>
    <w:rsid w:val="005D35A5"/>
    <w:rsid w:val="00621DC1"/>
    <w:rsid w:val="0064377A"/>
    <w:rsid w:val="006C6789"/>
    <w:rsid w:val="006C7348"/>
    <w:rsid w:val="006E782E"/>
    <w:rsid w:val="00703860"/>
    <w:rsid w:val="00713A90"/>
    <w:rsid w:val="0079283F"/>
    <w:rsid w:val="007F29D2"/>
    <w:rsid w:val="007F468F"/>
    <w:rsid w:val="008065DF"/>
    <w:rsid w:val="00826E24"/>
    <w:rsid w:val="00852DCF"/>
    <w:rsid w:val="0085475A"/>
    <w:rsid w:val="00865056"/>
    <w:rsid w:val="008842D7"/>
    <w:rsid w:val="008A0CD8"/>
    <w:rsid w:val="00913FD3"/>
    <w:rsid w:val="00947CED"/>
    <w:rsid w:val="009C4F55"/>
    <w:rsid w:val="009E3B85"/>
    <w:rsid w:val="00A05884"/>
    <w:rsid w:val="00A12554"/>
    <w:rsid w:val="00AD0147"/>
    <w:rsid w:val="00AE44D9"/>
    <w:rsid w:val="00B20154"/>
    <w:rsid w:val="00B2734D"/>
    <w:rsid w:val="00B4214C"/>
    <w:rsid w:val="00B57020"/>
    <w:rsid w:val="00BA1FBE"/>
    <w:rsid w:val="00BD2C95"/>
    <w:rsid w:val="00BE16F7"/>
    <w:rsid w:val="00BF5CE1"/>
    <w:rsid w:val="00C05C4A"/>
    <w:rsid w:val="00C23A14"/>
    <w:rsid w:val="00C42CDF"/>
    <w:rsid w:val="00C65C4F"/>
    <w:rsid w:val="00C80266"/>
    <w:rsid w:val="00CE13F7"/>
    <w:rsid w:val="00DB4961"/>
    <w:rsid w:val="00DC6D9D"/>
    <w:rsid w:val="00DD430B"/>
    <w:rsid w:val="00EA1631"/>
    <w:rsid w:val="00EA4B3C"/>
    <w:rsid w:val="00EC31FF"/>
    <w:rsid w:val="00EC525B"/>
    <w:rsid w:val="00EC57CF"/>
    <w:rsid w:val="00EF7085"/>
    <w:rsid w:val="00F0669A"/>
    <w:rsid w:val="00F14C7C"/>
    <w:rsid w:val="00F6345A"/>
    <w:rsid w:val="00F714EE"/>
    <w:rsid w:val="00FD33AB"/>
    <w:rsid w:val="00FD55C1"/>
    <w:rsid w:val="00FE2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9729"/>
  <w15:docId w15:val="{A82E1EDD-606A-4B01-88D0-A59AB15F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A90"/>
    <w:pPr>
      <w:ind w:left="720"/>
      <w:contextualSpacing/>
    </w:pPr>
  </w:style>
  <w:style w:type="character" w:styleId="Hyperlink">
    <w:name w:val="Hyperlink"/>
    <w:basedOn w:val="DefaultParagraphFont"/>
    <w:uiPriority w:val="99"/>
    <w:unhideWhenUsed/>
    <w:rsid w:val="00713A90"/>
    <w:rPr>
      <w:color w:val="0563C1" w:themeColor="hyperlink"/>
      <w:u w:val="single"/>
    </w:rPr>
  </w:style>
  <w:style w:type="paragraph" w:styleId="CommentText">
    <w:name w:val="annotation text"/>
    <w:basedOn w:val="Normal"/>
    <w:link w:val="CommentTextChar"/>
    <w:uiPriority w:val="99"/>
    <w:semiHidden/>
    <w:unhideWhenUsed/>
    <w:rsid w:val="00713A90"/>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713A90"/>
    <w:rPr>
      <w:sz w:val="20"/>
      <w:szCs w:val="20"/>
      <w:lang w:val="en-US"/>
    </w:rPr>
  </w:style>
  <w:style w:type="character" w:styleId="CommentReference">
    <w:name w:val="annotation reference"/>
    <w:basedOn w:val="DefaultParagraphFont"/>
    <w:uiPriority w:val="99"/>
    <w:semiHidden/>
    <w:unhideWhenUsed/>
    <w:rsid w:val="00713A90"/>
    <w:rPr>
      <w:sz w:val="16"/>
      <w:szCs w:val="16"/>
    </w:rPr>
  </w:style>
  <w:style w:type="paragraph" w:styleId="BalloonText">
    <w:name w:val="Balloon Text"/>
    <w:basedOn w:val="Normal"/>
    <w:link w:val="BalloonTextChar"/>
    <w:uiPriority w:val="99"/>
    <w:semiHidden/>
    <w:unhideWhenUsed/>
    <w:rsid w:val="00713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A90"/>
    <w:rPr>
      <w:rFonts w:ascii="Segoe UI" w:hAnsi="Segoe UI" w:cs="Segoe UI"/>
      <w:sz w:val="18"/>
      <w:szCs w:val="18"/>
    </w:rPr>
  </w:style>
  <w:style w:type="character" w:customStyle="1" w:styleId="apple-converted-space">
    <w:name w:val="apple-converted-space"/>
    <w:basedOn w:val="DefaultParagraphFont"/>
    <w:rsid w:val="00F0669A"/>
  </w:style>
  <w:style w:type="paragraph" w:styleId="NormalWeb">
    <w:name w:val="Normal (Web)"/>
    <w:basedOn w:val="Normal"/>
    <w:uiPriority w:val="99"/>
    <w:semiHidden/>
    <w:unhideWhenUsed/>
    <w:rsid w:val="00F06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D20A6"/>
    <w:rPr>
      <w:color w:val="954F72" w:themeColor="followedHyperlink"/>
      <w:u w:val="single"/>
    </w:rPr>
  </w:style>
  <w:style w:type="paragraph" w:styleId="Title">
    <w:name w:val="Title"/>
    <w:basedOn w:val="Normal"/>
    <w:next w:val="Normal"/>
    <w:link w:val="TitleChar"/>
    <w:uiPriority w:val="10"/>
    <w:qFormat/>
    <w:rsid w:val="00C05C4A"/>
    <w:pPr>
      <w:spacing w:after="360" w:line="240" w:lineRule="auto"/>
      <w:jc w:val="center"/>
    </w:pPr>
    <w:rPr>
      <w:rFonts w:ascii="Arial" w:eastAsia="Calibri" w:hAnsi="Arial" w:cs="Times New Roman"/>
      <w:i/>
      <w:sz w:val="36"/>
      <w:szCs w:val="20"/>
      <w:lang w:val="en-GB" w:eastAsia="x-none"/>
    </w:rPr>
  </w:style>
  <w:style w:type="character" w:customStyle="1" w:styleId="TitleChar">
    <w:name w:val="Title Char"/>
    <w:basedOn w:val="DefaultParagraphFont"/>
    <w:link w:val="Title"/>
    <w:uiPriority w:val="10"/>
    <w:rsid w:val="00C05C4A"/>
    <w:rPr>
      <w:rFonts w:ascii="Arial" w:eastAsia="Calibri" w:hAnsi="Arial" w:cs="Times New Roman"/>
      <w:i/>
      <w:sz w:val="36"/>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89499">
      <w:bodyDiv w:val="1"/>
      <w:marLeft w:val="0"/>
      <w:marRight w:val="0"/>
      <w:marTop w:val="0"/>
      <w:marBottom w:val="0"/>
      <w:divBdr>
        <w:top w:val="none" w:sz="0" w:space="0" w:color="auto"/>
        <w:left w:val="none" w:sz="0" w:space="0" w:color="auto"/>
        <w:bottom w:val="none" w:sz="0" w:space="0" w:color="auto"/>
        <w:right w:val="none" w:sz="0" w:space="0" w:color="auto"/>
      </w:divBdr>
      <w:divsChild>
        <w:div w:id="1146700734">
          <w:marLeft w:val="0"/>
          <w:marRight w:val="0"/>
          <w:marTop w:val="0"/>
          <w:marBottom w:val="0"/>
          <w:divBdr>
            <w:top w:val="none" w:sz="0" w:space="0" w:color="auto"/>
            <w:left w:val="none" w:sz="0" w:space="0" w:color="auto"/>
            <w:bottom w:val="none" w:sz="0" w:space="0" w:color="auto"/>
            <w:right w:val="none" w:sz="0" w:space="0" w:color="auto"/>
          </w:divBdr>
        </w:div>
        <w:div w:id="2085833971">
          <w:marLeft w:val="0"/>
          <w:marRight w:val="0"/>
          <w:marTop w:val="0"/>
          <w:marBottom w:val="0"/>
          <w:divBdr>
            <w:top w:val="none" w:sz="0" w:space="0" w:color="auto"/>
            <w:left w:val="none" w:sz="0" w:space="0" w:color="auto"/>
            <w:bottom w:val="none" w:sz="0" w:space="0" w:color="auto"/>
            <w:right w:val="none" w:sz="0" w:space="0" w:color="auto"/>
          </w:divBdr>
        </w:div>
        <w:div w:id="446197501">
          <w:marLeft w:val="0"/>
          <w:marRight w:val="0"/>
          <w:marTop w:val="0"/>
          <w:marBottom w:val="0"/>
          <w:divBdr>
            <w:top w:val="none" w:sz="0" w:space="0" w:color="auto"/>
            <w:left w:val="none" w:sz="0" w:space="0" w:color="auto"/>
            <w:bottom w:val="none" w:sz="0" w:space="0" w:color="auto"/>
            <w:right w:val="none" w:sz="0" w:space="0" w:color="auto"/>
          </w:divBdr>
        </w:div>
        <w:div w:id="93551415">
          <w:marLeft w:val="0"/>
          <w:marRight w:val="0"/>
          <w:marTop w:val="0"/>
          <w:marBottom w:val="0"/>
          <w:divBdr>
            <w:top w:val="none" w:sz="0" w:space="0" w:color="auto"/>
            <w:left w:val="none" w:sz="0" w:space="0" w:color="auto"/>
            <w:bottom w:val="none" w:sz="0" w:space="0" w:color="auto"/>
            <w:right w:val="none" w:sz="0" w:space="0" w:color="auto"/>
          </w:divBdr>
        </w:div>
        <w:div w:id="607539682">
          <w:marLeft w:val="0"/>
          <w:marRight w:val="0"/>
          <w:marTop w:val="0"/>
          <w:marBottom w:val="0"/>
          <w:divBdr>
            <w:top w:val="none" w:sz="0" w:space="0" w:color="auto"/>
            <w:left w:val="none" w:sz="0" w:space="0" w:color="auto"/>
            <w:bottom w:val="none" w:sz="0" w:space="0" w:color="auto"/>
            <w:right w:val="none" w:sz="0" w:space="0" w:color="auto"/>
          </w:divBdr>
        </w:div>
        <w:div w:id="1651789487">
          <w:marLeft w:val="0"/>
          <w:marRight w:val="0"/>
          <w:marTop w:val="0"/>
          <w:marBottom w:val="0"/>
          <w:divBdr>
            <w:top w:val="none" w:sz="0" w:space="0" w:color="auto"/>
            <w:left w:val="none" w:sz="0" w:space="0" w:color="auto"/>
            <w:bottom w:val="none" w:sz="0" w:space="0" w:color="auto"/>
            <w:right w:val="none" w:sz="0" w:space="0" w:color="auto"/>
          </w:divBdr>
        </w:div>
        <w:div w:id="881668262">
          <w:marLeft w:val="0"/>
          <w:marRight w:val="0"/>
          <w:marTop w:val="0"/>
          <w:marBottom w:val="0"/>
          <w:divBdr>
            <w:top w:val="none" w:sz="0" w:space="0" w:color="auto"/>
            <w:left w:val="none" w:sz="0" w:space="0" w:color="auto"/>
            <w:bottom w:val="none" w:sz="0" w:space="0" w:color="auto"/>
            <w:right w:val="none" w:sz="0" w:space="0" w:color="auto"/>
          </w:divBdr>
        </w:div>
        <w:div w:id="1477382197">
          <w:marLeft w:val="0"/>
          <w:marRight w:val="0"/>
          <w:marTop w:val="0"/>
          <w:marBottom w:val="0"/>
          <w:divBdr>
            <w:top w:val="none" w:sz="0" w:space="0" w:color="auto"/>
            <w:left w:val="none" w:sz="0" w:space="0" w:color="auto"/>
            <w:bottom w:val="none" w:sz="0" w:space="0" w:color="auto"/>
            <w:right w:val="none" w:sz="0" w:space="0" w:color="auto"/>
          </w:divBdr>
        </w:div>
        <w:div w:id="1148597029">
          <w:marLeft w:val="0"/>
          <w:marRight w:val="0"/>
          <w:marTop w:val="0"/>
          <w:marBottom w:val="0"/>
          <w:divBdr>
            <w:top w:val="none" w:sz="0" w:space="0" w:color="auto"/>
            <w:left w:val="none" w:sz="0" w:space="0" w:color="auto"/>
            <w:bottom w:val="none" w:sz="0" w:space="0" w:color="auto"/>
            <w:right w:val="none" w:sz="0" w:space="0" w:color="auto"/>
          </w:divBdr>
        </w:div>
        <w:div w:id="485558493">
          <w:marLeft w:val="0"/>
          <w:marRight w:val="0"/>
          <w:marTop w:val="0"/>
          <w:marBottom w:val="0"/>
          <w:divBdr>
            <w:top w:val="none" w:sz="0" w:space="0" w:color="auto"/>
            <w:left w:val="none" w:sz="0" w:space="0" w:color="auto"/>
            <w:bottom w:val="none" w:sz="0" w:space="0" w:color="auto"/>
            <w:right w:val="none" w:sz="0" w:space="0" w:color="auto"/>
          </w:divBdr>
        </w:div>
        <w:div w:id="333146340">
          <w:marLeft w:val="0"/>
          <w:marRight w:val="0"/>
          <w:marTop w:val="0"/>
          <w:marBottom w:val="0"/>
          <w:divBdr>
            <w:top w:val="none" w:sz="0" w:space="0" w:color="auto"/>
            <w:left w:val="none" w:sz="0" w:space="0" w:color="auto"/>
            <w:bottom w:val="none" w:sz="0" w:space="0" w:color="auto"/>
            <w:right w:val="none" w:sz="0" w:space="0" w:color="auto"/>
          </w:divBdr>
        </w:div>
        <w:div w:id="516121924">
          <w:marLeft w:val="0"/>
          <w:marRight w:val="0"/>
          <w:marTop w:val="0"/>
          <w:marBottom w:val="0"/>
          <w:divBdr>
            <w:top w:val="none" w:sz="0" w:space="0" w:color="auto"/>
            <w:left w:val="none" w:sz="0" w:space="0" w:color="auto"/>
            <w:bottom w:val="none" w:sz="0" w:space="0" w:color="auto"/>
            <w:right w:val="none" w:sz="0" w:space="0" w:color="auto"/>
          </w:divBdr>
        </w:div>
        <w:div w:id="2115245094">
          <w:marLeft w:val="0"/>
          <w:marRight w:val="0"/>
          <w:marTop w:val="0"/>
          <w:marBottom w:val="0"/>
          <w:divBdr>
            <w:top w:val="none" w:sz="0" w:space="0" w:color="auto"/>
            <w:left w:val="none" w:sz="0" w:space="0" w:color="auto"/>
            <w:bottom w:val="none" w:sz="0" w:space="0" w:color="auto"/>
            <w:right w:val="none" w:sz="0" w:space="0" w:color="auto"/>
          </w:divBdr>
        </w:div>
      </w:divsChild>
    </w:div>
    <w:div w:id="1080565639">
      <w:bodyDiv w:val="1"/>
      <w:marLeft w:val="0"/>
      <w:marRight w:val="0"/>
      <w:marTop w:val="0"/>
      <w:marBottom w:val="0"/>
      <w:divBdr>
        <w:top w:val="none" w:sz="0" w:space="0" w:color="auto"/>
        <w:left w:val="none" w:sz="0" w:space="0" w:color="auto"/>
        <w:bottom w:val="none" w:sz="0" w:space="0" w:color="auto"/>
        <w:right w:val="none" w:sz="0" w:space="0" w:color="auto"/>
      </w:divBdr>
    </w:div>
    <w:div w:id="1554854761">
      <w:bodyDiv w:val="1"/>
      <w:marLeft w:val="0"/>
      <w:marRight w:val="0"/>
      <w:marTop w:val="0"/>
      <w:marBottom w:val="0"/>
      <w:divBdr>
        <w:top w:val="none" w:sz="0" w:space="0" w:color="auto"/>
        <w:left w:val="none" w:sz="0" w:space="0" w:color="auto"/>
        <w:bottom w:val="none" w:sz="0" w:space="0" w:color="auto"/>
        <w:right w:val="none" w:sz="0" w:space="0" w:color="auto"/>
      </w:divBdr>
    </w:div>
    <w:div w:id="1827699225">
      <w:bodyDiv w:val="1"/>
      <w:marLeft w:val="0"/>
      <w:marRight w:val="0"/>
      <w:marTop w:val="0"/>
      <w:marBottom w:val="0"/>
      <w:divBdr>
        <w:top w:val="none" w:sz="0" w:space="0" w:color="auto"/>
        <w:left w:val="none" w:sz="0" w:space="0" w:color="auto"/>
        <w:bottom w:val="none" w:sz="0" w:space="0" w:color="auto"/>
        <w:right w:val="none" w:sz="0" w:space="0" w:color="auto"/>
      </w:divBdr>
    </w:div>
    <w:div w:id="1974361382">
      <w:bodyDiv w:val="1"/>
      <w:marLeft w:val="0"/>
      <w:marRight w:val="0"/>
      <w:marTop w:val="0"/>
      <w:marBottom w:val="0"/>
      <w:divBdr>
        <w:top w:val="none" w:sz="0" w:space="0" w:color="auto"/>
        <w:left w:val="none" w:sz="0" w:space="0" w:color="auto"/>
        <w:bottom w:val="none" w:sz="0" w:space="0" w:color="auto"/>
        <w:right w:val="none" w:sz="0" w:space="0" w:color="auto"/>
      </w:divBdr>
    </w:div>
    <w:div w:id="205462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sma-statement.org" TargetMode="External"/><Relationship Id="rId5" Type="http://schemas.openxmlformats.org/officeDocument/2006/relationships/hyperlink" Target="http://www.bmj.com/content/339/bmj.b27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Search_Protocol</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Search_Protocol</dc:title>
  <dc:subject/>
  <dc:creator>Uffe Christian Braae</dc:creator>
  <cp:keywords/>
  <dc:description/>
  <cp:lastModifiedBy>Aneta Kostadinova</cp:lastModifiedBy>
  <cp:revision>4</cp:revision>
  <dcterms:created xsi:type="dcterms:W3CDTF">2018-10-02T13:50:00Z</dcterms:created>
  <dcterms:modified xsi:type="dcterms:W3CDTF">2018-10-22T12:23:00Z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ies>
</file>